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01.10.2026.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AMD-26-477-rs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Prūšu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0F5A24" w:rsidRPr="000F5A24" w:rsidP="000F5A24" w14:paraId="33E597A5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Pamatojoties uz Ministru kabineta 19.01.2016. noteikumu Nr. 42 “Kārtība, kādā aizliedzama vai ierobežojama satiksme” 2.3., 3.2. apakšpunktu un 8. punktu, Rīgas domes 30.08.2023. saistošo noteikumu Nr. RD-23-235-sn “Rīgas valstspilsētas pašvaldības nolikums” 37.6.12.apakšpunktu, Rīgas domes 24.01.2024. nolikuma Nr. RD-24-382-no “Rīgas valstspilsētas pašvaldības Ārtelpas un mobilitātes departamenta nolikums” 6.26.1. apakšpunktu, kā arī ņemot vērā SIA “Rīgas ūdens” un SIA “Rovlan Group” 11.06.2026. noslēgto līgumu Nr. 2026-3.5.3-BVD-76 par ūdensvada tīkla atjaunošanu ar sagraušanas metodi Rīgā, Prūšu ielā un SIA “Rovlan Group” 29.09.2026. iesniegumu Nr. 2026/09-29/1:</w:t>
      </w:r>
    </w:p>
    <w:p w:rsidR="000F5A24" w:rsidRPr="000F5A24" w:rsidP="000F5A24" w14:paraId="09F75BE7" w14:textId="77777777">
      <w:pPr>
        <w:ind w:firstLine="720"/>
        <w:jc w:val="both"/>
        <w:rPr>
          <w:sz w:val="26"/>
          <w:szCs w:val="26"/>
          <w:lang w:val="lv-LV"/>
        </w:rPr>
      </w:pPr>
    </w:p>
    <w:p w:rsidR="000F5A24" w:rsidRPr="000F5A24" w:rsidP="000F5A24" w14:paraId="718D60EA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1. Noteikt, ka no 05.10.2026. līdz 15.11.2026. tiks ierobežota transportlīdzekļu satiksme Prūšu ielā, Rīgā, posmā no Latgales ielas līdz ēkai Prūšu ielā 2A, saskaņā ar satiksmes organizācijas shēmu (pielikumā).</w:t>
      </w:r>
    </w:p>
    <w:p w:rsidR="000F5A24" w:rsidRPr="000F5A24" w:rsidP="000F5A24" w14:paraId="57CBF375" w14:textId="77777777">
      <w:pPr>
        <w:ind w:firstLine="720"/>
        <w:jc w:val="both"/>
        <w:rPr>
          <w:sz w:val="26"/>
          <w:szCs w:val="26"/>
          <w:lang w:val="lv-LV"/>
        </w:rPr>
      </w:pPr>
    </w:p>
    <w:p w:rsidR="000F5A24" w:rsidRPr="000F5A24" w:rsidP="000F5A24" w14:paraId="4647B27C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3. Par darbu veikšanu ir atbildīgs SIA “Rovlan Group” būvdarbu vadītājs Kirils Papkovs (tālrunis 25444302; e-pasts: kirils.papkovs@rovlangroup.lv).</w:t>
      </w:r>
    </w:p>
    <w:p w:rsidR="000F5A24" w:rsidRPr="000F5A24" w:rsidP="000F5A24" w14:paraId="479716DD" w14:textId="77777777">
      <w:pPr>
        <w:ind w:firstLine="720"/>
        <w:jc w:val="both"/>
        <w:rPr>
          <w:sz w:val="26"/>
          <w:szCs w:val="26"/>
          <w:lang w:val="lv-LV"/>
        </w:rPr>
      </w:pPr>
    </w:p>
    <w:p w:rsidR="000F5A24" w:rsidRPr="000F5A24" w:rsidP="000F5A24" w14:paraId="0A54F1A2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4. SIA “Rovlan Group” no 05.10.2026. līdz 15.11.2026. Prūšu ielā, Rīgā nodrošināt:</w:t>
      </w:r>
    </w:p>
    <w:p w:rsidR="000F5A24" w:rsidRPr="000F5A24" w:rsidP="000F5A24" w14:paraId="77C6830E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3.1. ceļa zīmju izvietošanu saskaņā ar satiksmes organizācijas shēmu (pielikumā);</w:t>
      </w:r>
    </w:p>
    <w:p w:rsidR="000F5A24" w:rsidRPr="000F5A24" w:rsidP="000F5A24" w14:paraId="159E9A90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3.2. šā rīkojuma 1. punktā noteikto termiņu ievērošanu;</w:t>
      </w:r>
    </w:p>
    <w:p w:rsidR="000F5A24" w:rsidRPr="000F5A24" w:rsidP="000F5A24" w14:paraId="009C3E23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0F5A24" w:rsidRPr="000F5A24" w:rsidP="000F5A24" w14:paraId="0508848F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3.4. operatīvā transporta satiksmi;</w:t>
      </w:r>
    </w:p>
    <w:p w:rsidR="000F5A24" w:rsidRPr="000F5A24" w:rsidP="000F5A24" w14:paraId="32D20C23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3.5. darbu izpildi objektā “Ūdensvada tīkla atjaunošana ar sagraušanas metodi Rīgā, Prūšu ielā” (līgums 2026-3.5.3-BVD-76);</w:t>
      </w:r>
    </w:p>
    <w:p w:rsidR="000F5A24" w:rsidRPr="000F5A24" w:rsidP="000F5A24" w14:paraId="3F2863CE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3.6. sabiedriskā transporta satiksmi, pagaidu pieturvietas izveidi un izvietot slēgtajā pieturvietā informāciju par pieturvietas slēgšanu, kā arī norādi par tuvākās pieturvietas atrašanās vietu un pagaidu pieturvietā izvietot pagaidu kustības sarakstus.</w:t>
      </w:r>
    </w:p>
    <w:p w:rsidR="000F5A24" w:rsidRPr="000F5A24" w:rsidP="000F5A24" w14:paraId="0B899C29" w14:textId="77777777">
      <w:pPr>
        <w:ind w:firstLine="720"/>
        <w:jc w:val="both"/>
        <w:rPr>
          <w:sz w:val="26"/>
          <w:szCs w:val="26"/>
          <w:lang w:val="lv-LV"/>
        </w:rPr>
      </w:pPr>
    </w:p>
    <w:p w:rsidR="000F5A24" w:rsidRPr="000F5A24" w:rsidP="000F5A24" w14:paraId="3938833F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4. Noteikt, ka transportlīdzekļu satiksmi Prūšu ielā, Rīgā var atjaunot pirms rīkojumā minētā laika, ja darbi tiek pabeigti ātrāk.</w:t>
      </w:r>
    </w:p>
    <w:p w:rsidR="000F5A24" w:rsidRPr="000F5A24" w:rsidP="000F5A24" w14:paraId="480FE420" w14:textId="77777777">
      <w:pPr>
        <w:ind w:firstLine="720"/>
        <w:jc w:val="both"/>
        <w:rPr>
          <w:sz w:val="26"/>
          <w:szCs w:val="26"/>
          <w:lang w:val="lv-LV"/>
        </w:rPr>
      </w:pPr>
    </w:p>
    <w:p w:rsidR="000F5A24" w:rsidRPr="000F5A24" w:rsidP="000F5A24" w14:paraId="24AF6A1B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0F5A24" w:rsidRPr="000F5A24" w:rsidP="000F5A24" w14:paraId="78865669" w14:textId="77777777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5.1. nodrošināt informācijas par izmaiņām transportlīdzekļu satiksmē Prūšu ielā, Rīgā publiskošanu Rīgas valstspilsētas pašvaldības komunikācijas kanālu resursos;</w:t>
      </w:r>
    </w:p>
    <w:p w:rsidR="00FD2DB4" w:rsidRPr="00A612C8" w:rsidP="000F5A24" w14:paraId="62A9F346" w14:textId="54ADFAB8">
      <w:pPr>
        <w:ind w:firstLine="720"/>
        <w:jc w:val="both"/>
        <w:rPr>
          <w:sz w:val="26"/>
          <w:szCs w:val="26"/>
          <w:lang w:val="lv-LV"/>
        </w:rPr>
      </w:pPr>
      <w:r w:rsidRPr="000F5A24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FD2DB4" w:rsidRPr="00A612C8" w:rsidP="00FD2DB4" w14:paraId="2CE6AD1B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07F53470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  <w:r w:rsidRPr="00A612C8" w:rsidR="000365E1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V.Admidiņš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Švarcbergs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67012709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365E1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0F5A24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78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C4505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1979</Words>
  <Characters>1129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Pauls Švarcbergs</cp:lastModifiedBy>
  <cp:revision>3</cp:revision>
  <cp:lastPrinted>2008-02-21T11:46:00Z</cp:lastPrinted>
  <dcterms:created xsi:type="dcterms:W3CDTF">2026-09-04T07:01:00Z</dcterms:created>
  <dcterms:modified xsi:type="dcterms:W3CDTF">2026-09-30T09:56:00Z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V.Admidiņš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Prūšu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01.10.2026.</vt:lpwstr>
  </property>
  <property fmtid="{D5CDD505-2E9C-101B-9397-08002B2CF9AE}" pid="24" name="REG_NUMURS">
    <vt:lpwstr>AMD-26-477-rs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