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621E" w14:textId="77777777" w:rsidR="00FB3829" w:rsidRDefault="00FB3829" w:rsidP="00FB3829">
      <w:pPr>
        <w:spacing w:after="0" w:line="360" w:lineRule="auto"/>
        <w:ind w:left="-23" w:right="-23"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0" w:name="_Hlk180667548"/>
      <w:r w:rsidRPr="674DDD6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Rīgas domes Konsultatīvās padomes</w:t>
      </w:r>
    </w:p>
    <w:p w14:paraId="2DDDFE6D" w14:textId="77777777" w:rsidR="00FB3829" w:rsidRDefault="00FB3829" w:rsidP="00FB3829">
      <w:pPr>
        <w:spacing w:after="0" w:line="360" w:lineRule="auto"/>
        <w:ind w:left="-23" w:right="-23"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674DDD6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sabiedrības integrācijas jautājumos </w:t>
      </w:r>
      <w:bookmarkEnd w:id="0"/>
    </w:p>
    <w:p w14:paraId="38767A3C" w14:textId="77777777" w:rsidR="00FB3829" w:rsidRDefault="00FB3829" w:rsidP="00FB3829">
      <w:pPr>
        <w:spacing w:after="0" w:line="360" w:lineRule="auto"/>
        <w:ind w:left="-23" w:right="-23"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(turpmāk – Konsultatīvā padome)</w:t>
      </w:r>
    </w:p>
    <w:p w14:paraId="343C1315" w14:textId="77777777" w:rsidR="00FB3829" w:rsidRDefault="00FB3829" w:rsidP="00FB3829">
      <w:pPr>
        <w:spacing w:line="360" w:lineRule="auto"/>
        <w:ind w:left="-20" w:right="-20"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674DDD6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SĒDES PROTOKOLS</w:t>
      </w:r>
    </w:p>
    <w:p w14:paraId="7FB4EACF" w14:textId="77777777" w:rsidR="00FB3829" w:rsidRDefault="00FB3829" w:rsidP="00FB3829">
      <w:pPr>
        <w:spacing w:line="360" w:lineRule="auto"/>
        <w:ind w:left="-20" w:right="-20"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674DDD6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Rīgā </w:t>
      </w:r>
    </w:p>
    <w:p w14:paraId="5AA113C3" w14:textId="66931FBB" w:rsidR="00FB3829" w:rsidRDefault="00FB3829" w:rsidP="00FB3829">
      <w:pPr>
        <w:spacing w:line="360" w:lineRule="auto"/>
        <w:ind w:left="-20" w:right="-20" w:firstLine="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674DDD6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="008F64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Pr="674DDD6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gada </w:t>
      </w:r>
      <w:r w:rsidR="008F64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305B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Pr="674DDD6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8F64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ma</w:t>
      </w:r>
      <w:r w:rsidR="00305B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ijā</w:t>
      </w:r>
      <w:r w:rsidRPr="674DDD6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674DDD6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</w:t>
      </w:r>
      <w:r w:rsidR="008F64A1" w:rsidRPr="008F64A1">
        <w:rPr>
          <w:rFonts w:ascii="Times New Roman" w:eastAsia="Times New Roman" w:hAnsi="Times New Roman" w:cs="Times New Roman"/>
          <w:sz w:val="26"/>
          <w:szCs w:val="26"/>
        </w:rPr>
        <w:t>RAIC-SIKP-26-</w:t>
      </w:r>
      <w:r w:rsidR="00305B14">
        <w:rPr>
          <w:rFonts w:ascii="Times New Roman" w:eastAsia="Times New Roman" w:hAnsi="Times New Roman" w:cs="Times New Roman"/>
          <w:sz w:val="26"/>
          <w:szCs w:val="26"/>
        </w:rPr>
        <w:t>2</w:t>
      </w:r>
      <w:r w:rsidR="008F64A1" w:rsidRPr="008F64A1">
        <w:rPr>
          <w:rFonts w:ascii="Times New Roman" w:eastAsia="Times New Roman" w:hAnsi="Times New Roman" w:cs="Times New Roman"/>
          <w:sz w:val="26"/>
          <w:szCs w:val="26"/>
        </w:rPr>
        <w:t>-pro</w:t>
      </w:r>
    </w:p>
    <w:p w14:paraId="3BE2B909" w14:textId="716B2D3A" w:rsidR="00640DE8" w:rsidRDefault="00640DE8" w:rsidP="00FB3829">
      <w:pPr>
        <w:spacing w:line="360" w:lineRule="auto"/>
        <w:ind w:left="-20" w:right="-20" w:firstLine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Sanāksme </w:t>
      </w:r>
      <w:r w:rsidRPr="00640DE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Rātsnama </w:t>
      </w:r>
      <w:r w:rsidR="00305B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Ainavu</w:t>
      </w:r>
      <w:r w:rsidRPr="00640DE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zāl</w:t>
      </w:r>
      <w:r w:rsidR="003548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ē</w:t>
      </w:r>
      <w:r w:rsidR="00452D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 attālināti</w:t>
      </w:r>
      <w:r w:rsidR="008B79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B79F8" w:rsidRPr="00EE0ED8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MS Teams</w:t>
      </w:r>
      <w:r w:rsidR="008B79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platformā</w:t>
      </w:r>
    </w:p>
    <w:p w14:paraId="7CF5A7B3" w14:textId="0B544B8B" w:rsidR="00FB3829" w:rsidRDefault="00FB3829" w:rsidP="00FB3829">
      <w:pPr>
        <w:spacing w:line="360" w:lineRule="auto"/>
        <w:ind w:left="-20" w:right="-20" w:firstLine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674DDD6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Sēde tiek atklāta plkst. 15.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Pr="674DDD6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</w:p>
    <w:p w14:paraId="772F8A37" w14:textId="4022CD06" w:rsidR="00FB3829" w:rsidRPr="00524C67" w:rsidRDefault="00FB3829" w:rsidP="00FB3829">
      <w:pPr>
        <w:spacing w:line="360" w:lineRule="auto"/>
        <w:ind w:left="720" w:right="-20" w:hanging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24C6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Sēdē piedalās Konsultatīvās padomes locekļi: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3060"/>
        <w:gridCol w:w="4605"/>
      </w:tblGrid>
      <w:tr w:rsidR="00FB3829" w14:paraId="0CE04EDF" w14:textId="77777777" w:rsidTr="00E83F94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D65A7C" w14:textId="77777777" w:rsidR="00FB3829" w:rsidRDefault="00FB3829" w:rsidP="00E83F94">
            <w:pPr>
              <w:spacing w:after="0" w:line="360" w:lineRule="auto"/>
              <w:ind w:left="-20" w:right="-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74DDD6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Nr. p. k.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5A46A6" w14:textId="77777777" w:rsidR="00FB3829" w:rsidRDefault="00FB3829" w:rsidP="00E83F94">
            <w:pPr>
              <w:spacing w:after="0" w:line="360" w:lineRule="auto"/>
              <w:ind w:left="-20" w:right="-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74DDD6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Vārds, uzvārds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553509" w14:textId="77777777" w:rsidR="00FB3829" w:rsidRDefault="00FB3829" w:rsidP="00E83F94">
            <w:pPr>
              <w:spacing w:after="0" w:line="360" w:lineRule="auto"/>
              <w:ind w:left="-20" w:right="-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74DDD6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Amats</w:t>
            </w:r>
          </w:p>
        </w:tc>
      </w:tr>
      <w:tr w:rsidR="00823824" w14:paraId="45883F2B" w14:textId="77777777" w:rsidTr="00582128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43E881F" w14:textId="77777777" w:rsidR="00823824" w:rsidRPr="00582128" w:rsidRDefault="00823824" w:rsidP="00823824">
            <w:pPr>
              <w:spacing w:after="0" w:line="360" w:lineRule="auto"/>
              <w:ind w:left="709" w:right="-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2128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3DF8CF33" w14:textId="66CA1897" w:rsidR="00823824" w:rsidRPr="00582128" w:rsidRDefault="00823824" w:rsidP="00823824">
            <w:pPr>
              <w:spacing w:after="0" w:line="360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21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Agnese Logina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0D31AB60" w14:textId="5BC5DD30" w:rsidR="00823824" w:rsidRPr="00582128" w:rsidRDefault="00823824" w:rsidP="00823824">
            <w:pPr>
              <w:spacing w:after="0" w:line="360" w:lineRule="auto"/>
              <w:ind w:left="-23" w:right="-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21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Rīgas domes deputāte, Rīgas domes deputātu frakcijas “PROGRESĪVIE” pārstāve</w:t>
            </w:r>
            <w:r w:rsidR="000325FC" w:rsidRPr="005821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Konsultatīvās padomes priekšsēdētāja</w:t>
            </w:r>
          </w:p>
        </w:tc>
      </w:tr>
      <w:tr w:rsidR="006B139A" w14:paraId="6A28624D" w14:textId="220B1166" w:rsidTr="00582128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5081C8C3" w14:textId="4DABEBCE" w:rsidR="006B139A" w:rsidRPr="00582128" w:rsidRDefault="00781EB7" w:rsidP="006B139A">
            <w:pPr>
              <w:spacing w:after="0" w:line="360" w:lineRule="auto"/>
              <w:ind w:left="709" w:right="-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212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6B139A" w:rsidRPr="005821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DFFB762" w14:textId="6EE3B474" w:rsidR="006B139A" w:rsidRPr="00582128" w:rsidRDefault="00305B14" w:rsidP="006B139A">
            <w:pPr>
              <w:shd w:val="clear" w:color="auto" w:fill="FFFFFF" w:themeFill="background1"/>
              <w:spacing w:after="0" w:line="360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5B1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Viesturs Kleinbergs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62AFC92" w14:textId="13594C6D" w:rsidR="006B139A" w:rsidRPr="00582128" w:rsidRDefault="00305B14" w:rsidP="006B139A">
            <w:pPr>
              <w:spacing w:after="0" w:line="360" w:lineRule="auto"/>
              <w:ind w:left="-20" w:right="-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5B1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Rīgas domes priekšsēdētājs, Rīgas domes Finanšu un administrācijas lietu komitejas priekšsēdētājs</w:t>
            </w:r>
          </w:p>
        </w:tc>
      </w:tr>
      <w:tr w:rsidR="00716648" w14:paraId="76959E41" w14:textId="77777777" w:rsidTr="00582128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0DC5472" w14:textId="5665746C" w:rsidR="00716648" w:rsidRPr="00582128" w:rsidRDefault="00582128" w:rsidP="00716648">
            <w:pPr>
              <w:spacing w:after="0" w:line="360" w:lineRule="auto"/>
              <w:ind w:left="709" w:right="-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2128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6FA041B9" w14:textId="77777777" w:rsidR="00716648" w:rsidRPr="00582128" w:rsidRDefault="00716648" w:rsidP="00716648">
            <w:pPr>
              <w:spacing w:after="0" w:line="360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21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Ilona Stalidzāne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2064BC4" w14:textId="77777777" w:rsidR="00716648" w:rsidRPr="00582128" w:rsidRDefault="00716648" w:rsidP="00716648">
            <w:pPr>
              <w:spacing w:after="0" w:line="360" w:lineRule="auto"/>
              <w:ind w:left="-20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21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Rīgas Apkaimju iedzīvotāju centra Apkaimju attīstības un sabiedrības integrācijas pārvaldes vadītāja</w:t>
            </w:r>
          </w:p>
        </w:tc>
      </w:tr>
      <w:tr w:rsidR="00716648" w14:paraId="488784F6" w14:textId="77777777" w:rsidTr="00582128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64E50DC9" w14:textId="0DB97282" w:rsidR="00716648" w:rsidRPr="00582128" w:rsidRDefault="00582128" w:rsidP="00716648">
            <w:pPr>
              <w:spacing w:after="0" w:line="360" w:lineRule="auto"/>
              <w:ind w:left="709" w:right="-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2128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24EC0B2" w14:textId="21359511" w:rsidR="00716648" w:rsidRPr="00582128" w:rsidRDefault="00716648" w:rsidP="00716648">
            <w:pPr>
              <w:spacing w:after="0" w:line="360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2128">
              <w:rPr>
                <w:rFonts w:ascii="Times New Roman" w:eastAsia="Times New Roman" w:hAnsi="Times New Roman" w:cs="Times New Roman"/>
                <w:sz w:val="26"/>
                <w:szCs w:val="26"/>
              </w:rPr>
              <w:t>Dace Paegle</w:t>
            </w:r>
            <w:r w:rsidR="003548B2" w:rsidRPr="005821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62433CFC" w14:textId="6D12F019" w:rsidR="00716648" w:rsidRPr="00582128" w:rsidRDefault="00716648" w:rsidP="00716648">
            <w:pPr>
              <w:spacing w:after="0" w:line="360" w:lineRule="auto"/>
              <w:ind w:left="-20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2128">
              <w:rPr>
                <w:rFonts w:ascii="Times New Roman" w:eastAsia="Times New Roman" w:hAnsi="Times New Roman" w:cs="Times New Roman"/>
                <w:sz w:val="26"/>
                <w:szCs w:val="26"/>
              </w:rPr>
              <w:t>Rīgas Apkaimju iedzīvotāju centra Apkaimju attīstības un sabiedrības integrācijas pārvaldes Sabiedrības integrācijas un līdzdalības nodaļas vadītāja</w:t>
            </w:r>
          </w:p>
        </w:tc>
      </w:tr>
      <w:tr w:rsidR="00716648" w14:paraId="7F5DC54F" w14:textId="77777777" w:rsidTr="00582128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2049D0C" w14:textId="259ACCEB" w:rsidR="00716648" w:rsidRPr="00582128" w:rsidRDefault="00582128" w:rsidP="00716648">
            <w:pPr>
              <w:spacing w:after="0" w:line="360" w:lineRule="auto"/>
              <w:ind w:left="709" w:right="-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212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716648" w:rsidRPr="005821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56099A5E" w14:textId="54EC192E" w:rsidR="00716648" w:rsidRPr="00582128" w:rsidRDefault="00305B14" w:rsidP="00716648">
            <w:pPr>
              <w:spacing w:after="0" w:line="360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B14">
              <w:rPr>
                <w:rFonts w:ascii="Times New Roman" w:eastAsia="Times New Roman" w:hAnsi="Times New Roman" w:cs="Times New Roman"/>
                <w:sz w:val="26"/>
                <w:szCs w:val="26"/>
              </w:rPr>
              <w:t>Dmitrijs Zverevs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973ED27" w14:textId="047BE71B" w:rsidR="00716648" w:rsidRPr="00582128" w:rsidRDefault="00305B14" w:rsidP="00716648">
            <w:pPr>
              <w:spacing w:after="0" w:line="360" w:lineRule="auto"/>
              <w:ind w:left="-20" w:right="-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5B1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Rīgas valstspilsētas pašvaldības Izglītības, kultūras un sporta departamenta Sporta un </w:t>
            </w:r>
            <w:r w:rsidRPr="00305B1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jaunatnes pārvaldes Jaunatnes nodaļas vadītājs – pārvaldes priekšnieka vietnieks</w:t>
            </w:r>
          </w:p>
        </w:tc>
      </w:tr>
      <w:tr w:rsidR="00716648" w14:paraId="5E6F6FE5" w14:textId="77777777" w:rsidTr="00582128">
        <w:trPr>
          <w:trHeight w:val="30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2C09D777" w14:textId="03A850B5" w:rsidR="00716648" w:rsidRPr="00582128" w:rsidRDefault="00582128" w:rsidP="00716648">
            <w:pPr>
              <w:spacing w:after="0" w:line="360" w:lineRule="auto"/>
              <w:ind w:left="709" w:right="-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212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716648" w:rsidRPr="005821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09BC55A" w14:textId="58A98AE6" w:rsidR="00716648" w:rsidRPr="00582128" w:rsidRDefault="00305B14" w:rsidP="00716648">
            <w:pPr>
              <w:spacing w:after="0" w:line="360" w:lineRule="auto"/>
              <w:ind w:right="-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B14">
              <w:rPr>
                <w:rFonts w:ascii="Times New Roman" w:eastAsia="Times New Roman" w:hAnsi="Times New Roman" w:cs="Times New Roman"/>
                <w:sz w:val="26"/>
                <w:szCs w:val="26"/>
              </w:rPr>
              <w:t>Ivars Kalniņš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2EECE5C" w14:textId="6721A8F6" w:rsidR="00716648" w:rsidRPr="00582128" w:rsidRDefault="00305B14" w:rsidP="00716648">
            <w:pPr>
              <w:spacing w:after="0" w:line="360" w:lineRule="auto"/>
              <w:ind w:left="-20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B14">
              <w:rPr>
                <w:rFonts w:ascii="Times New Roman" w:eastAsia="Times New Roman" w:hAnsi="Times New Roman" w:cs="Times New Roman"/>
                <w:sz w:val="26"/>
                <w:szCs w:val="26"/>
              </w:rPr>
              <w:t>biedrības “Latvijas Nedzirdīgo savienība” pārstāvis</w:t>
            </w:r>
          </w:p>
        </w:tc>
      </w:tr>
      <w:tr w:rsidR="00716648" w14:paraId="3798685B" w14:textId="77777777" w:rsidTr="00582128">
        <w:trPr>
          <w:trHeight w:val="6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2DDF2160" w14:textId="203E7875" w:rsidR="00716648" w:rsidRPr="00582128" w:rsidRDefault="00E25A09" w:rsidP="00582128">
            <w:pPr>
              <w:spacing w:after="0" w:line="360" w:lineRule="auto"/>
              <w:ind w:left="709" w:right="-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716648" w:rsidRPr="005821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64101E70" w14:textId="77777777" w:rsidR="00716648" w:rsidRPr="00582128" w:rsidRDefault="00716648" w:rsidP="00716648">
            <w:pPr>
              <w:spacing w:after="0" w:line="360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2128">
              <w:rPr>
                <w:rFonts w:ascii="Times New Roman" w:eastAsia="Times New Roman" w:hAnsi="Times New Roman" w:cs="Times New Roman"/>
                <w:sz w:val="26"/>
                <w:szCs w:val="26"/>
              </w:rPr>
              <w:t>Aira Priedīte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596CA23A" w14:textId="2840F6C5" w:rsidR="00716648" w:rsidRPr="00582128" w:rsidRDefault="00716648" w:rsidP="00716648">
            <w:pPr>
              <w:pStyle w:val="Virsraksts3"/>
              <w:spacing w:before="0" w:line="360" w:lineRule="auto"/>
              <w:ind w:left="-23" w:right="-2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8212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biedrības  “ELA – Eiropas Latviešu apvienība” pārstāve</w:t>
            </w:r>
          </w:p>
        </w:tc>
      </w:tr>
    </w:tbl>
    <w:p w14:paraId="135B2A91" w14:textId="77777777" w:rsidR="00FB3829" w:rsidRDefault="00FB3829" w:rsidP="00FB3829">
      <w:pPr>
        <w:spacing w:line="360" w:lineRule="auto"/>
        <w:ind w:left="-20" w:right="-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674DDD6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4B9AF680" w14:textId="77777777" w:rsidR="008B79F8" w:rsidRPr="00524C67" w:rsidRDefault="008B79F8" w:rsidP="008B79F8">
      <w:pPr>
        <w:spacing w:line="360" w:lineRule="auto"/>
        <w:ind w:left="720" w:right="-20" w:hanging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24C6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Sēdē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attālināti </w:t>
      </w:r>
      <w:r w:rsidRPr="00524C6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piedalās Konsultatīvās padomes locekļi: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3060"/>
        <w:gridCol w:w="4605"/>
      </w:tblGrid>
      <w:tr w:rsidR="00CD4E67" w14:paraId="3EAF80A6" w14:textId="77777777" w:rsidTr="00582128">
        <w:trPr>
          <w:trHeight w:val="54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DF3724" w14:textId="5A8ED089" w:rsidR="00CD4E67" w:rsidRDefault="00CD4E67" w:rsidP="008B79F8">
            <w:pPr>
              <w:spacing w:after="0" w:line="360" w:lineRule="auto"/>
              <w:ind w:left="-20" w:right="-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C535318" w14:textId="3D6CA2CB" w:rsidR="00CD4E67" w:rsidRPr="003A6391" w:rsidRDefault="00CD4E67" w:rsidP="008B79F8">
            <w:pPr>
              <w:spacing w:after="0" w:line="360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Inese Voika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33A79297" w14:textId="69797C98" w:rsidR="00CD4E67" w:rsidRPr="003A6391" w:rsidRDefault="00CD4E67" w:rsidP="008B79F8">
            <w:pPr>
              <w:pStyle w:val="Virsraksts3"/>
              <w:spacing w:before="0" w:line="360" w:lineRule="auto"/>
              <w:ind w:left="-20" w:right="-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A639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Rīgas domes deputāts, Rīgas domes deputātu frakcijas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 xml:space="preserve"> “Jaunā VIENOTĪBA” pārstāve</w:t>
            </w:r>
          </w:p>
        </w:tc>
      </w:tr>
      <w:tr w:rsidR="008B79F8" w14:paraId="39212F9E" w14:textId="77777777" w:rsidTr="00582128">
        <w:trPr>
          <w:trHeight w:val="54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6E3B31" w14:textId="2558B3F7" w:rsidR="008B79F8" w:rsidRDefault="00CD4E67" w:rsidP="008B79F8">
            <w:pPr>
              <w:spacing w:after="0" w:line="360" w:lineRule="auto"/>
              <w:ind w:left="-20" w:right="-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B79F8" w:rsidRPr="674DDD6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29E17243" w14:textId="7FC42440" w:rsidR="008B79F8" w:rsidRDefault="003A6391" w:rsidP="008B79F8">
            <w:pPr>
              <w:spacing w:after="0" w:line="360" w:lineRule="auto"/>
              <w:ind w:left="-20" w:right="-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A6391">
              <w:rPr>
                <w:rFonts w:ascii="Times New Roman" w:eastAsia="Times New Roman" w:hAnsi="Times New Roman" w:cs="Times New Roman"/>
                <w:sz w:val="26"/>
                <w:szCs w:val="26"/>
              </w:rPr>
              <w:t>Inna Djeri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8E94C4E" w14:textId="46609C28" w:rsidR="008B79F8" w:rsidRDefault="003A6391" w:rsidP="008B79F8">
            <w:pPr>
              <w:pStyle w:val="Virsraksts3"/>
              <w:spacing w:before="0" w:line="360" w:lineRule="auto"/>
              <w:ind w:left="-20" w:right="-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A639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Rīgas domes deputāte, Rīgas domes deputātu frakcijas “SUVERĒNĀ VARA, APVIENĪBA JAUNLATVIEŠI” pārstāve</w:t>
            </w:r>
          </w:p>
        </w:tc>
      </w:tr>
      <w:tr w:rsidR="008B79F8" w14:paraId="720A94ED" w14:textId="77777777" w:rsidTr="00582128">
        <w:trPr>
          <w:trHeight w:val="27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492C8DB9" w14:textId="3C2D657E" w:rsidR="008B79F8" w:rsidRPr="674DDD6C" w:rsidRDefault="00CD4E67" w:rsidP="008B79F8">
            <w:pPr>
              <w:spacing w:after="0" w:line="360" w:lineRule="auto"/>
              <w:ind w:left="709" w:right="-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8B79F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D45DD6E" w14:textId="085EA31B" w:rsidR="008B79F8" w:rsidRPr="674DDD6C" w:rsidRDefault="003A6391" w:rsidP="008B79F8">
            <w:pPr>
              <w:spacing w:after="0" w:line="360" w:lineRule="auto"/>
              <w:ind w:left="-20" w:right="-2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639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Sergejs Dolgopolovs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0C4C9C08" w14:textId="3BBF34C2" w:rsidR="008B79F8" w:rsidRPr="674DDD6C" w:rsidRDefault="003A6391" w:rsidP="008B79F8">
            <w:pPr>
              <w:pStyle w:val="Virsraksts3"/>
              <w:spacing w:before="0" w:line="360" w:lineRule="auto"/>
              <w:ind w:left="-23" w:right="-23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  <w:r w:rsidRPr="003A639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Rīgas domes deputāts, Rīgas domes deputātu frakcijas “LATVIJA PIRMAJĀ VIETĀ” pārstāvis</w:t>
            </w:r>
          </w:p>
        </w:tc>
      </w:tr>
      <w:tr w:rsidR="008B79F8" w14:paraId="0A77D968" w14:textId="77777777" w:rsidTr="00582128">
        <w:trPr>
          <w:trHeight w:val="27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B0046E1" w14:textId="47133231" w:rsidR="008B79F8" w:rsidRDefault="00CD4E67" w:rsidP="008B79F8">
            <w:pPr>
              <w:spacing w:after="0" w:line="360" w:lineRule="auto"/>
              <w:ind w:left="709" w:right="-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8B79F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4ABE619" w14:textId="58998473" w:rsidR="008B79F8" w:rsidRPr="00D6350B" w:rsidRDefault="003A6391" w:rsidP="008B79F8">
            <w:pPr>
              <w:spacing w:after="0" w:line="360" w:lineRule="auto"/>
              <w:ind w:left="-20" w:right="-20"/>
              <w:rPr>
                <w:rFonts w:ascii="Times New Roman" w:hAnsi="Times New Roman" w:cs="Times New Roman"/>
                <w:sz w:val="26"/>
                <w:szCs w:val="26"/>
              </w:rPr>
            </w:pPr>
            <w:r w:rsidRPr="003A6391">
              <w:rPr>
                <w:rFonts w:ascii="Times New Roman" w:hAnsi="Times New Roman" w:cs="Times New Roman"/>
                <w:sz w:val="26"/>
                <w:szCs w:val="26"/>
              </w:rPr>
              <w:t>Mārtiņš Moors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01A74E6A" w14:textId="251490E1" w:rsidR="008B79F8" w:rsidRPr="00D6350B" w:rsidRDefault="003A6391" w:rsidP="008B79F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6391">
              <w:rPr>
                <w:rFonts w:ascii="Times New Roman" w:hAnsi="Times New Roman" w:cs="Times New Roman"/>
                <w:sz w:val="26"/>
                <w:szCs w:val="26"/>
              </w:rPr>
              <w:t>Rīgas valstspilsētas pašvaldības Labklājības departamenta Sociālās pārvaldes priekšnieks</w:t>
            </w:r>
          </w:p>
        </w:tc>
      </w:tr>
      <w:tr w:rsidR="008B79F8" w14:paraId="514FC440" w14:textId="77777777" w:rsidTr="00582128">
        <w:trPr>
          <w:trHeight w:val="27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4B3876C" w14:textId="3B809470" w:rsidR="008B79F8" w:rsidRDefault="00CD4E67" w:rsidP="008B79F8">
            <w:pPr>
              <w:spacing w:after="0" w:line="360" w:lineRule="auto"/>
              <w:ind w:left="709" w:right="-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8B79F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65EFD25" w14:textId="0919DD5D" w:rsidR="008B79F8" w:rsidRPr="00781EB7" w:rsidRDefault="003A6391" w:rsidP="008B79F8">
            <w:pPr>
              <w:shd w:val="clear" w:color="auto" w:fill="FFFFFF" w:themeFill="background1"/>
              <w:spacing w:after="0" w:line="360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639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Viktorija Prituļaka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5225626" w14:textId="3D408FE8" w:rsidR="008B79F8" w:rsidRPr="00781EB7" w:rsidRDefault="003A6391" w:rsidP="008B79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639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biedrības “Ukrainas studiju centrs” pārstāve</w:t>
            </w:r>
          </w:p>
        </w:tc>
      </w:tr>
      <w:tr w:rsidR="008B79F8" w14:paraId="13627AF5" w14:textId="77777777" w:rsidTr="00582128">
        <w:trPr>
          <w:trHeight w:val="27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6E233DA" w14:textId="69A537AE" w:rsidR="008B79F8" w:rsidRDefault="00CD4E67" w:rsidP="008B79F8">
            <w:pPr>
              <w:spacing w:after="0" w:line="360" w:lineRule="auto"/>
              <w:ind w:left="709" w:right="-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5821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3EEC28CF" w14:textId="188A6F02" w:rsidR="008B79F8" w:rsidRPr="00E95C48" w:rsidRDefault="00305B14" w:rsidP="008B79F8">
            <w:pPr>
              <w:spacing w:after="0" w:line="360" w:lineRule="auto"/>
              <w:ind w:right="-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B14">
              <w:rPr>
                <w:rFonts w:ascii="Times New Roman" w:eastAsia="Times New Roman" w:hAnsi="Times New Roman" w:cs="Times New Roman"/>
                <w:sz w:val="26"/>
                <w:szCs w:val="26"/>
              </w:rPr>
              <w:t>Alise Vītola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04E65549" w14:textId="2E68B2DC" w:rsidR="008B79F8" w:rsidRPr="00E95C48" w:rsidRDefault="00305B14" w:rsidP="008B79F8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B14">
              <w:rPr>
                <w:rFonts w:ascii="Times New Roman" w:eastAsia="Times New Roman" w:hAnsi="Times New Roman" w:cs="Times New Roman"/>
                <w:sz w:val="26"/>
                <w:szCs w:val="26"/>
              </w:rPr>
              <w:t>biedrības “Lab Futura” pārstāve</w:t>
            </w:r>
          </w:p>
        </w:tc>
      </w:tr>
      <w:tr w:rsidR="00305B14" w14:paraId="41E59DA2" w14:textId="77777777" w:rsidTr="00582128">
        <w:trPr>
          <w:trHeight w:val="27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6E3C5818" w14:textId="3ABE86D1" w:rsidR="00305B14" w:rsidRDefault="00CD4E67" w:rsidP="00305B14">
            <w:pPr>
              <w:spacing w:after="0" w:line="360" w:lineRule="auto"/>
              <w:ind w:left="709" w:right="-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305B1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C0C7713" w14:textId="4B336CA4" w:rsidR="00305B14" w:rsidRPr="00E95C48" w:rsidRDefault="00305B14" w:rsidP="00305B14">
            <w:pPr>
              <w:spacing w:after="0" w:line="360" w:lineRule="auto"/>
              <w:ind w:right="-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B14">
              <w:rPr>
                <w:rFonts w:ascii="Times New Roman" w:eastAsia="Times New Roman" w:hAnsi="Times New Roman" w:cs="Times New Roman"/>
                <w:sz w:val="26"/>
                <w:szCs w:val="26"/>
              </w:rPr>
              <w:t>Sarma Freiberga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2540CC2D" w14:textId="20F5C02D" w:rsidR="00305B14" w:rsidRPr="00E95C48" w:rsidRDefault="00305B14" w:rsidP="00305B14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B14">
              <w:rPr>
                <w:rFonts w:ascii="Times New Roman" w:eastAsia="Times New Roman" w:hAnsi="Times New Roman" w:cs="Times New Roman"/>
                <w:sz w:val="26"/>
                <w:szCs w:val="26"/>
              </w:rPr>
              <w:t>nodibinājuma “Fonds “Nāc līdzās!”” pārstāve</w:t>
            </w:r>
          </w:p>
        </w:tc>
      </w:tr>
    </w:tbl>
    <w:p w14:paraId="5A0959CB" w14:textId="77777777" w:rsidR="008B79F8" w:rsidRDefault="008B79F8" w:rsidP="00FB3829">
      <w:pPr>
        <w:spacing w:line="360" w:lineRule="auto"/>
        <w:ind w:left="-20" w:right="-20" w:firstLine="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7BDEBA48" w14:textId="77777777" w:rsidR="009F6090" w:rsidRDefault="009F6090" w:rsidP="00FB3829">
      <w:pPr>
        <w:spacing w:line="360" w:lineRule="auto"/>
        <w:ind w:left="-20" w:right="-20" w:firstLine="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72406357" w14:textId="77777777" w:rsidR="009F6090" w:rsidRDefault="009F6090" w:rsidP="00FB3829">
      <w:pPr>
        <w:spacing w:line="360" w:lineRule="auto"/>
        <w:ind w:left="-20" w:right="-20" w:firstLine="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6F852690" w14:textId="561761A2" w:rsidR="00FB3829" w:rsidRPr="00524C67" w:rsidRDefault="00FB3829" w:rsidP="00FB3829">
      <w:pPr>
        <w:spacing w:line="360" w:lineRule="auto"/>
        <w:ind w:left="-20" w:right="-20" w:firstLine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24C6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Sēdē vēl piedalās: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2527"/>
        <w:gridCol w:w="5115"/>
      </w:tblGrid>
      <w:tr w:rsidR="00FB3829" w14:paraId="2230D5E0" w14:textId="77777777" w:rsidTr="00E83F94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254A03" w14:textId="77777777" w:rsidR="00FB3829" w:rsidRDefault="00FB3829" w:rsidP="00E83F94">
            <w:pPr>
              <w:spacing w:after="0" w:line="360" w:lineRule="auto"/>
              <w:ind w:left="-20" w:right="-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74DDD6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Nr. p. k.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953DEA" w14:textId="77777777" w:rsidR="00FB3829" w:rsidRDefault="00FB3829" w:rsidP="00E83F94">
            <w:pPr>
              <w:spacing w:after="0" w:line="360" w:lineRule="auto"/>
              <w:ind w:left="-20" w:right="-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74DDD6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Vārds, uzvārds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751845" w14:textId="77777777" w:rsidR="00FB3829" w:rsidRDefault="00FB3829" w:rsidP="00E83F94">
            <w:pPr>
              <w:spacing w:after="0" w:line="360" w:lineRule="auto"/>
              <w:ind w:left="-20" w:right="-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74DDD6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Amats</w:t>
            </w:r>
          </w:p>
        </w:tc>
      </w:tr>
      <w:tr w:rsidR="00305B14" w14:paraId="42412987" w14:textId="77777777" w:rsidTr="00E83F94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9573DC" w14:textId="358F77A4" w:rsidR="00305B14" w:rsidRDefault="00305B14" w:rsidP="00305B14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8A6031" w14:textId="48B7791E" w:rsidR="00305B14" w:rsidRDefault="00305B14" w:rsidP="00305B1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5821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GB"/>
              </w:rPr>
              <w:t>Irina Vasiļjeva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AE5980" w14:textId="77777777" w:rsidR="00305B14" w:rsidRPr="004B5334" w:rsidRDefault="00305B14" w:rsidP="00305B1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4B53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Rīgas Apkaimju iedzīvotāju centra</w:t>
            </w:r>
          </w:p>
          <w:p w14:paraId="0D990428" w14:textId="58AC6907" w:rsidR="00305B14" w:rsidRDefault="00305B14" w:rsidP="00305B1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4B53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Apkaimju attīstības un sabiedrības integrācijas pārvaldes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4B53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Sabiedrības integrācijas un līdzdalības nodaļas projektu vadītāja</w:t>
            </w:r>
          </w:p>
        </w:tc>
      </w:tr>
      <w:tr w:rsidR="007018AB" w14:paraId="33A64393" w14:textId="77777777" w:rsidTr="00E83F94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FC625F" w14:textId="4360B0B6" w:rsidR="007018AB" w:rsidRDefault="00F7051F" w:rsidP="00E95C4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569A66" w14:textId="7CB72ACC" w:rsidR="007018AB" w:rsidRDefault="003A6391" w:rsidP="00E95C4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3A63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Zinta Gugane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730369" w14:textId="77777777" w:rsidR="003A6391" w:rsidRPr="004B5334" w:rsidRDefault="003A6391" w:rsidP="003A639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4B53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Rīgas Apkaimju iedzīvotāju centra</w:t>
            </w:r>
          </w:p>
          <w:p w14:paraId="4C6E0442" w14:textId="2C626AA5" w:rsidR="007018AB" w:rsidRDefault="003A6391" w:rsidP="003A639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4B53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Apkaimju attīstības un sabiedrības integrācijas pārvaldes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4B53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Sabiedrības integrācijas un līdzdalības nodaļas </w:t>
            </w:r>
            <w:r w:rsidRPr="003A63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Nevalstisko organizāciju atbalsta sektor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a vadītāja</w:t>
            </w:r>
          </w:p>
        </w:tc>
      </w:tr>
      <w:tr w:rsidR="007018AB" w14:paraId="26800990" w14:textId="77777777" w:rsidTr="00E83F94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A4A999" w14:textId="082A454E" w:rsidR="007018AB" w:rsidRDefault="00F7051F" w:rsidP="00E95C4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0B3CE7" w14:textId="1589E4EB" w:rsidR="007018AB" w:rsidRPr="002D7986" w:rsidRDefault="00305B14" w:rsidP="00E95C48">
            <w:pPr>
              <w:spacing w:line="259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Kristīne Bērziņa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5202EB" w14:textId="77777777" w:rsidR="00305B14" w:rsidRPr="004B5334" w:rsidRDefault="00305B14" w:rsidP="00305B1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4B53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Rīgas Apkaimju iedzīvotāju centra</w:t>
            </w:r>
          </w:p>
          <w:p w14:paraId="292C6088" w14:textId="5346D09B" w:rsidR="007018AB" w:rsidRPr="002D7986" w:rsidRDefault="00305B14" w:rsidP="00305B14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B53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Apkaimju attīstības un sabiedrības integrācijas pārvaldes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4B53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Sabiedrības integrācijas un līdzdalības nodaļas projektu vadītāja</w:t>
            </w:r>
          </w:p>
        </w:tc>
      </w:tr>
      <w:tr w:rsidR="003548B2" w14:paraId="69F1271F" w14:textId="77777777" w:rsidTr="00E83F94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4184B6" w14:textId="2D310656" w:rsidR="003548B2" w:rsidRDefault="00F7051F" w:rsidP="00E95C48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8D2B56" w14:textId="401B6311" w:rsidR="003548B2" w:rsidRPr="00D402CA" w:rsidRDefault="003548B2" w:rsidP="00E95C48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Aleksandra K</w:t>
            </w:r>
            <w:r w:rsidR="004B53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ajaka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2D88CA" w14:textId="77777777" w:rsidR="004B5334" w:rsidRPr="004B5334" w:rsidRDefault="004B5334" w:rsidP="004B53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4B53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Rīgas Apkaimju iedzīvotāju centra</w:t>
            </w:r>
          </w:p>
          <w:p w14:paraId="662DB41B" w14:textId="1871BD98" w:rsidR="004B5334" w:rsidRPr="004B5334" w:rsidRDefault="004B5334" w:rsidP="004B533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4B53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Apkaimju attīstības un sabiedrības integrācijas pārvaldes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4B53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Sabiedrības integrācijas un līdzdalības nodaļas projektu vadītāja</w:t>
            </w:r>
          </w:p>
          <w:p w14:paraId="29C44754" w14:textId="77777777" w:rsidR="003548B2" w:rsidRDefault="003548B2" w:rsidP="00E95C4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</w:p>
        </w:tc>
      </w:tr>
      <w:tr w:rsidR="00305B14" w14:paraId="65F0D3FE" w14:textId="77777777" w:rsidTr="00E83F94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FEF5A5" w14:textId="53E4361B" w:rsidR="00305B14" w:rsidRDefault="00305B14" w:rsidP="00305B14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226E59" w14:textId="15A5F614" w:rsidR="00305B14" w:rsidRPr="004B5334" w:rsidRDefault="00305B14" w:rsidP="00305B14">
            <w:pPr>
              <w:spacing w:line="259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Alīna Kļaviņa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DE0A73" w14:textId="77777777" w:rsidR="00305B14" w:rsidRPr="004B5334" w:rsidRDefault="00305B14" w:rsidP="00305B1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4B53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Rīgas Apkaimju iedzīvotāju centra</w:t>
            </w:r>
          </w:p>
          <w:p w14:paraId="4EEFF0AC" w14:textId="5343A58F" w:rsidR="00305B14" w:rsidRDefault="00305B14" w:rsidP="00305B1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 w:rsidRPr="004B53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Apkaimju attīstības un sabiedrības integrācijas pārvaldes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4B53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Sabiedrības integrācijas un līdzdalības nodaļas projektu vadītāja</w:t>
            </w:r>
          </w:p>
        </w:tc>
      </w:tr>
      <w:tr w:rsidR="00305B14" w14:paraId="30193321" w14:textId="77777777" w:rsidTr="00E83F94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295FE3" w14:textId="1847727A" w:rsidR="00305B14" w:rsidRDefault="00305B14" w:rsidP="00305B14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503C49" w14:textId="7E27CB82" w:rsidR="00305B14" w:rsidRDefault="00305B14" w:rsidP="00305B1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Ieva Solovjova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25BEE5" w14:textId="74554A57" w:rsidR="00305B14" w:rsidRDefault="00305B14" w:rsidP="00305B1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>Zīmju</w:t>
            </w:r>
            <w:r w:rsidR="00827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 valodas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GB"/>
              </w:rPr>
              <w:t xml:space="preserve"> tulks</w:t>
            </w:r>
          </w:p>
        </w:tc>
      </w:tr>
    </w:tbl>
    <w:p w14:paraId="0D0555C3" w14:textId="254FCD47" w:rsidR="00FB3829" w:rsidRDefault="00FB3829" w:rsidP="00725B8A">
      <w:pPr>
        <w:spacing w:line="360" w:lineRule="auto"/>
        <w:ind w:left="-20" w:right="-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674DDD6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6AE0FF6D" w14:textId="77777777" w:rsidR="009F6090" w:rsidRDefault="009F6090" w:rsidP="00725B8A">
      <w:pPr>
        <w:spacing w:line="360" w:lineRule="auto"/>
        <w:ind w:left="-20" w:right="-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3886E66" w14:textId="77777777" w:rsidR="009F6090" w:rsidRDefault="009F6090" w:rsidP="00725B8A">
      <w:pPr>
        <w:spacing w:line="360" w:lineRule="auto"/>
        <w:ind w:left="-20" w:right="-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CEE3E3E" w14:textId="77777777" w:rsidR="009F6090" w:rsidRDefault="009F6090" w:rsidP="00725B8A">
      <w:pPr>
        <w:spacing w:line="360" w:lineRule="auto"/>
        <w:ind w:left="-20" w:right="-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F473FD3" w14:textId="16C0BB55" w:rsidR="00D402CA" w:rsidRPr="00D402CA" w:rsidRDefault="00FB3829" w:rsidP="00BB071A">
      <w:pPr>
        <w:spacing w:line="360" w:lineRule="auto"/>
        <w:ind w:left="-20" w:right="-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674DDD6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lastRenderedPageBreak/>
        <w:t>Sēdes darba kārtība</w:t>
      </w:r>
    </w:p>
    <w:p w14:paraId="5C51C2D4" w14:textId="77777777" w:rsidR="002E36A7" w:rsidRPr="002E36A7" w:rsidRDefault="00725B8A" w:rsidP="002E36A7">
      <w:pPr>
        <w:numPr>
          <w:ilvl w:val="0"/>
          <w:numId w:val="36"/>
        </w:numPr>
        <w:spacing w:after="0" w:line="36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  <w:bookmarkStart w:id="1" w:name="_Hlk223353467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bookmarkEnd w:id="1"/>
      <w:r w:rsidR="002E36A7" w:rsidRPr="002E36A7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Informācija par Rīgas iekļaujošas un saliedētas sabiedrības pamatnostādņu 2026.-2032. gadam sagatavoto projektu</w:t>
      </w:r>
    </w:p>
    <w:p w14:paraId="47AC1868" w14:textId="77777777" w:rsidR="002E36A7" w:rsidRPr="002E36A7" w:rsidRDefault="002E36A7" w:rsidP="002E36A7">
      <w:pPr>
        <w:spacing w:after="0" w:line="360" w:lineRule="auto"/>
        <w:ind w:left="60" w:right="-3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2E36A7">
        <w:rPr>
          <w:rFonts w:ascii="Times New Roman" w:eastAsia="Times New Roman" w:hAnsi="Times New Roman" w:cs="Times New Roman"/>
          <w:sz w:val="26"/>
          <w:szCs w:val="26"/>
          <w:lang w:eastAsia="lv-LV"/>
        </w:rPr>
        <w:t>Ziņo: Rīgas Apkaimju iedzīvotāju centra Apkaimju attīstības un sabiedrības integrācijas pārvaldes Sabiedrības integrācijas un līdzdalības nodaļas projektu vadītāja Irina Vasiļjeva</w:t>
      </w:r>
    </w:p>
    <w:p w14:paraId="30311C02" w14:textId="77777777" w:rsidR="002E36A7" w:rsidRPr="002E36A7" w:rsidRDefault="002E36A7" w:rsidP="002E36A7">
      <w:pPr>
        <w:spacing w:after="0" w:line="360" w:lineRule="auto"/>
        <w:ind w:left="420" w:right="-3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  <w:r w:rsidRPr="002E36A7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</w:p>
    <w:p w14:paraId="670C447A" w14:textId="77777777" w:rsidR="002E36A7" w:rsidRPr="002E36A7" w:rsidRDefault="002E36A7" w:rsidP="002E36A7">
      <w:pPr>
        <w:numPr>
          <w:ilvl w:val="0"/>
          <w:numId w:val="36"/>
        </w:numPr>
        <w:spacing w:after="0" w:line="36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  <w:r w:rsidRPr="002E36A7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Dažādi jautājumi</w:t>
      </w:r>
    </w:p>
    <w:p w14:paraId="21694E41" w14:textId="0BCD2740" w:rsidR="00FB3829" w:rsidRPr="004C48E4" w:rsidRDefault="00FB3829" w:rsidP="002E36A7">
      <w:pPr>
        <w:spacing w:after="0" w:line="360" w:lineRule="auto"/>
        <w:ind w:left="491" w:right="-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</w:p>
    <w:p w14:paraId="5FEBDBD8" w14:textId="77777777" w:rsidR="00FB3829" w:rsidRDefault="00FB3829" w:rsidP="00FB3829">
      <w:pPr>
        <w:spacing w:after="0" w:line="480" w:lineRule="auto"/>
        <w:ind w:left="-20" w:firstLine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674DDD6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Sēdes norise</w:t>
      </w:r>
    </w:p>
    <w:p w14:paraId="26F32048" w14:textId="3F270625" w:rsidR="0077118E" w:rsidRDefault="009C1025" w:rsidP="009F6090">
      <w:pPr>
        <w:pStyle w:val="Sarakstarindkopa"/>
        <w:numPr>
          <w:ilvl w:val="0"/>
          <w:numId w:val="43"/>
        </w:numPr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</w:pPr>
      <w:r w:rsidRPr="009C10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 xml:space="preserve">Informācija par </w:t>
      </w:r>
      <w:bookmarkStart w:id="2" w:name="_Hlk229644559"/>
      <w:r w:rsidRPr="009C10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Rīgas iekļaujošas un saliedētas sabiedrības pamatnostādņu 2026.-2032. gadam sagatavoto projektu</w:t>
      </w:r>
      <w:bookmarkEnd w:id="2"/>
    </w:p>
    <w:p w14:paraId="50114AA6" w14:textId="77777777" w:rsidR="009C1025" w:rsidRDefault="009C1025" w:rsidP="0077118E">
      <w:pPr>
        <w:pStyle w:val="Sarakstarindkopa"/>
        <w:spacing w:after="0" w:line="360" w:lineRule="auto"/>
        <w:ind w:left="85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6AC7022" w14:textId="27D732C0" w:rsidR="00916AED" w:rsidRDefault="00BC51FA" w:rsidP="009C1025">
      <w:pPr>
        <w:pStyle w:val="Sarakstarindkop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FB3829" w:rsidRPr="007711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Konsultatīvās padomes priekšsēdētāja </w:t>
      </w:r>
      <w:r w:rsidR="0033010C" w:rsidRPr="0077118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A. Logina</w:t>
      </w:r>
      <w:r w:rsidR="0033010C" w:rsidRPr="007711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B3829" w:rsidRPr="007711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atklāj sēdi. </w:t>
      </w:r>
      <w:r w:rsidR="0033010C" w:rsidRPr="0058212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Logina</w:t>
      </w:r>
      <w:r w:rsidR="0033010C" w:rsidRPr="007711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C102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lūdz</w:t>
      </w:r>
      <w:r w:rsidR="00864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6488D" w:rsidRPr="00601C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I. </w:t>
      </w:r>
      <w:r w:rsidR="009C1025" w:rsidRPr="00601C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Vasiļjevu</w:t>
      </w:r>
      <w:r w:rsidR="009C102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648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iepazīstināt ar </w:t>
      </w:r>
      <w:r w:rsidR="009C1025" w:rsidRPr="009C102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Rīgas iekļaujošas un saliedētas sabiedrības pamatnostādņu 2026.-2032. gadam</w:t>
      </w:r>
      <w:r w:rsidR="003B7F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(turpmāk – Pamatnostādnes)</w:t>
      </w:r>
      <w:r w:rsidR="009C1025" w:rsidRPr="009C102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sagatavoto projektu</w:t>
      </w:r>
      <w:r w:rsidR="009C102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kā arī informēt, kur </w:t>
      </w:r>
      <w:r w:rsidR="009C1025" w:rsidRPr="009C102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Konsultatīv</w:t>
      </w:r>
      <w:r w:rsidR="009C102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ajai</w:t>
      </w:r>
      <w:r w:rsidR="009C1025" w:rsidRPr="009C102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padome</w:t>
      </w:r>
      <w:r w:rsidR="009C102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 iespējams iesaistīties </w:t>
      </w:r>
      <w:r w:rsidR="00562D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 w:rsidR="00601C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amatnostādņu turpmākajā izstrādes procesā</w:t>
      </w:r>
      <w:r w:rsidR="009C102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601C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Logina aicina klātesošos pēc I. Vasiļjevas ziņojuma aktīvi iesaistīties un diskutēt par </w:t>
      </w:r>
      <w:r w:rsidR="00562D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 w:rsidR="00601C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amatnostādņu projektu.</w:t>
      </w:r>
    </w:p>
    <w:p w14:paraId="3C00B749" w14:textId="4948D5CF" w:rsidR="00381A86" w:rsidRDefault="00BC51FA" w:rsidP="00177D01">
      <w:pPr>
        <w:pStyle w:val="Sarakstarindkop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</w:t>
      </w:r>
      <w:r w:rsidR="00916AED" w:rsidRPr="00916AE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</w:t>
      </w:r>
      <w:r w:rsidR="00916AE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C10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Vasiļjeva</w:t>
      </w:r>
      <w:r w:rsidR="0033010C" w:rsidRPr="00916A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iepazīstina klātesošos ar </w:t>
      </w:r>
      <w:r w:rsidR="009C1025" w:rsidRPr="009C102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Rīgas iekļaujošas un saliedētas sabiedrības pamatnostādņu 2026.-2032. gadam sagatavoto projektu</w:t>
      </w:r>
      <w:r w:rsidR="0086488D" w:rsidRPr="00916A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D834A0" w:rsidRPr="00916A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(1. pielikums)</w:t>
      </w:r>
      <w:r w:rsidR="00C24008" w:rsidRPr="00916A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71984F91" w14:textId="1C3B1D59" w:rsidR="00B8323F" w:rsidRDefault="00BC51FA" w:rsidP="00EA1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 </w:t>
      </w:r>
      <w:r w:rsidR="00177D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A. Logina </w:t>
      </w:r>
      <w:r w:rsidR="00601C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pateicas par prezentāciju un vēršas pie </w:t>
      </w:r>
      <w:r w:rsidR="00601C34" w:rsidRPr="00601C3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Vasiļjevas</w:t>
      </w:r>
      <w:r w:rsidR="00601C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ar jautājumu</w:t>
      </w:r>
      <w:r w:rsidR="008306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kāda ir </w:t>
      </w:r>
      <w:r w:rsidR="00601C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horizontāl</w:t>
      </w:r>
      <w:r w:rsidR="008306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ās</w:t>
      </w:r>
      <w:r w:rsidR="00601C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sadarbīb</w:t>
      </w:r>
      <w:r w:rsidR="008306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as forma, izaicinājumi</w:t>
      </w:r>
      <w:r w:rsidR="00601C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306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un iespējamie uzlabojumi, kas nepieciešami </w:t>
      </w:r>
      <w:r w:rsidR="00562D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 w:rsidR="008306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amatnostādņu mērķu sasniegšanai. </w:t>
      </w:r>
      <w:r w:rsidR="00562D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Logina papildina</w:t>
      </w:r>
      <w:r w:rsidR="008306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ka daudzi no </w:t>
      </w:r>
      <w:r w:rsidR="00562D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 w:rsidR="008306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amatnostādņu izvirzītajiem mērķiem jāīsteno kopā ar citām Rīgas domes struktūrvienībām, kā piemēram, starpkultūru dialogu veicināšana vai kultūras pasākumi, kas ir arī </w:t>
      </w:r>
      <w:r w:rsidR="009577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Rīgas valstspilsētas pašvaldības </w:t>
      </w:r>
      <w:r w:rsidR="00562D9D" w:rsidRPr="00562D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Izglītības, kultūras un sporta departament</w:t>
      </w:r>
      <w:r w:rsidR="00562D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 </w:t>
      </w:r>
      <w:r w:rsidR="008306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Kultūras pārvaldes </w:t>
      </w:r>
      <w:r w:rsidR="00562D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darbības joma</w:t>
      </w:r>
      <w:r w:rsidR="008306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1E52D03B" w14:textId="6B57FD93" w:rsidR="000E0A92" w:rsidRDefault="000E0A92" w:rsidP="00EA1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C5CB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7C5CB4" w:rsidRPr="007C5CB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Pr="007C5CB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I. Vasiļjeva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C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ap</w:t>
      </w:r>
      <w:r w:rsidR="00562D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stiprina</w:t>
      </w:r>
      <w:r w:rsidR="007C5C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ka </w:t>
      </w:r>
      <w:r w:rsidR="00562D9D" w:rsidRPr="00562D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Sabiedrības integrācijas, iekļaušanas un saliedētības politika</w:t>
      </w:r>
      <w:r w:rsidR="00867D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(turpmāk – Politika)</w:t>
      </w:r>
      <w:r w:rsidR="00562D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ir horizontāla</w:t>
      </w:r>
      <w:r w:rsidR="007C5C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kas ietver tādas jomās kā kultūra, izglītība, </w:t>
      </w:r>
      <w:r w:rsidR="007C5C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pilsoniskā līdzdalība</w:t>
      </w:r>
      <w:r w:rsidR="00562D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u.</w:t>
      </w:r>
      <w:r w:rsidR="00EA29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62D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</w:t>
      </w:r>
      <w:r w:rsidR="007C5C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62D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Lai īstenotu </w:t>
      </w:r>
      <w:r w:rsidR="00867D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 w:rsidR="007C5C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olitik</w:t>
      </w:r>
      <w:r w:rsidR="00562D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u, nepieciešams</w:t>
      </w:r>
      <w:r w:rsidR="007C5C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sadarbo</w:t>
      </w:r>
      <w:r w:rsidR="00562D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ties</w:t>
      </w:r>
      <w:r w:rsidR="007C5C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visām </w:t>
      </w:r>
      <w:r w:rsidR="00562D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Pamatnostādņu </w:t>
      </w:r>
      <w:r w:rsidR="007C5C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rīcības plānā norādītajām atbildīgajām un līdzatbildīgajām institūcijām, kā arī </w:t>
      </w:r>
      <w:r w:rsidR="00562D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tām </w:t>
      </w:r>
      <w:r w:rsidR="007C5C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nevalstiskajām organizācijām un Rīgas iedzīvotājiem, kas vēlas piedalīties </w:t>
      </w:r>
      <w:r w:rsidR="00562D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integrācijas </w:t>
      </w:r>
      <w:r w:rsidR="007C5C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procesā. Līdz šim ar minētajiem integrācijas procesa dalībniekiem ir bijusi veiksmīga sadarbība un izaicinājumu nav bijis. Nevalstiskās organizācijas aktīvi piedalās integrācijas procesos gan apkaimju līmenī, gan </w:t>
      </w:r>
      <w:r w:rsidR="00562D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piesakoties integrācijas </w:t>
      </w:r>
      <w:r w:rsidR="007C5C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konkursos </w:t>
      </w:r>
      <w:r w:rsidR="00562D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un īstenojot projektus</w:t>
      </w:r>
      <w:r w:rsidR="007C5C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45B5E2A0" w14:textId="26A6BC07" w:rsidR="007C5CB4" w:rsidRDefault="007C5CB4" w:rsidP="00EA1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C5CB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I. Stalidzāne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papildina, ka </w:t>
      </w:r>
      <w:r w:rsidR="00562D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amatnostādņu projekt</w:t>
      </w:r>
      <w:r w:rsidR="00562D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 sadaļā </w:t>
      </w:r>
      <w:r w:rsidR="00C805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“</w:t>
      </w:r>
      <w:r w:rsidR="00562D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Rīcības virzien</w:t>
      </w:r>
      <w:r w:rsidR="00956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</w:t>
      </w:r>
      <w:r w:rsidR="00562D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 uzdevumi</w:t>
      </w:r>
      <w:r w:rsidR="00C805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ir </w:t>
      </w:r>
      <w:r w:rsidR="00562D9D" w:rsidRPr="00562D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3.3. uzdevums: Pilnveidot pašvaldības darbinieku profesionālo kompetenci darbam ar dažādām sabiedrības grupām</w:t>
      </w:r>
      <w:r w:rsidR="00562D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956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Tas paredz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radīt vienotu izpratni par integrāciju pašvaldības darbinieku un institūciju vidū.</w:t>
      </w:r>
    </w:p>
    <w:p w14:paraId="4A4C9275" w14:textId="6AFA2B84" w:rsidR="001328D6" w:rsidRDefault="001328D6" w:rsidP="00EA1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328D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A. Logina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56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tālāk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lūdz Rīgas Apkaimju </w:t>
      </w:r>
      <w:r w:rsidR="00956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iedzīvotāju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centra</w:t>
      </w:r>
      <w:r w:rsidR="00956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(turpmāk – RAIC)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pārstāvju vērtējumu, kuri</w:t>
      </w:r>
      <w:r w:rsidR="00956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em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no </w:t>
      </w:r>
      <w:r w:rsidR="00956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amatnostādnēs </w:t>
      </w:r>
      <w:r w:rsidR="00956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minētajiem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F46A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aptauju rezultātu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datiem būtu </w:t>
      </w:r>
      <w:r w:rsidR="00956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visvairāk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nepieciešams pievērst uzmanību. </w:t>
      </w:r>
    </w:p>
    <w:p w14:paraId="1DCA16D2" w14:textId="77777777" w:rsidR="00286514" w:rsidRDefault="001328D6" w:rsidP="00EA12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328D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I. Vasiļjeva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norāda, ka kopumā sabiedrībā palielinās neiecietība pret dažādām cilvēku grupām, piemēram, pret </w:t>
      </w:r>
      <w:r w:rsidR="00956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personām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ar invaliditāti. Līdz ar to veidojas stigmatizācija un negatīva attieksme. Tāpēc </w:t>
      </w:r>
      <w:r w:rsidR="00956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amatnostādnēs </w:t>
      </w:r>
      <w:r w:rsidR="00956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kā viens no rīcības virzieniem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ir </w:t>
      </w:r>
      <w:r w:rsidR="00956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iekļauts punkts 3.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813B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Jēgpilna mijiedarbība un sadarbība</w:t>
      </w:r>
      <w:r w:rsidR="004813B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”,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kas vērst</w:t>
      </w:r>
      <w:r w:rsidR="00956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uz dažādu cilvēku grupu mijiedarbība, ar kuru plānots uzlabot esošo situāciju</w:t>
      </w:r>
      <w:r w:rsidRPr="00956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</w:p>
    <w:p w14:paraId="0299A73A" w14:textId="77777777" w:rsidR="00286514" w:rsidRDefault="001328D6" w:rsidP="00286514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56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Stalidzāne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papildina, ka savstarpējo neuzticību </w:t>
      </w:r>
      <w:r w:rsidR="00DC31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sabiedrībā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ļoti veicina ārējie faktori.  </w:t>
      </w:r>
    </w:p>
    <w:p w14:paraId="52DF7EE3" w14:textId="2F90C85F" w:rsidR="001328D6" w:rsidRDefault="001328D6" w:rsidP="00E85ED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56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A. Logina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piekrīt, </w:t>
      </w:r>
      <w:r w:rsidR="00C11F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jo,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pārskatot </w:t>
      </w:r>
      <w:r w:rsidR="00956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Pamatnostādnēs norādītos datus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arī </w:t>
      </w:r>
      <w:r w:rsidR="00956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pamanīj</w:t>
      </w:r>
      <w:r w:rsidR="00D0369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usi</w:t>
      </w:r>
      <w:r w:rsidR="00956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savstarpējās neuzticības problemātiku sabiedrībā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ko nepieciešams risināt </w:t>
      </w:r>
      <w:r w:rsidR="00DC31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attiecīgajām </w:t>
      </w:r>
      <w:r w:rsidR="00956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iestādēm</w:t>
      </w:r>
      <w:r w:rsidR="00DC31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56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sadarbojoties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A. Logina </w:t>
      </w:r>
      <w:r w:rsidR="00DC31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piedāvā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568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amatnostādnes prezentēt </w:t>
      </w:r>
      <w:r w:rsidR="002B4A02" w:rsidRPr="00E85ED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Rīgas domes</w:t>
      </w:r>
      <w:r w:rsidR="00867D6D" w:rsidRPr="00E85ED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5688F" w:rsidRPr="00E85ED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Izglītības, kultūras un sporta komitejā un </w:t>
      </w:r>
      <w:r w:rsidR="00867D6D" w:rsidRPr="00E85ED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</w:t>
      </w:r>
      <w:r w:rsidR="002B4A02" w:rsidRPr="00E85ED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īgas domes</w:t>
      </w:r>
      <w:r w:rsidR="0095688F" w:rsidRPr="00E85ED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Jaunatnes lietu konsultatīvajā komisijā,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lai izvairītos no sabiedrības šķelšanās, polarizēšanās un radikalizēšanās.</w:t>
      </w:r>
    </w:p>
    <w:p w14:paraId="4AF2765B" w14:textId="6063B702" w:rsidR="001328D6" w:rsidRDefault="001328D6" w:rsidP="00EA1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40464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Voika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67D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j</w:t>
      </w:r>
      <w:r w:rsidR="004046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autā, vai</w:t>
      </w:r>
      <w:r w:rsidR="00FA60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046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Rīgas valstspilsētas </w:t>
      </w:r>
      <w:r w:rsidR="00FA60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pašvaldībā</w:t>
      </w:r>
      <w:r w:rsidR="00867D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(turpmāk – </w:t>
      </w:r>
      <w:r w:rsidR="007A3B6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 w:rsidR="00B63A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ašvaldība</w:t>
      </w:r>
      <w:r w:rsidR="00867D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="00FA60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ir izpratne un vai nav neskaidrību </w:t>
      </w:r>
      <w:r w:rsidR="004046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garāk</w:t>
      </w:r>
      <w:r w:rsidR="00867D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</w:t>
      </w:r>
      <w:r w:rsidR="004046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plānošanas dokumentu izvēlē.</w:t>
      </w:r>
    </w:p>
    <w:p w14:paraId="29CA073D" w14:textId="37DEEA41" w:rsidR="00FA602A" w:rsidRDefault="00404648" w:rsidP="00EA1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464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</w:t>
      </w:r>
      <w:r w:rsidR="00FA602A" w:rsidRPr="0040464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Stalidzāne</w:t>
      </w:r>
      <w:r w:rsidR="00FA60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5175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uzskata</w:t>
      </w:r>
      <w:r w:rsidR="00FA60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ka neskaidrību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FA60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kuru plānošanas dokumenta veidu izmantot</w:t>
      </w:r>
      <w:r w:rsidR="007A3B6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A3B6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pašvaldībā</w:t>
      </w:r>
      <w:r w:rsidR="00867D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A60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nav</w:t>
      </w:r>
      <w:r w:rsidR="00867D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P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iebilst, ka </w:t>
      </w:r>
      <w:r w:rsidR="00FA60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uz šo jautājumu varētu atbildēt </w:t>
      </w:r>
      <w:r w:rsidR="00867D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 w:rsidR="00FA60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ilsētas attīstības </w:t>
      </w:r>
      <w:r w:rsidR="00FA60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departaments. I. Stalidzāne lūdz jautājumu komentēt </w:t>
      </w:r>
      <w:r w:rsidR="00FA602A" w:rsidRPr="00867D6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Vasiļjevai</w:t>
      </w:r>
      <w:r w:rsidR="00FA60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tā kā viņa ar </w:t>
      </w:r>
      <w:r w:rsidR="00867D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iepriekšminēto </w:t>
      </w:r>
      <w:r w:rsidR="00FA60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departamentu sazinājās </w:t>
      </w:r>
      <w:r w:rsidR="00867D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Pamatnostādņu </w:t>
      </w:r>
      <w:r w:rsidR="00FA60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izstrādes procesā. </w:t>
      </w:r>
    </w:p>
    <w:p w14:paraId="6DD82E2A" w14:textId="225C3FD8" w:rsidR="00FA602A" w:rsidRDefault="00FA602A" w:rsidP="00EA1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Pr="0040464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Vasiļjeva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67D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min vairākus piemērus -  </w:t>
      </w:r>
      <w:r w:rsidR="00A96400" w:rsidRPr="00E85ED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Izglītības, kultūras un sporta departamenta Sporta un jaunatnes pārvaldei </w:t>
      </w:r>
      <w:r w:rsidR="00404648" w:rsidRPr="00E85ED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ir plāns, </w:t>
      </w:r>
      <w:r w:rsidR="00A96400" w:rsidRPr="00E85ED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savukārt Izglītības, kultūras un sporta departamenta Kultūras pārvaldei </w:t>
      </w:r>
      <w:r w:rsidR="004046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</w:t>
      </w:r>
      <w:r w:rsidR="00A964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 </w:t>
      </w:r>
      <w:r w:rsidR="004046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pamatnostād</w:t>
      </w:r>
      <w:r w:rsidR="00F5175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</w:t>
      </w:r>
      <w:r w:rsidR="004046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es. </w:t>
      </w:r>
      <w:r w:rsidR="00F5175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Ņemot vērā, ka </w:t>
      </w:r>
      <w:r w:rsidR="00867D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 w:rsidR="00F5175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olitika nevar būt </w:t>
      </w:r>
      <w:r w:rsidR="004813B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1-3 </w:t>
      </w:r>
      <w:r w:rsidR="00F5175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gadu dokuments, </w:t>
      </w:r>
      <w:r w:rsidR="00A964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RAIC </w:t>
      </w:r>
      <w:r w:rsidR="00F5175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izl</w:t>
      </w:r>
      <w:r w:rsidR="00A964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ēma</w:t>
      </w:r>
      <w:r w:rsidR="00F5175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izvēlēties vidēja termiņa plānošanas dokument</w:t>
      </w:r>
      <w:r w:rsidR="00A964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</w:t>
      </w:r>
      <w:r w:rsidR="00F5175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</w:t>
      </w:r>
      <w:r w:rsidR="00867D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 w:rsidR="00F5175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amatnostādnes ar termiņu septiņ</w:t>
      </w:r>
      <w:r w:rsidR="00D104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</w:t>
      </w:r>
      <w:r w:rsidR="00F5175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gadi, lai varētu izvērtēt </w:t>
      </w:r>
      <w:r w:rsidR="00867D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 w:rsidR="00F5175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olitikas attīstību. </w:t>
      </w:r>
      <w:r w:rsidR="00A964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Viņa norāda, ka s</w:t>
      </w:r>
      <w:r w:rsidR="00774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varīga ir </w:t>
      </w:r>
      <w:r w:rsidR="00867D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 w:rsidR="00774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olitikas nepārtrauktība un process. </w:t>
      </w:r>
      <w:r w:rsidR="00867D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No praktiskās puses</w:t>
      </w:r>
      <w:r w:rsidR="00774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šāda</w:t>
      </w:r>
      <w:r w:rsidR="00867D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Politikas</w:t>
      </w:r>
      <w:r w:rsidR="00774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dokument</w:t>
      </w:r>
      <w:r w:rsidR="00A964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</w:t>
      </w:r>
      <w:r w:rsidR="00774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izstrāde aizņem </w:t>
      </w:r>
      <w:r w:rsidR="00A964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vienu </w:t>
      </w:r>
      <w:r w:rsidR="00774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gadu</w:t>
      </w:r>
      <w:r w:rsidR="00A964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R</w:t>
      </w:r>
      <w:r w:rsidR="00BA6B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akstīt dokumentu</w:t>
      </w:r>
      <w:r w:rsidR="00A964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ar termiņu </w:t>
      </w:r>
      <w:r w:rsidR="00BA6B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trīs gadi</w:t>
      </w:r>
      <w:r w:rsidR="00A964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nav produktīvi</w:t>
      </w:r>
      <w:r w:rsidR="00867D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BA6B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vairāk </w:t>
      </w:r>
      <w:r w:rsidR="00A964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jā</w:t>
      </w:r>
      <w:r w:rsidR="00BA6B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fokus</w:t>
      </w:r>
      <w:r w:rsidR="00A964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ējas</w:t>
      </w:r>
      <w:r w:rsidR="00BA6B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uz dokumentā plānotajām aktivitātēm. </w:t>
      </w:r>
      <w:r w:rsidR="00A964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J</w:t>
      </w:r>
      <w:r w:rsidR="007310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 </w:t>
      </w:r>
      <w:r w:rsidR="00A964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Pamatnostādnēs būs nepieciešams izmaiņas, ir iespējams grozīt </w:t>
      </w:r>
      <w:r w:rsidR="007310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rīcības </w:t>
      </w:r>
      <w:r w:rsidR="00A964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uzdevumus</w:t>
      </w:r>
      <w:r w:rsidR="007310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taču kopīgajām vadlīnijām nevajadzētu mainīties. Piemēr</w:t>
      </w:r>
      <w:r w:rsidR="004813B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</w:t>
      </w:r>
      <w:r w:rsidR="007310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</w:t>
      </w:r>
      <w:r w:rsidR="004813B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7310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Luksemburgas integrācijas dokumentā “</w:t>
      </w:r>
      <w:r w:rsidR="00731008" w:rsidRPr="00293213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Living together</w:t>
      </w:r>
      <w:r w:rsidR="007310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” (tulk. </w:t>
      </w:r>
      <w:r w:rsidR="0029321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“D</w:t>
      </w:r>
      <w:r w:rsidR="007310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zīvojot kopā</w:t>
      </w:r>
      <w:r w:rsidR="0029321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”</w:t>
      </w:r>
      <w:r w:rsidR="007310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), ir līdzīgi uzsvari gan uz pilsonisko līdzdalību, gan uz mijiedarbību</w:t>
      </w:r>
      <w:r w:rsidR="00A964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tāpat </w:t>
      </w:r>
      <w:r w:rsidR="007310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ir arī citās Eiropas Savienības dalībvalstīm. </w:t>
      </w:r>
      <w:r w:rsidR="00A964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Ņemot vērā rūpīgi izpētīto citu valstu pieredzi, P</w:t>
      </w:r>
      <w:r w:rsidR="007310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olitika būtu jāturpina veidā, kā norādīts</w:t>
      </w:r>
      <w:r w:rsidR="00A964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Pamatnostādnēs.</w:t>
      </w:r>
    </w:p>
    <w:p w14:paraId="0292A6BB" w14:textId="441A5627" w:rsidR="00731008" w:rsidRDefault="00731008" w:rsidP="00EA1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C566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 I. Voika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precizē par rīcības plān</w:t>
      </w:r>
      <w:r w:rsidR="00682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izstrādi</w:t>
      </w:r>
      <w:r w:rsidR="00A964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Pamatnostādnēs</w:t>
      </w:r>
      <w:r w:rsidR="007963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vai tā notiek katru gadu. I. Stalidzāne norāda, ka rīcības plāns ir iekļauts </w:t>
      </w:r>
      <w:r w:rsidR="00A964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amatnostādnēs, to pēc nepieciešamības var grozīt, bet kopumā tas ir uz septiņiem gadiem. Šī ir </w:t>
      </w:r>
      <w:r w:rsidR="00A964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olitika, kurā ir iedzīvotāju attieksmes un rīcības maiņa, ko nevar panākt īsā laikā. Līdz ar to </w:t>
      </w:r>
      <w:r w:rsidR="00A964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ir izlemts par labu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vidēja termiņa plānošanas dokument</w:t>
      </w:r>
      <w:r w:rsidR="00A964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am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0DD96801" w14:textId="60D345ED" w:rsidR="00731008" w:rsidRDefault="00731008" w:rsidP="00EA1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C566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I. Vasiļj</w:t>
      </w:r>
      <w:r w:rsidR="005C4C63" w:rsidRPr="009C566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e</w:t>
      </w:r>
      <w:r w:rsidRPr="009C566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papildina, ka </w:t>
      </w:r>
      <w:r w:rsidR="00A964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Pamatnostādnēs iekļautajā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rīcības plānā definētie pasākumi ir vispārīgi</w:t>
      </w:r>
      <w:r w:rsidR="00A964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katram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pasākum</w:t>
      </w:r>
      <w:r w:rsidR="00A964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am ir darbības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rezultāti un rezultatīvie rādītāji, kurus </w:t>
      </w:r>
      <w:r w:rsidR="00A964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plānots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sasniegt.</w:t>
      </w:r>
      <w:r w:rsidR="005C4C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41F392DA" w14:textId="5169295F" w:rsidR="005C4C63" w:rsidRDefault="005C4C63" w:rsidP="00EA1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C566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A. Logina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piekrīt, ka ir svarīgi sekot rezultātiem</w:t>
      </w:r>
      <w:r w:rsidR="00127EC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Viņa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precizē, vai rezultātu izvērtēšana notiek arī starpposmā</w:t>
      </w:r>
      <w:r w:rsidR="00127EC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vai tikai pēc Pamatnostādņu termiņa beigām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I. Stalidzāne atbild, ka katru gadu tiek apkopots </w:t>
      </w:r>
      <w:r w:rsidR="00127EC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paveiktais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127EC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tāpat reizi gadā tiek veiktas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015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27EC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ilsētas attīstības departamenta</w:t>
      </w:r>
      <w:r w:rsidR="00127EC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organizētās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aptaujas, </w:t>
      </w:r>
      <w:r w:rsidR="00127EC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kā arī reizi 3-4</w:t>
      </w:r>
      <w:r w:rsidR="007645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gados</w:t>
      </w:r>
      <w:r w:rsidR="00902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pēc </w:t>
      </w:r>
      <w:r w:rsidR="00902257" w:rsidRPr="00902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Pilsētas attīstības departamenta</w:t>
      </w:r>
      <w:r w:rsidR="00902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pasūtījuma</w:t>
      </w:r>
      <w:r w:rsidR="007645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A28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notiek</w:t>
      </w:r>
      <w:r w:rsidR="007645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TNS Latvia veiktais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pētījums </w:t>
      </w:r>
      <w:r w:rsidR="007645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“S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abiedrības integrācija Rīgā</w:t>
      </w:r>
      <w:r w:rsidR="007645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A1D8B57" w14:textId="21D0F51F" w:rsidR="005C4C63" w:rsidRDefault="005C4C63" w:rsidP="00EA1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C566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 xml:space="preserve">    V. Kleinbergs</w:t>
      </w:r>
      <w:r w:rsidR="0090225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02257" w:rsidRPr="00902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aicina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02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rūpīgi izvērtēt, ko norādīt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rezultatīv</w:t>
      </w:r>
      <w:r w:rsidR="00902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ajos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rādītāj</w:t>
      </w:r>
      <w:r w:rsidR="00902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902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Viņam bija 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aruna Briselē</w:t>
      </w:r>
      <w:r w:rsidR="00443A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ar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02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Eiropas Savienības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komisāriem, E</w:t>
      </w:r>
      <w:r w:rsidR="00902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iropas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 w:rsidR="00902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arlamenta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deputātiem</w:t>
      </w:r>
      <w:r w:rsidR="00902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u.</w:t>
      </w:r>
      <w:r w:rsidR="009E65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02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augstākā līmeņa birokrātiem, kas strādā pie</w:t>
      </w:r>
      <w:r w:rsidR="00902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nākamā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02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Eiropas Savienības fondu plānošanas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period</w:t>
      </w:r>
      <w:r w:rsidR="00902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iz</w:t>
      </w:r>
      <w:r w:rsidR="00902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strādes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902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No tās radās secinājumi, ka l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īdz šim </w:t>
      </w:r>
      <w:r w:rsidR="00902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daudzviet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ir pieeja</w:t>
      </w:r>
      <w:r w:rsidR="00902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likt ļoti precīzus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rādītājus, kas neatspoguļo īsto</w:t>
      </w:r>
      <w:r w:rsidR="00902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rezultātu</w:t>
      </w:r>
      <w:r w:rsidR="00902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 </w:t>
      </w:r>
      <w:r w:rsidR="00902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pasākumu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jēgpilnumu. </w:t>
      </w:r>
      <w:r w:rsidR="00902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Ieteicams vairāk koncentrēties nevis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uz darbībām</w:t>
      </w:r>
      <w:r w:rsidR="00902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bet uz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02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kopējo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rezultātu. </w:t>
      </w:r>
      <w:r w:rsidRPr="009C566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Stalidzāne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C56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apliecina, ka iekšēji ir bijušas šādas diskusijas</w:t>
      </w:r>
      <w:r w:rsidR="009022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par rezultatīvajiem rādītājiem un to jēgpilnumu</w:t>
      </w:r>
      <w:r w:rsidR="009C56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jo sevišķi </w:t>
      </w:r>
      <w:r w:rsidR="00164F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attiecībā uz</w:t>
      </w:r>
      <w:r w:rsidR="009C56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konsultatīvajiem mehānismiem </w:t>
      </w:r>
      <w:r w:rsidR="00164F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– vai to sēžu skaits būtu vērtējams kā rezultatīvais rādītājs.</w:t>
      </w:r>
    </w:p>
    <w:p w14:paraId="259EB847" w14:textId="4A650D68" w:rsidR="009C5669" w:rsidRDefault="009C5669" w:rsidP="00EA1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C566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 I. Voika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jautā, vai </w:t>
      </w:r>
      <w:r w:rsidR="00164F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Pamatnostādņu īstenošanas procesā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ir kādi šķēršļi</w:t>
      </w:r>
      <w:r w:rsidR="00164F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 kas būtu jādara, lai virzītos uz plašāku rezultātu</w:t>
      </w:r>
      <w:r w:rsidR="00164F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sabiedrības integrēšanas nolūkos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137A3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Stalidzāne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uzsver, ka galvenais </w:t>
      </w:r>
      <w:r w:rsidR="00164F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olitikas rezultāts ir cilvēku attieksmes maiņa, piederības sajūta, pilsoniskā līdzdalība. </w:t>
      </w:r>
      <w:r w:rsidR="00164F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Viņa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norāda, ka jebkas var ietekmēt procesus</w:t>
      </w:r>
      <w:r w:rsidR="00164F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to nav iespējams kontrolēt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164F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Piemēram, pētījumi liecina, ka </w:t>
      </w:r>
      <w:r w:rsidR="009466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</w:t>
      </w:r>
      <w:r w:rsidR="00164F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rievijas izvērstais karš Ukrainā ir radījis blakusparādību Latvijā</w:t>
      </w:r>
      <w:r w:rsidR="00FD43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krievvalodīgie cilvēki</w:t>
      </w:r>
      <w:r w:rsidR="00164F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kas pirms tam šaubījās, vai runāt latviešu vai krievu valodā, pašlaik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vairāk runā latviešu valodā. </w:t>
      </w:r>
    </w:p>
    <w:p w14:paraId="3EB4EC59" w14:textId="21C03E34" w:rsidR="009C5669" w:rsidRDefault="009C5669" w:rsidP="00EA1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Pr="0057027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S. Freiberga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269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</w:t>
      </w:r>
      <w:r w:rsidR="00056BC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ttiecībā uz Pamatnostādnēm un Politiku a</w:t>
      </w:r>
      <w:r w:rsidR="008269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icina </w:t>
      </w:r>
      <w:r w:rsidR="00056BC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mazināt nepieciešamo dokumentāciju, kas jāaizpilda nevalstiskajām organizācijām</w:t>
      </w:r>
      <w:r w:rsidR="008269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056BC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Projekta rezultātus </w:t>
      </w:r>
      <w:r w:rsidR="005702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var </w:t>
      </w:r>
      <w:r w:rsidR="00516C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apliecināt</w:t>
      </w:r>
      <w:r w:rsidR="005702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16C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daudz dažādos veidos, piemēram, </w:t>
      </w:r>
      <w:r w:rsidR="00056BC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foto, video, intervijā</w:t>
      </w:r>
      <w:r w:rsidR="00E479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="00056BC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nevis </w:t>
      </w:r>
      <w:r w:rsidR="00137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aizpildot </w:t>
      </w:r>
      <w:r w:rsidR="00516C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apjomīg</w:t>
      </w:r>
      <w:r w:rsidR="00137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us</w:t>
      </w:r>
      <w:r w:rsidR="00056BC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16C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 w:rsidR="00137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rojekta aktivitāšu p</w:t>
      </w:r>
      <w:r w:rsidR="00516C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ārskat</w:t>
      </w:r>
      <w:r w:rsidR="00137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us</w:t>
      </w:r>
      <w:r w:rsidR="005702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57027B" w:rsidRPr="00137A3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I. Stalidzāne </w:t>
      </w:r>
      <w:r w:rsidR="0057027B" w:rsidRPr="00B119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piekrīt </w:t>
      </w:r>
      <w:r w:rsidR="005702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un apliecina, ka par </w:t>
      </w:r>
      <w:r w:rsidR="00516C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šo jautājumu</w:t>
      </w:r>
      <w:r w:rsidR="005702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tiek domāts. </w:t>
      </w:r>
    </w:p>
    <w:p w14:paraId="56153EAD" w14:textId="4391791A" w:rsidR="0057027B" w:rsidRDefault="0057027B" w:rsidP="00EA1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7027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I. Kalniņš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aicina Latvijas Nedzirdīgo </w:t>
      </w:r>
      <w:r w:rsidR="003122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avienībai sūtīt informāciju par pasākumiem, kur tiek nodrošināts zīmju valodas tulks.  </w:t>
      </w:r>
      <w:r w:rsidR="00516C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Viņš lūdz P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amatnostādnēs iekļaut </w:t>
      </w:r>
      <w:r w:rsidR="00516C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vismaz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trīs nozīmīgākos </w:t>
      </w:r>
      <w:r w:rsidR="00516C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pasākumus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kuros nodrošināts zīmju tulks vai subtitri, </w:t>
      </w:r>
      <w:r w:rsidR="00516C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kā arī atbildīgo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organizāciju, kas izplata šo informāciju</w:t>
      </w:r>
      <w:r w:rsidR="00516C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mērķgrupām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516C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I. Kalniņš norāda, ka Rīgas valstspilsētas pašvaldības rīkotajā 2026. gada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4. maija pasākumā bija zīmju </w:t>
      </w:r>
      <w:r w:rsidR="00516C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valodas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tulks, bet informācija par to </w:t>
      </w:r>
      <w:r w:rsidR="00516C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mērķgrupām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ne</w:t>
      </w:r>
      <w:r w:rsidR="00516C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tika nodota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137A3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A. Logina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16C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pauž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ka daļu šīs diskusijas rosinās izskatīt </w:t>
      </w:r>
      <w:r w:rsidR="00516CC5" w:rsidRPr="00516C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Rīgas domes </w:t>
      </w:r>
      <w:r w:rsidR="00113EBB" w:rsidRPr="00113E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Izglītības, kultūras un sporta komitej</w:t>
      </w:r>
      <w:r w:rsidR="002070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ā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Iespējams, jāparedz konkrēti pasākumi, </w:t>
      </w:r>
      <w:r w:rsidR="00B119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piemēram,</w:t>
      </w:r>
      <w:r w:rsidR="00DD69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4. maij</w:t>
      </w:r>
      <w:r w:rsidR="00516C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ā</w:t>
      </w:r>
      <w:r w:rsidR="00B119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</w:t>
      </w:r>
      <w:r w:rsidR="00DD69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18. novembr</w:t>
      </w:r>
      <w:r w:rsidR="00516C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ī</w:t>
      </w:r>
      <w:r w:rsidR="00DD69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kas</w:t>
      </w:r>
      <w:r w:rsidR="00DD69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vienmēr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pieejami visiem. </w:t>
      </w:r>
    </w:p>
    <w:p w14:paraId="531059F9" w14:textId="28339943" w:rsidR="0057027B" w:rsidRDefault="0057027B" w:rsidP="00EA1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3117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 xml:space="preserve">        </w:t>
      </w:r>
      <w:r w:rsidR="007947C1" w:rsidRPr="0033117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A. Priedīte</w:t>
      </w:r>
      <w:r w:rsidR="007947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311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pateicas par remigrācijas un diasporas tēmas iekļaušanu </w:t>
      </w:r>
      <w:r w:rsidR="00137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 w:rsidR="003311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amatnostādnēs. </w:t>
      </w:r>
      <w:r w:rsidR="00137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Viņa norāda, ka</w:t>
      </w:r>
      <w:r w:rsidR="00F30D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137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</w:t>
      </w:r>
      <w:r w:rsidR="003311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irmkārt, </w:t>
      </w:r>
      <w:r w:rsidR="00137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attiecībā uz</w:t>
      </w:r>
      <w:r w:rsidR="003311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līdzcietību un iekļaušanu jaun</w:t>
      </w:r>
      <w:r w:rsidR="00137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atnes organizācijās viss</w:t>
      </w:r>
      <w:r w:rsidR="003311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ir </w:t>
      </w:r>
      <w:r w:rsidR="00137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kārtībā</w:t>
      </w:r>
      <w:r w:rsidR="003311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137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taču skolās ir būtiski trūkumi</w:t>
      </w:r>
      <w:r w:rsidR="003311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Ne vis</w:t>
      </w:r>
      <w:r w:rsidR="00137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ās aktivitāt</w:t>
      </w:r>
      <w:r w:rsidR="006933C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ē</w:t>
      </w:r>
      <w:r w:rsidR="00137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 būtu nepieciešams</w:t>
      </w:r>
      <w:r w:rsidR="003311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iekļaut skolas, bet</w:t>
      </w:r>
      <w:r w:rsidR="00137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kas attiecas uz</w:t>
      </w:r>
      <w:r w:rsidR="000A2B6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brīvprātīgo darbu</w:t>
      </w:r>
      <w:r w:rsidR="00137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0A2B6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37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šeit skolās varētu rīkot aktivitātes</w:t>
      </w:r>
      <w:r w:rsid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</w:t>
      </w:r>
      <w:r w:rsidR="00137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konkursus, kā</w:t>
      </w:r>
      <w:r w:rsidR="002A605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137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piemēram, kurai skolai ir visaktīvākie brīvprātīgie</w:t>
      </w:r>
      <w:r w:rsidR="003311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Otrkārt, </w:t>
      </w:r>
      <w:r w:rsidR="00137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viņa piebilst, ka arī </w:t>
      </w:r>
      <w:r w:rsidR="003311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dezinformācija </w:t>
      </w:r>
      <w:r w:rsidR="00137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ir </w:t>
      </w:r>
      <w:r w:rsidR="003311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svarīga</w:t>
      </w:r>
      <w:r w:rsidR="00137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integrācijas jomā</w:t>
      </w:r>
      <w:r w:rsidR="003311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Treškārt, </w:t>
      </w:r>
      <w:r w:rsidR="00137A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Priedīte uzsver, ka </w:t>
      </w:r>
      <w:r w:rsidR="003311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 w:rsidR="000A2B6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 </w:t>
      </w:r>
      <w:r w:rsidR="00DC0C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paveiktajiem labajiem</w:t>
      </w:r>
      <w:r w:rsidR="000A2B6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darbiem un rezultātiem </w:t>
      </w:r>
      <w:r w:rsidR="00DC0C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vairāk </w:t>
      </w:r>
      <w:r w:rsidR="000A2B6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jārunā. </w:t>
      </w:r>
      <w:r w:rsidR="00DC0C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Viņa norāda, ka </w:t>
      </w:r>
      <w:r w:rsidR="003311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proc</w:t>
      </w:r>
      <w:r w:rsidR="00DC0C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esi ir nepieciešami, lai sasniegtu </w:t>
      </w:r>
      <w:r w:rsidR="003311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rezultātu</w:t>
      </w:r>
      <w:r w:rsidR="00DC0C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taču tieši paši</w:t>
      </w:r>
      <w:r w:rsidR="003311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rezultāti, </w:t>
      </w:r>
      <w:r w:rsidR="00DC0C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dati, </w:t>
      </w:r>
      <w:r w:rsidR="003311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="000A2B6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kaitļi</w:t>
      </w:r>
      <w:r w:rsid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</w:t>
      </w:r>
      <w:r w:rsidR="000A2B6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procenti</w:t>
      </w:r>
      <w:r w:rsidR="003311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192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vairāk </w:t>
      </w:r>
      <w:r w:rsidR="00DC0C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uzrunās sabiedrību</w:t>
      </w:r>
      <w:r w:rsidR="000A2B6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454908A5" w14:textId="5E8B5C41" w:rsidR="000A2B68" w:rsidRDefault="0033117F" w:rsidP="00EA1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0A2B68" w:rsidRPr="0033117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Stalidzāne</w:t>
      </w:r>
      <w:r w:rsidR="000A2B6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380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uz A. Priedītes pausto atbild</w:t>
      </w:r>
      <w:r w:rsidR="000A2B6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ka, kaut gan </w:t>
      </w:r>
      <w:r w:rsidR="00FD43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tēma par </w:t>
      </w:r>
      <w:r w:rsidR="000A2B6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dezinformācij</w:t>
      </w:r>
      <w:r w:rsidR="002A605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</w:t>
      </w:r>
      <w:r w:rsidR="000A2B6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nav iekļauta </w:t>
      </w:r>
      <w:r w:rsidR="00FD43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amatnostādnēs, bet aktivitātes </w:t>
      </w:r>
      <w:r w:rsidR="00FD43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saistībā ar to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notiek. </w:t>
      </w:r>
      <w:r w:rsidR="00FD43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Piemēram, sa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darbīb</w:t>
      </w:r>
      <w:r w:rsidR="00FD43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ā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ar Valsts policiju notiek semināri senioriem, lai tiktu novērsta finanšu izkrāpšana. Kas attiecas uz </w:t>
      </w:r>
      <w:r w:rsidR="00FD43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sabiedrības informēšanu par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rezultātiem, </w:t>
      </w:r>
      <w:r w:rsidR="00FD43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pēc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Uzbekistānas delegācija</w:t>
      </w:r>
      <w:r w:rsidR="00FD43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 vizītes </w:t>
      </w:r>
      <w:r w:rsidR="00DD69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rad</w:t>
      </w:r>
      <w:r w:rsidR="00FD43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ā</w:t>
      </w:r>
      <w:r w:rsidR="00DD69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 ideja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izveidot pašvaldības labo prakšu </w:t>
      </w:r>
      <w:r w:rsidR="00FD43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apkopojumu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 nozarēm. </w:t>
      </w:r>
    </w:p>
    <w:p w14:paraId="76A775AD" w14:textId="448AF6EB" w:rsidR="0033117F" w:rsidRDefault="0033117F" w:rsidP="00EA1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3117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I. Voika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pateicas Ilonai Stalidzānei un </w:t>
      </w:r>
      <w:r w:rsid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RAIC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darbiniekiem par Uzbekistānas delegācijas uzņemšanu, kas </w:t>
      </w:r>
      <w:r w:rsidR="00FD43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notika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Finanšu ministrijas </w:t>
      </w:r>
      <w:r w:rsidR="00FD4351" w:rsidRPr="00FD43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Centrālā</w:t>
      </w:r>
      <w:r w:rsidR="00FD43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="00FD4351" w:rsidRPr="00FD43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finanšu un līgumu aģentūra</w:t>
      </w:r>
      <w:r w:rsidR="00FD43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projekt</w:t>
      </w:r>
      <w:r w:rsid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D4351" w:rsidRPr="00FD43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“Pārvaldības uzlabošana Uzbekistānā” ietvaros.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Šī vizīte apliecina, ka apkaimju biedrību finansēšanas metod</w:t>
      </w:r>
      <w:r w:rsidR="00DD69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es</w:t>
      </w:r>
      <w:r w:rsid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komūnu veidošan</w:t>
      </w:r>
      <w:r w:rsidR="00DD69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ir eksporta prece, ko attīstīt</w:t>
      </w:r>
      <w:r w:rsidR="00FD43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D43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un ar šo pieredzi dalīties ar citām valstīm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23171809" w14:textId="1518F0CA" w:rsidR="009613C3" w:rsidRDefault="009613C3" w:rsidP="00EA1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9F38D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A. Logina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atbalsta ideju</w:t>
      </w:r>
      <w:r w:rsidR="00FD43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par labo prakšu apkopojumu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FD43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Viņa min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Lietuv</w:t>
      </w:r>
      <w:r w:rsidR="00FD43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 Igaunij</w:t>
      </w:r>
      <w:r w:rsidR="00FD43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u,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ka</w:t>
      </w:r>
      <w:r w:rsidR="00FD43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ļoti daudz lepojas</w:t>
      </w:r>
      <w:r w:rsidR="00FD43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 informē </w:t>
      </w:r>
      <w:r w:rsidR="009960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sabiedrību pa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</w:t>
      </w:r>
      <w:r w:rsidR="009960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paveik</w:t>
      </w:r>
      <w:r w:rsidR="009960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No tā arī veidojas </w:t>
      </w:r>
      <w:r w:rsidR="00AD43C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sabiedrības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piederība vietai. </w:t>
      </w:r>
    </w:p>
    <w:p w14:paraId="0B6B091C" w14:textId="7C2F02D1" w:rsidR="009613C3" w:rsidRDefault="009613C3" w:rsidP="00EA1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9F38D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D. Zverevs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41B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norāda</w:t>
      </w:r>
      <w:r w:rsid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ka pirms nedēļas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RD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Jaunatnes lietu komisijā </w:t>
      </w:r>
      <w:r w:rsid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izskatīja </w:t>
      </w:r>
      <w:r w:rsidR="00044D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pašvaldības </w:t>
      </w:r>
      <w:r w:rsid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pieteikumu </w:t>
      </w:r>
      <w:r w:rsidR="00E86E1C" w:rsidRP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Izglītības un zinātnes ministrija</w:t>
      </w:r>
      <w:r w:rsid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 izsludinātajam pašvaldību </w:t>
      </w:r>
      <w:r w:rsidR="00E86E1C" w:rsidRP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konkurs</w:t>
      </w:r>
      <w:r w:rsid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am</w:t>
      </w:r>
      <w:r w:rsidR="00E86E1C" w:rsidRP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“</w:t>
      </w:r>
      <w:r w:rsidR="00E86E1C" w:rsidRP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Latvijas Jauniešu galvaspilsēta 2027</w:t>
      </w:r>
      <w:r w:rsid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”. </w:t>
      </w:r>
      <w:r w:rsidR="00E86E1C" w:rsidRP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380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Saistībā </w:t>
      </w:r>
      <w:r w:rsid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 to </w:t>
      </w:r>
      <w:r w:rsidRPr="00961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komisija vienojusies,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ka </w:t>
      </w:r>
      <w:r w:rsidR="00643D6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konkursa ietvaros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visi pasākumi būs iekļaujoši visiem jauniešiem, </w:t>
      </w:r>
      <w:r w:rsid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attiecīgi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būs gan </w:t>
      </w:r>
      <w:r w:rsid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nodrošinātas piekļūstamas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telpas, gan zīmju v</w:t>
      </w:r>
      <w:r w:rsidR="00DD69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lodas tulki</w:t>
      </w:r>
      <w:r w:rsid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utml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par ko jāpateicas arī </w:t>
      </w:r>
      <w:r w:rsidR="00E86E1C" w:rsidRP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Invalīdu un viņu draugu apvienība</w:t>
      </w:r>
      <w:r w:rsid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</w:t>
      </w:r>
      <w:r w:rsidR="00E86E1C" w:rsidRP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Apeirons</w:t>
      </w:r>
      <w:r w:rsid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D. Zverevs plāno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vērsties RAIC </w:t>
      </w:r>
      <w:r w:rsidR="002A12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 praktiskiem jautājumiem. </w:t>
      </w:r>
      <w:r w:rsid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Tāpat ir 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ecere</w:t>
      </w:r>
      <w:r w:rsid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ka skolas tiks iekļautas kā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līdzdalības budžet</w:t>
      </w:r>
      <w:r w:rsid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 saņēmējas, lai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no agrīna vecuma pierad</w:t>
      </w:r>
      <w:r w:rsidR="00DD69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nāt</w:t>
      </w:r>
      <w:r w:rsid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 bērnus pilsoniskajai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līdzdalībai</w:t>
      </w:r>
      <w:r w:rsid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Kā vēl vienu resursu pilsoniskās līdzdalības veicināšanai viņš min </w:t>
      </w:r>
      <w:r w:rsidR="00E86E1C" w:rsidRP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iniciatīv</w:t>
      </w:r>
      <w:r w:rsidR="00441B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</w:t>
      </w:r>
      <w:r w:rsidR="00E86E1C" w:rsidRP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izglītības iestāžu </w:t>
      </w:r>
      <w:r w:rsidR="00E86E1C" w:rsidRPr="00E86E1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pašpārvalžu atbalstam “Kontakts”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kas </w:t>
      </w:r>
      <w:r w:rsidR="00441B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paredz </w:t>
      </w:r>
      <w:r w:rsidR="00441B5B" w:rsidRPr="00441B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sekmēt jauniešu aktīvu pilsonisko līdzdalību un iesaisti atbalstošas un cieņpilnas skolas vides veidošanā.</w:t>
      </w:r>
    </w:p>
    <w:p w14:paraId="4BB86CE5" w14:textId="187627A1" w:rsidR="009613C3" w:rsidRDefault="009613C3" w:rsidP="00EA1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38D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A. Priedīte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41B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iz</w:t>
      </w:r>
      <w:r w:rsidR="00FF254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saka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komplimentu Dārzciema vidusskolai, kas </w:t>
      </w:r>
      <w:r w:rsidR="009F38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konsultē arī citas skolas un ir izstrādājuši </w:t>
      </w:r>
      <w:r w:rsidR="00FF254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integrācijas </w:t>
      </w:r>
      <w:r w:rsidR="009F38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metodiku. </w:t>
      </w:r>
    </w:p>
    <w:p w14:paraId="5065A2FF" w14:textId="541F02E1" w:rsidR="009F38D7" w:rsidRDefault="009F38D7" w:rsidP="00EA1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Pr="009F38D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S. Freiberga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41B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attiecībā uz labajiem darbiem un rezultātiem min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kor</w:t>
      </w:r>
      <w:r w:rsidR="00441B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“Nāc līdzās”</w:t>
      </w:r>
      <w:r w:rsidR="00441B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kurā dzied jaunieši un pieaugušie ar īpašām vajadzībām</w:t>
      </w:r>
      <w:r w:rsidR="00441B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A2D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panākumus -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augstāk</w:t>
      </w:r>
      <w:r w:rsidR="00441B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ās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pakāp</w:t>
      </w:r>
      <w:r w:rsidR="00441B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es iegūšanu </w:t>
      </w:r>
      <w:r w:rsidR="00E85ED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koru skatē Latvijā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441B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Viņa r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osina </w:t>
      </w:r>
      <w:r w:rsidR="00FD09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pašvaldību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uzaicināt kori </w:t>
      </w:r>
      <w:r w:rsidR="00441B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sniegt priekšnesumu</w:t>
      </w:r>
      <w:r w:rsidR="000A2D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="00441B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ārvalstu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delegāciju vizītēs. </w:t>
      </w:r>
    </w:p>
    <w:p w14:paraId="77DCF080" w14:textId="6D2393DC" w:rsidR="009F38D7" w:rsidRDefault="009F38D7" w:rsidP="00EA1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38D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A. Logina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pateicas </w:t>
      </w:r>
      <w:r w:rsidR="00441B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RAIC pā</w:t>
      </w:r>
      <w:r w:rsidR="00C9566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</w:t>
      </w:r>
      <w:r w:rsidR="00441B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stāvjiem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par paveikto darbu </w:t>
      </w:r>
      <w:r w:rsidR="00441B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amatnostādņu sagatavošanā un rosina turpināt darbu, lai </w:t>
      </w:r>
      <w:r w:rsidR="00FD09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Rīgas dome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rudenī to apstiprina. </w:t>
      </w:r>
    </w:p>
    <w:p w14:paraId="604EF58A" w14:textId="08EC4C65" w:rsidR="009F38D7" w:rsidRDefault="009F38D7" w:rsidP="00EA1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DD69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V. Kleinbergs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41B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aicina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kori “Nāc līdzās” uzstāties rudenī, kad tiks </w:t>
      </w:r>
      <w:r w:rsidR="00441B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iz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skatītas </w:t>
      </w:r>
      <w:r w:rsidR="00441B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amatnostādnes </w:t>
      </w:r>
      <w:r w:rsidR="00441B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</w:t>
      </w:r>
      <w:r w:rsidR="002C07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īgas domes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sēdē, lai parādītu uz vietas, kā darbojas</w:t>
      </w:r>
      <w:r w:rsidR="00441B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Politika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9F38D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</w:t>
      </w:r>
      <w:r w:rsidR="003B7F6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9F38D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Freiberga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apliecina kora gatavību uzstāties.</w:t>
      </w:r>
    </w:p>
    <w:p w14:paraId="0B629039" w14:textId="44BE56F7" w:rsidR="0057027B" w:rsidRPr="00582128" w:rsidRDefault="009F38D7" w:rsidP="00EA1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DD69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A. Logina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norāda, ka jūnijā pamatnostādnes tiks skatītas</w:t>
      </w:r>
      <w:r w:rsidR="00E70E41" w:rsidRPr="00E70E41">
        <w:t xml:space="preserve"> </w:t>
      </w:r>
      <w:r w:rsidR="00E70E41" w:rsidRPr="00E85EDB">
        <w:rPr>
          <w:rFonts w:asciiTheme="majorBidi" w:hAnsiTheme="majorBidi" w:cstheme="majorBidi"/>
          <w:sz w:val="26"/>
          <w:szCs w:val="26"/>
        </w:rPr>
        <w:t>Rīgas domes</w:t>
      </w:r>
      <w:r w:rsidR="00E70E41">
        <w:t xml:space="preserve"> </w:t>
      </w:r>
      <w:r w:rsidR="00E70E41" w:rsidRPr="00E70E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Finanšu un administrācijas lietu komiteja</w:t>
      </w:r>
      <w:r w:rsidR="003D5A4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 sēdē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 </w:t>
      </w:r>
      <w:r w:rsidR="00F378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aicina pievērsties sēdes nākamaja</w:t>
      </w:r>
      <w:r w:rsidR="003B7F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 jautājumam.</w:t>
      </w:r>
      <w:r w:rsidR="005702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</w:t>
      </w:r>
    </w:p>
    <w:p w14:paraId="49771E15" w14:textId="77777777" w:rsidR="00124297" w:rsidRDefault="00124297" w:rsidP="00916A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4E5BC48" w14:textId="34F1A03C" w:rsidR="00B8323F" w:rsidRPr="009C1025" w:rsidRDefault="00B8323F" w:rsidP="00E85EDB">
      <w:pPr>
        <w:pStyle w:val="Sarakstarindkopa"/>
        <w:numPr>
          <w:ilvl w:val="0"/>
          <w:numId w:val="43"/>
        </w:numPr>
        <w:tabs>
          <w:tab w:val="left" w:pos="851"/>
        </w:tabs>
        <w:spacing w:after="0" w:line="36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  <w:r w:rsidRPr="009C102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D</w:t>
      </w:r>
      <w:r w:rsidR="00EA12E3" w:rsidRPr="009C1025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ažādi jautājumi</w:t>
      </w:r>
    </w:p>
    <w:p w14:paraId="6D7E249A" w14:textId="77777777" w:rsidR="00EA12E3" w:rsidRDefault="00EA12E3" w:rsidP="00B8323F">
      <w:pPr>
        <w:tabs>
          <w:tab w:val="left" w:pos="851"/>
        </w:tabs>
        <w:spacing w:after="0" w:line="36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</w:pPr>
    </w:p>
    <w:p w14:paraId="7519DB30" w14:textId="4A3C2E6D" w:rsidR="00F378DC" w:rsidRDefault="00EA12E3" w:rsidP="00EA1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 A. Logina </w:t>
      </w:r>
      <w:r w:rsidR="00F378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atgādina </w:t>
      </w:r>
      <w:r w:rsidR="00987A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sēdes dalībniekiem </w:t>
      </w:r>
      <w:r w:rsidR="00F378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par </w:t>
      </w:r>
      <w:r w:rsidR="00987A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Konsultatīvās padomes </w:t>
      </w:r>
      <w:r w:rsidR="00987AFC" w:rsidRPr="00987A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11.03.2026. </w:t>
      </w:r>
      <w:r w:rsidR="00987A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lēmumu nosūtīt</w:t>
      </w:r>
      <w:r w:rsidR="00987AFC" w:rsidRPr="00987A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378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vēstuli </w:t>
      </w:r>
      <w:r w:rsidR="00987A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Rīgas teātriem ar aicinājumu nodrošināt subtitrus latviešu valodā. Vēstuli </w:t>
      </w:r>
      <w:r w:rsidR="00F378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sagatavoj</w:t>
      </w:r>
      <w:r w:rsidR="000A2D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</w:t>
      </w:r>
      <w:r w:rsidR="00F378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E55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Konsultatīvās padomes sekretariāts</w:t>
      </w:r>
      <w:r w:rsidR="00987A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A. Logina j</w:t>
      </w:r>
      <w:r w:rsidR="00F378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autā</w:t>
      </w:r>
      <w:r w:rsidR="00987A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F378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vai sēdes dalībnieki</w:t>
      </w:r>
      <w:r w:rsidR="00987A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vēlas redzēt vēstuli pirms nosūtīšanas.</w:t>
      </w:r>
    </w:p>
    <w:p w14:paraId="5B10B943" w14:textId="5CB7A8F2" w:rsidR="003B6D3E" w:rsidRDefault="00F378DC" w:rsidP="00EA1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 V. Kleinbergs </w:t>
      </w:r>
      <w:r w:rsidR="000448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uzsver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ka jāpār</w:t>
      </w:r>
      <w:r w:rsidR="00987A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liecinās,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vai </w:t>
      </w:r>
      <w:r w:rsidR="00987A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Rīgas teātros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subtitri jau nav nodrošināti. </w:t>
      </w:r>
      <w:r w:rsidR="00106958" w:rsidRPr="0010695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Mihaila Čehova Rīgas Krievu teātr</w:t>
      </w:r>
      <w:r w:rsidR="0010695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ī </w:t>
      </w:r>
      <w:r w:rsidR="00987A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un Latvijas Nacionālajā operā un baletā vienmēr ir subtitri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987A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arī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Dailes teātrī </w:t>
      </w:r>
      <w:r w:rsidR="00987A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mēdz būt sub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titri</w:t>
      </w:r>
      <w:r w:rsidRPr="00F378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iespējams</w:t>
      </w:r>
      <w:r w:rsidR="00987A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tie ir</w:t>
      </w:r>
      <w:r w:rsidRPr="00F378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arī </w:t>
      </w:r>
      <w:r w:rsidR="00987A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Latvijas </w:t>
      </w:r>
      <w:r w:rsidRPr="00F378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Nacionālajā teātrī.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378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A. Logina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87A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piebilst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ka </w:t>
      </w:r>
      <w:r w:rsidR="00987A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Konsultatīvās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padomes aicinājums </w:t>
      </w:r>
      <w:r w:rsidR="00987A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būtu Rīgas teātros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subtitrus nodrošināt </w:t>
      </w:r>
      <w:r w:rsidR="00987A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ar zināmu regularitāti un biežāk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F378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Voika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rosina iekļaut </w:t>
      </w:r>
      <w:r w:rsidR="00DD69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vēstulē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pateicību </w:t>
      </w:r>
      <w:r w:rsidR="00DD69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teātriem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par jau paveikto. </w:t>
      </w:r>
      <w:r w:rsidRPr="00F378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A. Logina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87A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norāda, ka vēstuli būtu nepieciešams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saskaņot ar </w:t>
      </w:r>
      <w:r w:rsidRPr="00F378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I. Kalniņu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Sēdes dalībnieki piekrīt </w:t>
      </w:r>
      <w:r w:rsidR="00987A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vēstules saturu un izsūtīšanu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uzticēt </w:t>
      </w:r>
      <w:r w:rsidR="00DD69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Loginai</w:t>
      </w:r>
      <w:r w:rsidR="002668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sadarbībā ar Konsultatīvās padomes sekretariātu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48C38B1B" w14:textId="3419C113" w:rsidR="00F378DC" w:rsidRPr="00F378DC" w:rsidRDefault="00D04B63" w:rsidP="00E85ED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Logina slēdz sēdi. </w:t>
      </w:r>
    </w:p>
    <w:p w14:paraId="27D82FF4" w14:textId="77777777" w:rsidR="005B3C3B" w:rsidRPr="00916AED" w:rsidRDefault="005B3C3B" w:rsidP="00916AE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</w:p>
    <w:p w14:paraId="37A4A021" w14:textId="0407CF9B" w:rsidR="007C1A49" w:rsidRDefault="00E022D8" w:rsidP="000A2D6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Sēde  slēg</w:t>
      </w:r>
      <w:r w:rsidR="00A42E46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a </w:t>
      </w:r>
      <w:r w:rsidR="00F7189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plkst.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1</w:t>
      </w:r>
      <w:r w:rsidR="009042C2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:</w:t>
      </w:r>
      <w:r w:rsidR="00663A12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1</w:t>
      </w:r>
      <w:r w:rsidR="009042C2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.</w:t>
      </w:r>
    </w:p>
    <w:p w14:paraId="7F6B602B" w14:textId="72F4E290" w:rsidR="00FB3829" w:rsidRDefault="00FB3829" w:rsidP="00FB3829">
      <w:pPr>
        <w:spacing w:after="0" w:line="360" w:lineRule="auto"/>
        <w:ind w:left="1418" w:right="-20" w:hanging="1418"/>
        <w:jc w:val="both"/>
        <w:rPr>
          <w:rFonts w:ascii="Times New Roman" w:hAnsi="Times New Roman" w:cs="Times New Roman"/>
          <w:sz w:val="26"/>
          <w:szCs w:val="26"/>
        </w:rPr>
      </w:pPr>
      <w:r w:rsidRPr="007F13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Pielikumā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7F1350">
        <w:tab/>
      </w:r>
    </w:p>
    <w:p w14:paraId="44E06105" w14:textId="29780813" w:rsidR="00FB3829" w:rsidRPr="000A2D6B" w:rsidRDefault="00FB3829" w:rsidP="002F1434">
      <w:pPr>
        <w:pStyle w:val="Sarakstarindkopa"/>
        <w:numPr>
          <w:ilvl w:val="0"/>
          <w:numId w:val="1"/>
        </w:num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A2D6B">
        <w:rPr>
          <w:rFonts w:ascii="Times New Roman" w:hAnsi="Times New Roman" w:cs="Times New Roman"/>
          <w:sz w:val="26"/>
          <w:szCs w:val="26"/>
        </w:rPr>
        <w:t xml:space="preserve">Prezentācija </w:t>
      </w:r>
      <w:r w:rsidRPr="000A2D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“</w:t>
      </w:r>
      <w:r w:rsidR="009042C2" w:rsidRPr="000A2D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Rīgas iekļaujošas un saliedētas sabiedrības pamatnostādnes 2026.-2032. gadam.</w:t>
      </w:r>
      <w:r w:rsidRPr="000A2D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”</w:t>
      </w:r>
    </w:p>
    <w:p w14:paraId="6EF6DD79" w14:textId="77777777" w:rsidR="00FB3829" w:rsidRPr="00D30D7C" w:rsidRDefault="00FB3829" w:rsidP="00FB3829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F9B50F0" w14:textId="77777777" w:rsidR="00FB3829" w:rsidRDefault="00FB3829" w:rsidP="00FB3829">
      <w:pPr>
        <w:spacing w:after="0" w:line="360" w:lineRule="auto"/>
        <w:ind w:left="-20" w:right="-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674DDD6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Sēdi vadīja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64E5">
        <w:rPr>
          <w:rFonts w:ascii="Times New Roman" w:hAnsi="Times New Roman" w:cs="Times New Roman"/>
          <w:sz w:val="26"/>
          <w:szCs w:val="26"/>
        </w:rPr>
        <w:t>A</w:t>
      </w:r>
      <w:r w:rsidRPr="004764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674DDD6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Logina</w:t>
      </w:r>
    </w:p>
    <w:p w14:paraId="547CC2E8" w14:textId="77777777" w:rsidR="00FB3829" w:rsidRDefault="00FB3829" w:rsidP="00FB3829">
      <w:pPr>
        <w:spacing w:after="0" w:line="360" w:lineRule="auto"/>
        <w:ind w:left="-20" w:right="-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B4B0FDF" w14:textId="4B303FA1" w:rsidR="00FB3829" w:rsidRDefault="00FB3829" w:rsidP="000A2D6B">
      <w:pPr>
        <w:spacing w:after="0" w:line="360" w:lineRule="auto"/>
        <w:ind w:left="-20" w:right="-20"/>
        <w:jc w:val="both"/>
      </w:pPr>
      <w:r w:rsidRPr="674DDD6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Sēdi protokolēja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42C2" w:rsidRPr="00E85EDB">
        <w:rPr>
          <w:rFonts w:asciiTheme="majorBidi" w:hAnsiTheme="majorBidi" w:cstheme="majorBidi"/>
          <w:sz w:val="26"/>
          <w:szCs w:val="26"/>
        </w:rPr>
        <w:t>A</w:t>
      </w:r>
      <w:r w:rsidRPr="00E85EDB">
        <w:rPr>
          <w:rFonts w:asciiTheme="majorBidi" w:eastAsia="Times New Roman" w:hAnsiTheme="majorBidi" w:cstheme="majorBidi"/>
          <w:color w:val="000000" w:themeColor="text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042C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Kļaviņa</w:t>
      </w:r>
    </w:p>
    <w:sectPr w:rsidR="00FB3829" w:rsidSect="00FB3829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FABD" w14:textId="77777777" w:rsidR="00134887" w:rsidRDefault="00134887" w:rsidP="00134887">
      <w:pPr>
        <w:spacing w:after="0" w:line="240" w:lineRule="auto"/>
      </w:pPr>
      <w:r>
        <w:separator/>
      </w:r>
    </w:p>
  </w:endnote>
  <w:endnote w:type="continuationSeparator" w:id="0">
    <w:p w14:paraId="5C9E4513" w14:textId="77777777" w:rsidR="00134887" w:rsidRDefault="00134887" w:rsidP="0013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111576"/>
      <w:docPartObj>
        <w:docPartGallery w:val="Page Numbers (Bottom of Page)"/>
        <w:docPartUnique/>
      </w:docPartObj>
    </w:sdtPr>
    <w:sdtEndPr/>
    <w:sdtContent>
      <w:p w14:paraId="2C1755A0" w14:textId="26D39B49" w:rsidR="00134887" w:rsidRDefault="0013488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66222E" w14:textId="77777777" w:rsidR="00134887" w:rsidRDefault="0013488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C94A" w14:textId="77777777" w:rsidR="00134887" w:rsidRDefault="00134887" w:rsidP="00134887">
      <w:pPr>
        <w:spacing w:after="0" w:line="240" w:lineRule="auto"/>
      </w:pPr>
      <w:r>
        <w:separator/>
      </w:r>
    </w:p>
  </w:footnote>
  <w:footnote w:type="continuationSeparator" w:id="0">
    <w:p w14:paraId="36A34CFD" w14:textId="77777777" w:rsidR="00134887" w:rsidRDefault="00134887" w:rsidP="00134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32A"/>
    <w:multiLevelType w:val="hybridMultilevel"/>
    <w:tmpl w:val="4060FF4A"/>
    <w:lvl w:ilvl="0" w:tplc="3268131A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4F6F64"/>
    <w:multiLevelType w:val="multilevel"/>
    <w:tmpl w:val="326A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11C02"/>
    <w:multiLevelType w:val="multilevel"/>
    <w:tmpl w:val="5C2465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310E6"/>
    <w:multiLevelType w:val="multilevel"/>
    <w:tmpl w:val="08843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D86DAE"/>
    <w:multiLevelType w:val="hybridMultilevel"/>
    <w:tmpl w:val="64E63B16"/>
    <w:lvl w:ilvl="0" w:tplc="E800EE1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C7715"/>
    <w:multiLevelType w:val="multilevel"/>
    <w:tmpl w:val="5A3A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D67D3"/>
    <w:multiLevelType w:val="hybridMultilevel"/>
    <w:tmpl w:val="066CB868"/>
    <w:lvl w:ilvl="0" w:tplc="34F2B99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21FBB"/>
    <w:multiLevelType w:val="hybridMultilevel"/>
    <w:tmpl w:val="BF362540"/>
    <w:lvl w:ilvl="0" w:tplc="C77EE17A">
      <w:start w:val="1"/>
      <w:numFmt w:val="upperRoman"/>
      <w:lvlText w:val="%1."/>
      <w:lvlJc w:val="left"/>
      <w:pPr>
        <w:ind w:left="1347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07" w:hanging="360"/>
      </w:pPr>
    </w:lvl>
    <w:lvl w:ilvl="2" w:tplc="0426001B" w:tentative="1">
      <w:start w:val="1"/>
      <w:numFmt w:val="lowerRoman"/>
      <w:lvlText w:val="%3."/>
      <w:lvlJc w:val="right"/>
      <w:pPr>
        <w:ind w:left="2427" w:hanging="180"/>
      </w:pPr>
    </w:lvl>
    <w:lvl w:ilvl="3" w:tplc="0426000F" w:tentative="1">
      <w:start w:val="1"/>
      <w:numFmt w:val="decimal"/>
      <w:lvlText w:val="%4."/>
      <w:lvlJc w:val="left"/>
      <w:pPr>
        <w:ind w:left="3147" w:hanging="360"/>
      </w:pPr>
    </w:lvl>
    <w:lvl w:ilvl="4" w:tplc="04260019" w:tentative="1">
      <w:start w:val="1"/>
      <w:numFmt w:val="lowerLetter"/>
      <w:lvlText w:val="%5."/>
      <w:lvlJc w:val="left"/>
      <w:pPr>
        <w:ind w:left="3867" w:hanging="360"/>
      </w:pPr>
    </w:lvl>
    <w:lvl w:ilvl="5" w:tplc="0426001B" w:tentative="1">
      <w:start w:val="1"/>
      <w:numFmt w:val="lowerRoman"/>
      <w:lvlText w:val="%6."/>
      <w:lvlJc w:val="right"/>
      <w:pPr>
        <w:ind w:left="4587" w:hanging="180"/>
      </w:pPr>
    </w:lvl>
    <w:lvl w:ilvl="6" w:tplc="0426000F" w:tentative="1">
      <w:start w:val="1"/>
      <w:numFmt w:val="decimal"/>
      <w:lvlText w:val="%7."/>
      <w:lvlJc w:val="left"/>
      <w:pPr>
        <w:ind w:left="5307" w:hanging="360"/>
      </w:pPr>
    </w:lvl>
    <w:lvl w:ilvl="7" w:tplc="04260019" w:tentative="1">
      <w:start w:val="1"/>
      <w:numFmt w:val="lowerLetter"/>
      <w:lvlText w:val="%8."/>
      <w:lvlJc w:val="left"/>
      <w:pPr>
        <w:ind w:left="6027" w:hanging="360"/>
      </w:pPr>
    </w:lvl>
    <w:lvl w:ilvl="8" w:tplc="042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12B97595"/>
    <w:multiLevelType w:val="hybridMultilevel"/>
    <w:tmpl w:val="F3023058"/>
    <w:lvl w:ilvl="0" w:tplc="02B8AF9E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4F81061"/>
    <w:multiLevelType w:val="multilevel"/>
    <w:tmpl w:val="2D32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302EBD"/>
    <w:multiLevelType w:val="hybridMultilevel"/>
    <w:tmpl w:val="AC6403FA"/>
    <w:lvl w:ilvl="0" w:tplc="F4E24718">
      <w:start w:val="1"/>
      <w:numFmt w:val="decimal"/>
      <w:lvlText w:val="%1."/>
      <w:lvlJc w:val="left"/>
      <w:pPr>
        <w:ind w:left="420" w:hanging="360"/>
      </w:pPr>
      <w:rPr>
        <w:rFonts w:ascii="Times New Roman" w:eastAsiaTheme="majorEastAsia" w:hAnsi="Times New Roman" w:cs="Times New Roman" w:hint="default"/>
        <w:b/>
        <w:bCs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8C0048"/>
    <w:multiLevelType w:val="hybridMultilevel"/>
    <w:tmpl w:val="04C693AE"/>
    <w:lvl w:ilvl="0" w:tplc="04C699D4">
      <w:start w:val="1"/>
      <w:numFmt w:val="upperRoman"/>
      <w:lvlText w:val="%1."/>
      <w:lvlJc w:val="left"/>
      <w:pPr>
        <w:ind w:left="1347" w:hanging="72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707" w:hanging="360"/>
      </w:pPr>
    </w:lvl>
    <w:lvl w:ilvl="2" w:tplc="0426001B" w:tentative="1">
      <w:start w:val="1"/>
      <w:numFmt w:val="lowerRoman"/>
      <w:lvlText w:val="%3."/>
      <w:lvlJc w:val="right"/>
      <w:pPr>
        <w:ind w:left="2427" w:hanging="180"/>
      </w:pPr>
    </w:lvl>
    <w:lvl w:ilvl="3" w:tplc="0426000F" w:tentative="1">
      <w:start w:val="1"/>
      <w:numFmt w:val="decimal"/>
      <w:lvlText w:val="%4."/>
      <w:lvlJc w:val="left"/>
      <w:pPr>
        <w:ind w:left="3147" w:hanging="360"/>
      </w:pPr>
    </w:lvl>
    <w:lvl w:ilvl="4" w:tplc="04260019" w:tentative="1">
      <w:start w:val="1"/>
      <w:numFmt w:val="lowerLetter"/>
      <w:lvlText w:val="%5."/>
      <w:lvlJc w:val="left"/>
      <w:pPr>
        <w:ind w:left="3867" w:hanging="360"/>
      </w:pPr>
    </w:lvl>
    <w:lvl w:ilvl="5" w:tplc="0426001B" w:tentative="1">
      <w:start w:val="1"/>
      <w:numFmt w:val="lowerRoman"/>
      <w:lvlText w:val="%6."/>
      <w:lvlJc w:val="right"/>
      <w:pPr>
        <w:ind w:left="4587" w:hanging="180"/>
      </w:pPr>
    </w:lvl>
    <w:lvl w:ilvl="6" w:tplc="0426000F" w:tentative="1">
      <w:start w:val="1"/>
      <w:numFmt w:val="decimal"/>
      <w:lvlText w:val="%7."/>
      <w:lvlJc w:val="left"/>
      <w:pPr>
        <w:ind w:left="5307" w:hanging="360"/>
      </w:pPr>
    </w:lvl>
    <w:lvl w:ilvl="7" w:tplc="04260019" w:tentative="1">
      <w:start w:val="1"/>
      <w:numFmt w:val="lowerLetter"/>
      <w:lvlText w:val="%8."/>
      <w:lvlJc w:val="left"/>
      <w:pPr>
        <w:ind w:left="6027" w:hanging="360"/>
      </w:pPr>
    </w:lvl>
    <w:lvl w:ilvl="8" w:tplc="042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2" w15:restartNumberingAfterBreak="0">
    <w:nsid w:val="19B318C7"/>
    <w:multiLevelType w:val="hybridMultilevel"/>
    <w:tmpl w:val="ECA03F80"/>
    <w:lvl w:ilvl="0" w:tplc="3B8A8FCC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9FB6594"/>
    <w:multiLevelType w:val="multilevel"/>
    <w:tmpl w:val="08843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933671"/>
    <w:multiLevelType w:val="multilevel"/>
    <w:tmpl w:val="7E9E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AA0328C"/>
    <w:multiLevelType w:val="multilevel"/>
    <w:tmpl w:val="C64E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DF02D53"/>
    <w:multiLevelType w:val="hybridMultilevel"/>
    <w:tmpl w:val="805E3DE8"/>
    <w:lvl w:ilvl="0" w:tplc="517A4070">
      <w:start w:val="1"/>
      <w:numFmt w:val="upperRoman"/>
      <w:lvlText w:val="%1."/>
      <w:lvlJc w:val="left"/>
      <w:pPr>
        <w:ind w:left="1211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571" w:hanging="360"/>
      </w:pPr>
    </w:lvl>
    <w:lvl w:ilvl="2" w:tplc="0426001B" w:tentative="1">
      <w:start w:val="1"/>
      <w:numFmt w:val="lowerRoman"/>
      <w:lvlText w:val="%3."/>
      <w:lvlJc w:val="right"/>
      <w:pPr>
        <w:ind w:left="2291" w:hanging="180"/>
      </w:pPr>
    </w:lvl>
    <w:lvl w:ilvl="3" w:tplc="0426000F" w:tentative="1">
      <w:start w:val="1"/>
      <w:numFmt w:val="decimal"/>
      <w:lvlText w:val="%4."/>
      <w:lvlJc w:val="left"/>
      <w:pPr>
        <w:ind w:left="3011" w:hanging="360"/>
      </w:pPr>
    </w:lvl>
    <w:lvl w:ilvl="4" w:tplc="04260019" w:tentative="1">
      <w:start w:val="1"/>
      <w:numFmt w:val="lowerLetter"/>
      <w:lvlText w:val="%5."/>
      <w:lvlJc w:val="left"/>
      <w:pPr>
        <w:ind w:left="3731" w:hanging="360"/>
      </w:pPr>
    </w:lvl>
    <w:lvl w:ilvl="5" w:tplc="0426001B" w:tentative="1">
      <w:start w:val="1"/>
      <w:numFmt w:val="lowerRoman"/>
      <w:lvlText w:val="%6."/>
      <w:lvlJc w:val="right"/>
      <w:pPr>
        <w:ind w:left="4451" w:hanging="180"/>
      </w:pPr>
    </w:lvl>
    <w:lvl w:ilvl="6" w:tplc="0426000F" w:tentative="1">
      <w:start w:val="1"/>
      <w:numFmt w:val="decimal"/>
      <w:lvlText w:val="%7."/>
      <w:lvlJc w:val="left"/>
      <w:pPr>
        <w:ind w:left="5171" w:hanging="360"/>
      </w:pPr>
    </w:lvl>
    <w:lvl w:ilvl="7" w:tplc="04260019" w:tentative="1">
      <w:start w:val="1"/>
      <w:numFmt w:val="lowerLetter"/>
      <w:lvlText w:val="%8."/>
      <w:lvlJc w:val="left"/>
      <w:pPr>
        <w:ind w:left="5891" w:hanging="360"/>
      </w:pPr>
    </w:lvl>
    <w:lvl w:ilvl="8" w:tplc="0426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7" w15:restartNumberingAfterBreak="0">
    <w:nsid w:val="1F77445E"/>
    <w:multiLevelType w:val="multilevel"/>
    <w:tmpl w:val="F6C20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49612F"/>
    <w:multiLevelType w:val="multilevel"/>
    <w:tmpl w:val="06842F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FA16AD"/>
    <w:multiLevelType w:val="hybridMultilevel"/>
    <w:tmpl w:val="8048C732"/>
    <w:lvl w:ilvl="0" w:tplc="AA5C1E9A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F3E2AC7"/>
    <w:multiLevelType w:val="hybridMultilevel"/>
    <w:tmpl w:val="FB5C8188"/>
    <w:lvl w:ilvl="0" w:tplc="68A05EB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4F73ED"/>
    <w:multiLevelType w:val="multilevel"/>
    <w:tmpl w:val="285A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0975B13"/>
    <w:multiLevelType w:val="hybridMultilevel"/>
    <w:tmpl w:val="AE50D128"/>
    <w:lvl w:ilvl="0" w:tplc="0924E486">
      <w:start w:val="1"/>
      <w:numFmt w:val="upperLetter"/>
      <w:lvlText w:val="%1."/>
      <w:lvlJc w:val="left"/>
      <w:pPr>
        <w:ind w:left="851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571" w:hanging="360"/>
      </w:pPr>
    </w:lvl>
    <w:lvl w:ilvl="2" w:tplc="0426001B" w:tentative="1">
      <w:start w:val="1"/>
      <w:numFmt w:val="lowerRoman"/>
      <w:lvlText w:val="%3."/>
      <w:lvlJc w:val="right"/>
      <w:pPr>
        <w:ind w:left="2291" w:hanging="180"/>
      </w:pPr>
    </w:lvl>
    <w:lvl w:ilvl="3" w:tplc="0426000F" w:tentative="1">
      <w:start w:val="1"/>
      <w:numFmt w:val="decimal"/>
      <w:lvlText w:val="%4."/>
      <w:lvlJc w:val="left"/>
      <w:pPr>
        <w:ind w:left="3011" w:hanging="360"/>
      </w:pPr>
    </w:lvl>
    <w:lvl w:ilvl="4" w:tplc="04260019" w:tentative="1">
      <w:start w:val="1"/>
      <w:numFmt w:val="lowerLetter"/>
      <w:lvlText w:val="%5."/>
      <w:lvlJc w:val="left"/>
      <w:pPr>
        <w:ind w:left="3731" w:hanging="360"/>
      </w:pPr>
    </w:lvl>
    <w:lvl w:ilvl="5" w:tplc="0426001B" w:tentative="1">
      <w:start w:val="1"/>
      <w:numFmt w:val="lowerRoman"/>
      <w:lvlText w:val="%6."/>
      <w:lvlJc w:val="right"/>
      <w:pPr>
        <w:ind w:left="4451" w:hanging="180"/>
      </w:pPr>
    </w:lvl>
    <w:lvl w:ilvl="6" w:tplc="0426000F" w:tentative="1">
      <w:start w:val="1"/>
      <w:numFmt w:val="decimal"/>
      <w:lvlText w:val="%7."/>
      <w:lvlJc w:val="left"/>
      <w:pPr>
        <w:ind w:left="5171" w:hanging="360"/>
      </w:pPr>
    </w:lvl>
    <w:lvl w:ilvl="7" w:tplc="04260019" w:tentative="1">
      <w:start w:val="1"/>
      <w:numFmt w:val="lowerLetter"/>
      <w:lvlText w:val="%8."/>
      <w:lvlJc w:val="left"/>
      <w:pPr>
        <w:ind w:left="5891" w:hanging="360"/>
      </w:pPr>
    </w:lvl>
    <w:lvl w:ilvl="8" w:tplc="0426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3" w15:restartNumberingAfterBreak="0">
    <w:nsid w:val="35070AA4"/>
    <w:multiLevelType w:val="multilevel"/>
    <w:tmpl w:val="CD50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283B21"/>
    <w:multiLevelType w:val="multilevel"/>
    <w:tmpl w:val="03C043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928" w:hanging="360"/>
      </w:pPr>
      <w:rPr>
        <w:rFonts w:hint="default"/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6602CC"/>
    <w:multiLevelType w:val="hybridMultilevel"/>
    <w:tmpl w:val="A74215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30C48"/>
    <w:multiLevelType w:val="multilevel"/>
    <w:tmpl w:val="5F026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384242"/>
    <w:multiLevelType w:val="hybridMultilevel"/>
    <w:tmpl w:val="5A10A4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973B3"/>
    <w:multiLevelType w:val="hybridMultilevel"/>
    <w:tmpl w:val="8FAAF7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A2845"/>
    <w:multiLevelType w:val="multilevel"/>
    <w:tmpl w:val="1B40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4149CF"/>
    <w:multiLevelType w:val="multilevel"/>
    <w:tmpl w:val="8F3C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0F4171"/>
    <w:multiLevelType w:val="hybridMultilevel"/>
    <w:tmpl w:val="51A44F50"/>
    <w:lvl w:ilvl="0" w:tplc="21F04910">
      <w:start w:val="1"/>
      <w:numFmt w:val="upperLetter"/>
      <w:lvlText w:val="%1."/>
      <w:lvlJc w:val="left"/>
      <w:pPr>
        <w:ind w:left="705" w:hanging="375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10" w:hanging="360"/>
      </w:pPr>
    </w:lvl>
    <w:lvl w:ilvl="2" w:tplc="0426001B" w:tentative="1">
      <w:start w:val="1"/>
      <w:numFmt w:val="lowerRoman"/>
      <w:lvlText w:val="%3."/>
      <w:lvlJc w:val="right"/>
      <w:pPr>
        <w:ind w:left="2130" w:hanging="180"/>
      </w:pPr>
    </w:lvl>
    <w:lvl w:ilvl="3" w:tplc="0426000F" w:tentative="1">
      <w:start w:val="1"/>
      <w:numFmt w:val="decimal"/>
      <w:lvlText w:val="%4."/>
      <w:lvlJc w:val="left"/>
      <w:pPr>
        <w:ind w:left="2850" w:hanging="360"/>
      </w:pPr>
    </w:lvl>
    <w:lvl w:ilvl="4" w:tplc="04260019" w:tentative="1">
      <w:start w:val="1"/>
      <w:numFmt w:val="lowerLetter"/>
      <w:lvlText w:val="%5."/>
      <w:lvlJc w:val="left"/>
      <w:pPr>
        <w:ind w:left="3570" w:hanging="360"/>
      </w:pPr>
    </w:lvl>
    <w:lvl w:ilvl="5" w:tplc="0426001B" w:tentative="1">
      <w:start w:val="1"/>
      <w:numFmt w:val="lowerRoman"/>
      <w:lvlText w:val="%6."/>
      <w:lvlJc w:val="right"/>
      <w:pPr>
        <w:ind w:left="4290" w:hanging="180"/>
      </w:pPr>
    </w:lvl>
    <w:lvl w:ilvl="6" w:tplc="0426000F" w:tentative="1">
      <w:start w:val="1"/>
      <w:numFmt w:val="decimal"/>
      <w:lvlText w:val="%7."/>
      <w:lvlJc w:val="left"/>
      <w:pPr>
        <w:ind w:left="5010" w:hanging="360"/>
      </w:pPr>
    </w:lvl>
    <w:lvl w:ilvl="7" w:tplc="04260019" w:tentative="1">
      <w:start w:val="1"/>
      <w:numFmt w:val="lowerLetter"/>
      <w:lvlText w:val="%8."/>
      <w:lvlJc w:val="left"/>
      <w:pPr>
        <w:ind w:left="5730" w:hanging="360"/>
      </w:pPr>
    </w:lvl>
    <w:lvl w:ilvl="8" w:tplc="042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2" w15:restartNumberingAfterBreak="0">
    <w:nsid w:val="5C92235D"/>
    <w:multiLevelType w:val="hybridMultilevel"/>
    <w:tmpl w:val="4C6AF414"/>
    <w:lvl w:ilvl="0" w:tplc="0426000F">
      <w:start w:val="1"/>
      <w:numFmt w:val="decimal"/>
      <w:lvlText w:val="%1."/>
      <w:lvlJc w:val="left"/>
      <w:pPr>
        <w:ind w:left="1572" w:hanging="360"/>
      </w:pPr>
    </w:lvl>
    <w:lvl w:ilvl="1" w:tplc="04260019" w:tentative="1">
      <w:start w:val="1"/>
      <w:numFmt w:val="lowerLetter"/>
      <w:lvlText w:val="%2."/>
      <w:lvlJc w:val="left"/>
      <w:pPr>
        <w:ind w:left="2292" w:hanging="360"/>
      </w:pPr>
    </w:lvl>
    <w:lvl w:ilvl="2" w:tplc="0426001B" w:tentative="1">
      <w:start w:val="1"/>
      <w:numFmt w:val="lowerRoman"/>
      <w:lvlText w:val="%3."/>
      <w:lvlJc w:val="right"/>
      <w:pPr>
        <w:ind w:left="3012" w:hanging="180"/>
      </w:pPr>
    </w:lvl>
    <w:lvl w:ilvl="3" w:tplc="0426000F" w:tentative="1">
      <w:start w:val="1"/>
      <w:numFmt w:val="decimal"/>
      <w:lvlText w:val="%4."/>
      <w:lvlJc w:val="left"/>
      <w:pPr>
        <w:ind w:left="3732" w:hanging="360"/>
      </w:pPr>
    </w:lvl>
    <w:lvl w:ilvl="4" w:tplc="04260019" w:tentative="1">
      <w:start w:val="1"/>
      <w:numFmt w:val="lowerLetter"/>
      <w:lvlText w:val="%5."/>
      <w:lvlJc w:val="left"/>
      <w:pPr>
        <w:ind w:left="4452" w:hanging="360"/>
      </w:pPr>
    </w:lvl>
    <w:lvl w:ilvl="5" w:tplc="0426001B" w:tentative="1">
      <w:start w:val="1"/>
      <w:numFmt w:val="lowerRoman"/>
      <w:lvlText w:val="%6."/>
      <w:lvlJc w:val="right"/>
      <w:pPr>
        <w:ind w:left="5172" w:hanging="180"/>
      </w:pPr>
    </w:lvl>
    <w:lvl w:ilvl="6" w:tplc="0426000F" w:tentative="1">
      <w:start w:val="1"/>
      <w:numFmt w:val="decimal"/>
      <w:lvlText w:val="%7."/>
      <w:lvlJc w:val="left"/>
      <w:pPr>
        <w:ind w:left="5892" w:hanging="360"/>
      </w:pPr>
    </w:lvl>
    <w:lvl w:ilvl="7" w:tplc="04260019" w:tentative="1">
      <w:start w:val="1"/>
      <w:numFmt w:val="lowerLetter"/>
      <w:lvlText w:val="%8."/>
      <w:lvlJc w:val="left"/>
      <w:pPr>
        <w:ind w:left="6612" w:hanging="360"/>
      </w:pPr>
    </w:lvl>
    <w:lvl w:ilvl="8" w:tplc="0426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3" w15:restartNumberingAfterBreak="0">
    <w:nsid w:val="5DA83E80"/>
    <w:multiLevelType w:val="multilevel"/>
    <w:tmpl w:val="5C2465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2F2F4F"/>
    <w:multiLevelType w:val="multilevel"/>
    <w:tmpl w:val="6CF4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7382E72"/>
    <w:multiLevelType w:val="multilevel"/>
    <w:tmpl w:val="199E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8304E53"/>
    <w:multiLevelType w:val="multilevel"/>
    <w:tmpl w:val="1BD8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DF3EE0"/>
    <w:multiLevelType w:val="multilevel"/>
    <w:tmpl w:val="B682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80793D"/>
    <w:multiLevelType w:val="multilevel"/>
    <w:tmpl w:val="B712DE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4D0BC4"/>
    <w:multiLevelType w:val="multilevel"/>
    <w:tmpl w:val="14A6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E06C86"/>
    <w:multiLevelType w:val="hybridMultilevel"/>
    <w:tmpl w:val="31FA9BAC"/>
    <w:lvl w:ilvl="0" w:tplc="893AF33C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9EE6E27"/>
    <w:multiLevelType w:val="multilevel"/>
    <w:tmpl w:val="DD8C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FEE13B9"/>
    <w:multiLevelType w:val="multilevel"/>
    <w:tmpl w:val="C34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7657449">
    <w:abstractNumId w:val="28"/>
  </w:num>
  <w:num w:numId="2" w16cid:durableId="735709245">
    <w:abstractNumId w:val="27"/>
  </w:num>
  <w:num w:numId="3" w16cid:durableId="1447430095">
    <w:abstractNumId w:val="25"/>
  </w:num>
  <w:num w:numId="4" w16cid:durableId="216287031">
    <w:abstractNumId w:val="19"/>
  </w:num>
  <w:num w:numId="5" w16cid:durableId="252780706">
    <w:abstractNumId w:val="16"/>
  </w:num>
  <w:num w:numId="6" w16cid:durableId="2043438386">
    <w:abstractNumId w:val="22"/>
  </w:num>
  <w:num w:numId="7" w16cid:durableId="55052978">
    <w:abstractNumId w:val="8"/>
  </w:num>
  <w:num w:numId="8" w16cid:durableId="1803841147">
    <w:abstractNumId w:val="40"/>
  </w:num>
  <w:num w:numId="9" w16cid:durableId="968128517">
    <w:abstractNumId w:val="12"/>
  </w:num>
  <w:num w:numId="10" w16cid:durableId="868644631">
    <w:abstractNumId w:val="11"/>
  </w:num>
  <w:num w:numId="11" w16cid:durableId="249781523">
    <w:abstractNumId w:val="7"/>
  </w:num>
  <w:num w:numId="12" w16cid:durableId="800391679">
    <w:abstractNumId w:val="20"/>
  </w:num>
  <w:num w:numId="13" w16cid:durableId="154106948">
    <w:abstractNumId w:val="6"/>
  </w:num>
  <w:num w:numId="14" w16cid:durableId="964845808">
    <w:abstractNumId w:val="3"/>
  </w:num>
  <w:num w:numId="15" w16cid:durableId="84766388">
    <w:abstractNumId w:val="35"/>
  </w:num>
  <w:num w:numId="16" w16cid:durableId="1159619340">
    <w:abstractNumId w:val="34"/>
  </w:num>
  <w:num w:numId="17" w16cid:durableId="612706829">
    <w:abstractNumId w:val="21"/>
  </w:num>
  <w:num w:numId="18" w16cid:durableId="1425958100">
    <w:abstractNumId w:val="18"/>
  </w:num>
  <w:num w:numId="19" w16cid:durableId="940837403">
    <w:abstractNumId w:val="14"/>
  </w:num>
  <w:num w:numId="20" w16cid:durableId="48725058">
    <w:abstractNumId w:val="15"/>
  </w:num>
  <w:num w:numId="21" w16cid:durableId="352535821">
    <w:abstractNumId w:val="38"/>
  </w:num>
  <w:num w:numId="22" w16cid:durableId="1055350516">
    <w:abstractNumId w:val="37"/>
  </w:num>
  <w:num w:numId="23" w16cid:durableId="1561399562">
    <w:abstractNumId w:val="41"/>
  </w:num>
  <w:num w:numId="24" w16cid:durableId="973364007">
    <w:abstractNumId w:val="36"/>
  </w:num>
  <w:num w:numId="25" w16cid:durableId="1298994856">
    <w:abstractNumId w:val="39"/>
  </w:num>
  <w:num w:numId="26" w16cid:durableId="700208016">
    <w:abstractNumId w:val="30"/>
  </w:num>
  <w:num w:numId="27" w16cid:durableId="686759553">
    <w:abstractNumId w:val="29"/>
  </w:num>
  <w:num w:numId="28" w16cid:durableId="1564683339">
    <w:abstractNumId w:val="9"/>
  </w:num>
  <w:num w:numId="29" w16cid:durableId="68312172">
    <w:abstractNumId w:val="42"/>
  </w:num>
  <w:num w:numId="30" w16cid:durableId="1535196869">
    <w:abstractNumId w:val="5"/>
  </w:num>
  <w:num w:numId="31" w16cid:durableId="1656646801">
    <w:abstractNumId w:val="23"/>
  </w:num>
  <w:num w:numId="32" w16cid:durableId="575675012">
    <w:abstractNumId w:val="1"/>
  </w:num>
  <w:num w:numId="33" w16cid:durableId="859054541">
    <w:abstractNumId w:val="13"/>
  </w:num>
  <w:num w:numId="34" w16cid:durableId="1438986818">
    <w:abstractNumId w:val="17"/>
  </w:num>
  <w:num w:numId="35" w16cid:durableId="42290072">
    <w:abstractNumId w:val="24"/>
  </w:num>
  <w:num w:numId="36" w16cid:durableId="107043504">
    <w:abstractNumId w:val="10"/>
  </w:num>
  <w:num w:numId="37" w16cid:durableId="330527441">
    <w:abstractNumId w:val="0"/>
  </w:num>
  <w:num w:numId="38" w16cid:durableId="1702589413">
    <w:abstractNumId w:val="4"/>
  </w:num>
  <w:num w:numId="39" w16cid:durableId="1360663970">
    <w:abstractNumId w:val="26"/>
  </w:num>
  <w:num w:numId="40" w16cid:durableId="1954627862">
    <w:abstractNumId w:val="33"/>
  </w:num>
  <w:num w:numId="41" w16cid:durableId="960964097">
    <w:abstractNumId w:val="2"/>
  </w:num>
  <w:num w:numId="42" w16cid:durableId="192236585">
    <w:abstractNumId w:val="31"/>
  </w:num>
  <w:num w:numId="43" w16cid:durableId="153754349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29"/>
    <w:rsid w:val="00002921"/>
    <w:rsid w:val="000058D1"/>
    <w:rsid w:val="000325FC"/>
    <w:rsid w:val="00033507"/>
    <w:rsid w:val="00033806"/>
    <w:rsid w:val="00034575"/>
    <w:rsid w:val="0004489E"/>
    <w:rsid w:val="00044D9C"/>
    <w:rsid w:val="00052D1B"/>
    <w:rsid w:val="00056BC0"/>
    <w:rsid w:val="00064604"/>
    <w:rsid w:val="0008022D"/>
    <w:rsid w:val="0008538B"/>
    <w:rsid w:val="00091D04"/>
    <w:rsid w:val="00091E48"/>
    <w:rsid w:val="000951D9"/>
    <w:rsid w:val="000A2B68"/>
    <w:rsid w:val="000A2D6B"/>
    <w:rsid w:val="000A3BE3"/>
    <w:rsid w:val="000A48CD"/>
    <w:rsid w:val="000A5944"/>
    <w:rsid w:val="000B4A1F"/>
    <w:rsid w:val="000C039A"/>
    <w:rsid w:val="000C0CEF"/>
    <w:rsid w:val="000E0A92"/>
    <w:rsid w:val="000F06FE"/>
    <w:rsid w:val="000F2014"/>
    <w:rsid w:val="000F3125"/>
    <w:rsid w:val="000F4624"/>
    <w:rsid w:val="00100500"/>
    <w:rsid w:val="00106958"/>
    <w:rsid w:val="0011194D"/>
    <w:rsid w:val="00113EBB"/>
    <w:rsid w:val="00124297"/>
    <w:rsid w:val="00127ECB"/>
    <w:rsid w:val="001305CE"/>
    <w:rsid w:val="001328D6"/>
    <w:rsid w:val="001336D7"/>
    <w:rsid w:val="00134887"/>
    <w:rsid w:val="00137A37"/>
    <w:rsid w:val="001529E0"/>
    <w:rsid w:val="00164F64"/>
    <w:rsid w:val="001652C3"/>
    <w:rsid w:val="00177D01"/>
    <w:rsid w:val="0019109A"/>
    <w:rsid w:val="00194026"/>
    <w:rsid w:val="00196F52"/>
    <w:rsid w:val="001D210A"/>
    <w:rsid w:val="001D6FF6"/>
    <w:rsid w:val="0020415F"/>
    <w:rsid w:val="00207049"/>
    <w:rsid w:val="002124BD"/>
    <w:rsid w:val="00214768"/>
    <w:rsid w:val="00215562"/>
    <w:rsid w:val="002214E3"/>
    <w:rsid w:val="00232AD0"/>
    <w:rsid w:val="002334B3"/>
    <w:rsid w:val="0024350C"/>
    <w:rsid w:val="00265908"/>
    <w:rsid w:val="0026689D"/>
    <w:rsid w:val="002858A9"/>
    <w:rsid w:val="0028601A"/>
    <w:rsid w:val="00286514"/>
    <w:rsid w:val="00293213"/>
    <w:rsid w:val="002A11FC"/>
    <w:rsid w:val="002A1235"/>
    <w:rsid w:val="002A605E"/>
    <w:rsid w:val="002B0B24"/>
    <w:rsid w:val="002B22CA"/>
    <w:rsid w:val="002B490A"/>
    <w:rsid w:val="002B4A02"/>
    <w:rsid w:val="002C0721"/>
    <w:rsid w:val="002D7986"/>
    <w:rsid w:val="002E3671"/>
    <w:rsid w:val="002E36A7"/>
    <w:rsid w:val="002E51B9"/>
    <w:rsid w:val="002E55A1"/>
    <w:rsid w:val="002F533C"/>
    <w:rsid w:val="00301525"/>
    <w:rsid w:val="00305B14"/>
    <w:rsid w:val="00305E7F"/>
    <w:rsid w:val="003110A4"/>
    <w:rsid w:val="003122F0"/>
    <w:rsid w:val="00317CD8"/>
    <w:rsid w:val="0033010C"/>
    <w:rsid w:val="003305E7"/>
    <w:rsid w:val="00330A00"/>
    <w:rsid w:val="0033117F"/>
    <w:rsid w:val="00332DA9"/>
    <w:rsid w:val="00340D07"/>
    <w:rsid w:val="00343380"/>
    <w:rsid w:val="00346EC4"/>
    <w:rsid w:val="00350805"/>
    <w:rsid w:val="003548B2"/>
    <w:rsid w:val="003774B1"/>
    <w:rsid w:val="003816D8"/>
    <w:rsid w:val="00381A86"/>
    <w:rsid w:val="003843EB"/>
    <w:rsid w:val="00391F89"/>
    <w:rsid w:val="003A6391"/>
    <w:rsid w:val="003B6D3E"/>
    <w:rsid w:val="003B7F6B"/>
    <w:rsid w:val="003C4366"/>
    <w:rsid w:val="003D3EEA"/>
    <w:rsid w:val="003D5A4C"/>
    <w:rsid w:val="003E7F19"/>
    <w:rsid w:val="003F3ABC"/>
    <w:rsid w:val="003F7710"/>
    <w:rsid w:val="00404648"/>
    <w:rsid w:val="004076B0"/>
    <w:rsid w:val="0041668D"/>
    <w:rsid w:val="00430711"/>
    <w:rsid w:val="00441B5B"/>
    <w:rsid w:val="00443A56"/>
    <w:rsid w:val="00443AC1"/>
    <w:rsid w:val="004477F3"/>
    <w:rsid w:val="00452DD4"/>
    <w:rsid w:val="004548D5"/>
    <w:rsid w:val="004640FB"/>
    <w:rsid w:val="004813BD"/>
    <w:rsid w:val="00496865"/>
    <w:rsid w:val="004B5334"/>
    <w:rsid w:val="004B6A33"/>
    <w:rsid w:val="004C352A"/>
    <w:rsid w:val="004D4CF3"/>
    <w:rsid w:val="004E409E"/>
    <w:rsid w:val="004F017D"/>
    <w:rsid w:val="004F0FEF"/>
    <w:rsid w:val="00504FD9"/>
    <w:rsid w:val="00516CC5"/>
    <w:rsid w:val="00523573"/>
    <w:rsid w:val="00524414"/>
    <w:rsid w:val="00536680"/>
    <w:rsid w:val="005418EE"/>
    <w:rsid w:val="00543D61"/>
    <w:rsid w:val="0055051C"/>
    <w:rsid w:val="00551850"/>
    <w:rsid w:val="00562D9D"/>
    <w:rsid w:val="005666E2"/>
    <w:rsid w:val="00567376"/>
    <w:rsid w:val="0057027B"/>
    <w:rsid w:val="0057651E"/>
    <w:rsid w:val="00580C4D"/>
    <w:rsid w:val="00582128"/>
    <w:rsid w:val="005837D2"/>
    <w:rsid w:val="00585055"/>
    <w:rsid w:val="005966F5"/>
    <w:rsid w:val="005A6259"/>
    <w:rsid w:val="005A64D2"/>
    <w:rsid w:val="005B3C3B"/>
    <w:rsid w:val="005C2AB4"/>
    <w:rsid w:val="005C4C63"/>
    <w:rsid w:val="005C689C"/>
    <w:rsid w:val="005C7263"/>
    <w:rsid w:val="005D5BA2"/>
    <w:rsid w:val="005F658C"/>
    <w:rsid w:val="00600038"/>
    <w:rsid w:val="00601C34"/>
    <w:rsid w:val="006072AB"/>
    <w:rsid w:val="00625100"/>
    <w:rsid w:val="00634FBC"/>
    <w:rsid w:val="00637C55"/>
    <w:rsid w:val="00640DE8"/>
    <w:rsid w:val="00643D61"/>
    <w:rsid w:val="0065784F"/>
    <w:rsid w:val="006631E0"/>
    <w:rsid w:val="00663713"/>
    <w:rsid w:val="00663A12"/>
    <w:rsid w:val="00675EB3"/>
    <w:rsid w:val="00680ABB"/>
    <w:rsid w:val="00682449"/>
    <w:rsid w:val="0068308D"/>
    <w:rsid w:val="00684FE1"/>
    <w:rsid w:val="006933CC"/>
    <w:rsid w:val="00697FB7"/>
    <w:rsid w:val="006A4775"/>
    <w:rsid w:val="006B0905"/>
    <w:rsid w:val="006B139A"/>
    <w:rsid w:val="006B5EF6"/>
    <w:rsid w:val="006C1245"/>
    <w:rsid w:val="006C369E"/>
    <w:rsid w:val="006D018A"/>
    <w:rsid w:val="006D065E"/>
    <w:rsid w:val="006F7823"/>
    <w:rsid w:val="007018AB"/>
    <w:rsid w:val="00716648"/>
    <w:rsid w:val="00716A9E"/>
    <w:rsid w:val="00725B8A"/>
    <w:rsid w:val="00731008"/>
    <w:rsid w:val="007330B7"/>
    <w:rsid w:val="00734072"/>
    <w:rsid w:val="007431AA"/>
    <w:rsid w:val="00750645"/>
    <w:rsid w:val="00754DC8"/>
    <w:rsid w:val="007645DA"/>
    <w:rsid w:val="0077118E"/>
    <w:rsid w:val="00771E6D"/>
    <w:rsid w:val="007744A2"/>
    <w:rsid w:val="007749E9"/>
    <w:rsid w:val="00781EB7"/>
    <w:rsid w:val="00785C00"/>
    <w:rsid w:val="007947C1"/>
    <w:rsid w:val="0079535E"/>
    <w:rsid w:val="00796305"/>
    <w:rsid w:val="007A282F"/>
    <w:rsid w:val="007A3B67"/>
    <w:rsid w:val="007B6366"/>
    <w:rsid w:val="007B7497"/>
    <w:rsid w:val="007C1A49"/>
    <w:rsid w:val="007C53E3"/>
    <w:rsid w:val="007C5CB4"/>
    <w:rsid w:val="007D3EDD"/>
    <w:rsid w:val="007E2394"/>
    <w:rsid w:val="007E7F96"/>
    <w:rsid w:val="007F57E1"/>
    <w:rsid w:val="00805912"/>
    <w:rsid w:val="00806D84"/>
    <w:rsid w:val="00806F34"/>
    <w:rsid w:val="0081737F"/>
    <w:rsid w:val="008207DA"/>
    <w:rsid w:val="00823824"/>
    <w:rsid w:val="0082691C"/>
    <w:rsid w:val="008279B6"/>
    <w:rsid w:val="008306E5"/>
    <w:rsid w:val="00850804"/>
    <w:rsid w:val="0086178D"/>
    <w:rsid w:val="00861CBC"/>
    <w:rsid w:val="0086488D"/>
    <w:rsid w:val="00866DCE"/>
    <w:rsid w:val="00867D6D"/>
    <w:rsid w:val="00872F18"/>
    <w:rsid w:val="008809ED"/>
    <w:rsid w:val="00884D9D"/>
    <w:rsid w:val="008968BC"/>
    <w:rsid w:val="008A6D1C"/>
    <w:rsid w:val="008B1CE2"/>
    <w:rsid w:val="008B2349"/>
    <w:rsid w:val="008B79F8"/>
    <w:rsid w:val="008C27A3"/>
    <w:rsid w:val="008D1D33"/>
    <w:rsid w:val="008E7024"/>
    <w:rsid w:val="008E7075"/>
    <w:rsid w:val="008F466A"/>
    <w:rsid w:val="008F64A1"/>
    <w:rsid w:val="009003A8"/>
    <w:rsid w:val="00902257"/>
    <w:rsid w:val="009042C2"/>
    <w:rsid w:val="00916AED"/>
    <w:rsid w:val="00916BAB"/>
    <w:rsid w:val="00927392"/>
    <w:rsid w:val="00933901"/>
    <w:rsid w:val="009375C2"/>
    <w:rsid w:val="0094045E"/>
    <w:rsid w:val="00940A09"/>
    <w:rsid w:val="00940DED"/>
    <w:rsid w:val="00944F3F"/>
    <w:rsid w:val="009466E2"/>
    <w:rsid w:val="009467C2"/>
    <w:rsid w:val="00950C45"/>
    <w:rsid w:val="0095688F"/>
    <w:rsid w:val="009577D3"/>
    <w:rsid w:val="00961137"/>
    <w:rsid w:val="009613C3"/>
    <w:rsid w:val="00963DDD"/>
    <w:rsid w:val="009675EF"/>
    <w:rsid w:val="009708CE"/>
    <w:rsid w:val="009823F9"/>
    <w:rsid w:val="00983826"/>
    <w:rsid w:val="00987AFC"/>
    <w:rsid w:val="0099602F"/>
    <w:rsid w:val="009A331F"/>
    <w:rsid w:val="009B499B"/>
    <w:rsid w:val="009B60A5"/>
    <w:rsid w:val="009C1025"/>
    <w:rsid w:val="009C5669"/>
    <w:rsid w:val="009E6540"/>
    <w:rsid w:val="009E7A43"/>
    <w:rsid w:val="009F03B4"/>
    <w:rsid w:val="009F38D7"/>
    <w:rsid w:val="009F6090"/>
    <w:rsid w:val="00A01521"/>
    <w:rsid w:val="00A07578"/>
    <w:rsid w:val="00A17E00"/>
    <w:rsid w:val="00A42E46"/>
    <w:rsid w:val="00A66285"/>
    <w:rsid w:val="00A66602"/>
    <w:rsid w:val="00A673F9"/>
    <w:rsid w:val="00A931DA"/>
    <w:rsid w:val="00A96400"/>
    <w:rsid w:val="00AA2565"/>
    <w:rsid w:val="00AB56D0"/>
    <w:rsid w:val="00AC6E82"/>
    <w:rsid w:val="00AD43C8"/>
    <w:rsid w:val="00AF49D4"/>
    <w:rsid w:val="00AF6A20"/>
    <w:rsid w:val="00AF6C8F"/>
    <w:rsid w:val="00B00507"/>
    <w:rsid w:val="00B026D3"/>
    <w:rsid w:val="00B1192A"/>
    <w:rsid w:val="00B1560D"/>
    <w:rsid w:val="00B20944"/>
    <w:rsid w:val="00B23A82"/>
    <w:rsid w:val="00B24B18"/>
    <w:rsid w:val="00B34007"/>
    <w:rsid w:val="00B50E39"/>
    <w:rsid w:val="00B5296D"/>
    <w:rsid w:val="00B55063"/>
    <w:rsid w:val="00B564A2"/>
    <w:rsid w:val="00B63A57"/>
    <w:rsid w:val="00B63CC4"/>
    <w:rsid w:val="00B73CAA"/>
    <w:rsid w:val="00B77C69"/>
    <w:rsid w:val="00B8259D"/>
    <w:rsid w:val="00B8323F"/>
    <w:rsid w:val="00B87BD4"/>
    <w:rsid w:val="00B90914"/>
    <w:rsid w:val="00BA0C49"/>
    <w:rsid w:val="00BA6B01"/>
    <w:rsid w:val="00BB071A"/>
    <w:rsid w:val="00BB446B"/>
    <w:rsid w:val="00BC51FA"/>
    <w:rsid w:val="00BD2B2E"/>
    <w:rsid w:val="00BE0DCD"/>
    <w:rsid w:val="00BF0B41"/>
    <w:rsid w:val="00BF46A8"/>
    <w:rsid w:val="00C05B96"/>
    <w:rsid w:val="00C11F46"/>
    <w:rsid w:val="00C15C02"/>
    <w:rsid w:val="00C24008"/>
    <w:rsid w:val="00C32484"/>
    <w:rsid w:val="00C54C64"/>
    <w:rsid w:val="00C66FCD"/>
    <w:rsid w:val="00C805A9"/>
    <w:rsid w:val="00C84389"/>
    <w:rsid w:val="00C91BF3"/>
    <w:rsid w:val="00C95667"/>
    <w:rsid w:val="00CA793C"/>
    <w:rsid w:val="00CB4EC7"/>
    <w:rsid w:val="00CD0E9F"/>
    <w:rsid w:val="00CD2EBE"/>
    <w:rsid w:val="00CD4E67"/>
    <w:rsid w:val="00CE4033"/>
    <w:rsid w:val="00CE585A"/>
    <w:rsid w:val="00D03698"/>
    <w:rsid w:val="00D04B63"/>
    <w:rsid w:val="00D0502B"/>
    <w:rsid w:val="00D10462"/>
    <w:rsid w:val="00D402CA"/>
    <w:rsid w:val="00D60A21"/>
    <w:rsid w:val="00D82C07"/>
    <w:rsid w:val="00D834A0"/>
    <w:rsid w:val="00D849A3"/>
    <w:rsid w:val="00D975B9"/>
    <w:rsid w:val="00DB66BB"/>
    <w:rsid w:val="00DC0C04"/>
    <w:rsid w:val="00DC1F94"/>
    <w:rsid w:val="00DC3148"/>
    <w:rsid w:val="00DD3E0E"/>
    <w:rsid w:val="00DD6900"/>
    <w:rsid w:val="00DE123A"/>
    <w:rsid w:val="00DF380C"/>
    <w:rsid w:val="00E022D8"/>
    <w:rsid w:val="00E02E0C"/>
    <w:rsid w:val="00E0375A"/>
    <w:rsid w:val="00E047F5"/>
    <w:rsid w:val="00E25A09"/>
    <w:rsid w:val="00E403C7"/>
    <w:rsid w:val="00E47923"/>
    <w:rsid w:val="00E628AF"/>
    <w:rsid w:val="00E70E41"/>
    <w:rsid w:val="00E72F91"/>
    <w:rsid w:val="00E762EB"/>
    <w:rsid w:val="00E803DB"/>
    <w:rsid w:val="00E80A17"/>
    <w:rsid w:val="00E81058"/>
    <w:rsid w:val="00E85EDB"/>
    <w:rsid w:val="00E86E1C"/>
    <w:rsid w:val="00E93F89"/>
    <w:rsid w:val="00E94A51"/>
    <w:rsid w:val="00E95C48"/>
    <w:rsid w:val="00E96209"/>
    <w:rsid w:val="00EA12E3"/>
    <w:rsid w:val="00EA2995"/>
    <w:rsid w:val="00EB1DE6"/>
    <w:rsid w:val="00EB576A"/>
    <w:rsid w:val="00EB5BBB"/>
    <w:rsid w:val="00EC6868"/>
    <w:rsid w:val="00ED119A"/>
    <w:rsid w:val="00ED61D4"/>
    <w:rsid w:val="00ED74E8"/>
    <w:rsid w:val="00EE0ED8"/>
    <w:rsid w:val="00EE7E44"/>
    <w:rsid w:val="00EF3AFD"/>
    <w:rsid w:val="00EF42ED"/>
    <w:rsid w:val="00EF4433"/>
    <w:rsid w:val="00EF45CB"/>
    <w:rsid w:val="00EF5B0D"/>
    <w:rsid w:val="00F00E34"/>
    <w:rsid w:val="00F01943"/>
    <w:rsid w:val="00F01CFB"/>
    <w:rsid w:val="00F27279"/>
    <w:rsid w:val="00F30DB2"/>
    <w:rsid w:val="00F378DC"/>
    <w:rsid w:val="00F44F4B"/>
    <w:rsid w:val="00F45997"/>
    <w:rsid w:val="00F51753"/>
    <w:rsid w:val="00F52F90"/>
    <w:rsid w:val="00F7051F"/>
    <w:rsid w:val="00F71895"/>
    <w:rsid w:val="00F80D8F"/>
    <w:rsid w:val="00F91E8E"/>
    <w:rsid w:val="00F91FAD"/>
    <w:rsid w:val="00F96F36"/>
    <w:rsid w:val="00FA602A"/>
    <w:rsid w:val="00FA7814"/>
    <w:rsid w:val="00FB3829"/>
    <w:rsid w:val="00FB45E9"/>
    <w:rsid w:val="00FB703E"/>
    <w:rsid w:val="00FB7824"/>
    <w:rsid w:val="00FC111E"/>
    <w:rsid w:val="00FC19D1"/>
    <w:rsid w:val="00FD0952"/>
    <w:rsid w:val="00FD4351"/>
    <w:rsid w:val="00FF2543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;"/>
  <w14:docId w14:val="40BD910C"/>
  <w15:chartTrackingRefBased/>
  <w15:docId w15:val="{E658C1AC-AB10-47AD-847C-E082DAA1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3829"/>
    <w:pPr>
      <w:spacing w:line="279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B3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3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B3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3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3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3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3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3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3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3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3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B3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382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382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382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382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382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382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3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3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3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3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3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382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382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382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3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382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382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1348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34887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348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34887"/>
    <w:rPr>
      <w:kern w:val="0"/>
      <w14:ligatures w14:val="none"/>
    </w:rPr>
  </w:style>
  <w:style w:type="paragraph" w:styleId="Prskatjums">
    <w:name w:val="Revision"/>
    <w:hidden/>
    <w:uiPriority w:val="99"/>
    <w:semiHidden/>
    <w:rsid w:val="00E94A51"/>
    <w:pPr>
      <w:spacing w:after="0" w:line="240" w:lineRule="auto"/>
    </w:pPr>
    <w:rPr>
      <w:kern w:val="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E94A5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94A5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94A51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94A5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94A5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2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5EABC-8512-4D99-B4FE-7DE48A0622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10569</Words>
  <Characters>6025</Characters>
  <Application>Microsoft Office Word</Application>
  <DocSecurity>0</DocSecurity>
  <Lines>50</Lines>
  <Paragraphs>33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Drulle</dc:creator>
  <cp:keywords/>
  <dc:description/>
  <cp:lastModifiedBy>Alīna Kļaviņa</cp:lastModifiedBy>
  <cp:revision>5</cp:revision>
  <dcterms:created xsi:type="dcterms:W3CDTF">2026-05-15T12:04:00Z</dcterms:created>
  <dcterms:modified xsi:type="dcterms:W3CDTF">2026-05-29T07:06:00Z</dcterms:modified>
</cp:coreProperties>
</file>