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8221"/>
      </w:tblGrid>
      <w:tr w:rsidR="0097441F" w14:paraId="1807243A" w14:textId="77777777" w:rsidTr="00E302CC">
        <w:trPr>
          <w:jc w:val="right"/>
        </w:trPr>
        <w:tc>
          <w:tcPr>
            <w:tcW w:w="8221" w:type="dxa"/>
          </w:tcPr>
          <w:p w14:paraId="2553B9AF" w14:textId="77777777" w:rsidR="0032030C" w:rsidRPr="00FE067A" w:rsidRDefault="00FA64D0"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bCs/>
                <w:color w:val="FF0000"/>
                <w:sz w:val="24"/>
                <w:szCs w:val="24"/>
                <w:lang w:eastAsia="lv-LV"/>
              </w:rPr>
              <w:t>#PROJEKTS#</w:t>
            </w:r>
          </w:p>
        </w:tc>
      </w:tr>
      <w:tr w:rsidR="0097441F" w14:paraId="6D4723BB" w14:textId="77777777" w:rsidTr="00FB2B2D">
        <w:trPr>
          <w:jc w:val="right"/>
        </w:trPr>
        <w:tc>
          <w:tcPr>
            <w:tcW w:w="8221" w:type="dxa"/>
          </w:tcPr>
          <w:p w14:paraId="1E3EE0EA" w14:textId="1938CCFE" w:rsidR="0032030C" w:rsidRPr="00FE067A" w:rsidRDefault="00FA64D0"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sz w:val="24"/>
                <w:szCs w:val="24"/>
              </w:rPr>
              <w:t>#REG_DATUMS# projekts Nr.#REG_NUMURS#</w:t>
            </w:r>
          </w:p>
        </w:tc>
      </w:tr>
    </w:tbl>
    <w:p w14:paraId="5D32BC03" w14:textId="77777777" w:rsidR="00FE067A" w:rsidRPr="00FE067A" w:rsidRDefault="00FE067A" w:rsidP="00FE067A">
      <w:pPr>
        <w:autoSpaceDE w:val="0"/>
        <w:autoSpaceDN w:val="0"/>
        <w:adjustRightInd w:val="0"/>
        <w:spacing w:after="0" w:line="240" w:lineRule="auto"/>
        <w:jc w:val="center"/>
        <w:rPr>
          <w:rFonts w:ascii="Times New Roman" w:eastAsia="Times New Roman" w:hAnsi="Times New Roman" w:cs="Times New Roman"/>
          <w:noProof/>
          <w:sz w:val="24"/>
          <w:szCs w:val="24"/>
        </w:rPr>
      </w:pPr>
    </w:p>
    <w:p w14:paraId="2B8F6EDF" w14:textId="1925F70A" w:rsidR="000933F8" w:rsidRPr="007D5BD7" w:rsidRDefault="00FA64D0" w:rsidP="000933F8">
      <w:pPr>
        <w:jc w:val="center"/>
        <w:rPr>
          <w:rFonts w:ascii="Times New Roman" w:hAnsi="Times New Roman" w:cs="Times New Roman"/>
          <w:noProof/>
          <w:sz w:val="26"/>
          <w:szCs w:val="26"/>
        </w:rPr>
      </w:pPr>
      <w:r w:rsidRPr="007D5BD7">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7D5BD7" w:rsidRDefault="00FA64D0" w:rsidP="00701A1C">
      <w:pPr>
        <w:spacing w:after="120" w:line="240" w:lineRule="auto"/>
        <w:jc w:val="center"/>
        <w:rPr>
          <w:rFonts w:ascii="Times New Roman" w:eastAsia="Times New Roman" w:hAnsi="Times New Roman" w:cs="Times New Roman"/>
          <w:sz w:val="27"/>
          <w:szCs w:val="27"/>
          <w:lang w:eastAsia="lv-LV"/>
        </w:rPr>
      </w:pPr>
      <w:r w:rsidRPr="007D5BD7">
        <w:rPr>
          <w:rFonts w:ascii="Times New Roman" w:eastAsia="Times New Roman" w:hAnsi="Times New Roman" w:cs="Times New Roman"/>
          <w:sz w:val="27"/>
          <w:szCs w:val="27"/>
          <w:lang w:eastAsia="lv-LV"/>
        </w:rPr>
        <w:t>RĪGAS DOME</w:t>
      </w:r>
    </w:p>
    <w:p w14:paraId="6AFE4B51" w14:textId="49838526" w:rsidR="00C95C98" w:rsidRPr="007D5BD7" w:rsidRDefault="00FA64D0" w:rsidP="00C95C98">
      <w:pPr>
        <w:tabs>
          <w:tab w:val="left" w:pos="3960"/>
        </w:tabs>
        <w:spacing w:after="0" w:line="240" w:lineRule="auto"/>
        <w:jc w:val="center"/>
        <w:rPr>
          <w:rFonts w:ascii="Times New Roman" w:eastAsia="Times New Roman" w:hAnsi="Times New Roman" w:cs="Times New Roman"/>
        </w:rPr>
      </w:pPr>
      <w:r w:rsidRPr="007D5BD7">
        <w:rPr>
          <w:rFonts w:ascii="Times New Roman" w:eastAsia="Times New Roman" w:hAnsi="Times New Roman" w:cs="Times New Roman"/>
        </w:rPr>
        <w:t>Rātslaukums 1, Rīga, LV-1</w:t>
      </w:r>
      <w:r w:rsidR="008F4F10">
        <w:rPr>
          <w:rFonts w:ascii="Times New Roman" w:eastAsia="Times New Roman" w:hAnsi="Times New Roman" w:cs="Times New Roman"/>
        </w:rPr>
        <w:t>050</w:t>
      </w:r>
      <w:r w:rsidRPr="007D5BD7">
        <w:rPr>
          <w:rFonts w:ascii="Times New Roman" w:eastAsia="Times New Roman" w:hAnsi="Times New Roman" w:cs="Times New Roman"/>
        </w:rPr>
        <w:t>, tālrunis 67012222, e-pasts: riga@riga.lv</w:t>
      </w:r>
    </w:p>
    <w:p w14:paraId="389C5990" w14:textId="77777777" w:rsidR="00C95C98" w:rsidRPr="007D5BD7" w:rsidRDefault="00C95C98" w:rsidP="00C95C98">
      <w:pPr>
        <w:spacing w:after="0" w:line="240" w:lineRule="auto"/>
        <w:jc w:val="center"/>
        <w:rPr>
          <w:rFonts w:ascii="Times New Roman" w:eastAsia="Times New Roman" w:hAnsi="Times New Roman" w:cs="Times New Roman"/>
          <w:bCs/>
          <w:sz w:val="16"/>
          <w:szCs w:val="16"/>
          <w:lang w:eastAsia="lv-LV"/>
        </w:rPr>
      </w:pPr>
    </w:p>
    <w:p w14:paraId="6124BBF5" w14:textId="1AB079B0" w:rsidR="00C95C98" w:rsidRPr="007D5BD7" w:rsidRDefault="00FA64D0" w:rsidP="00C95C98">
      <w:pPr>
        <w:spacing w:after="0" w:line="240" w:lineRule="auto"/>
        <w:jc w:val="center"/>
        <w:rPr>
          <w:rFonts w:ascii="Times New Roman" w:eastAsia="Times New Roman" w:hAnsi="Times New Roman" w:cs="Times New Roman"/>
          <w:bCs/>
          <w:caps/>
          <w:sz w:val="34"/>
          <w:szCs w:val="34"/>
          <w:lang w:eastAsia="lv-LV"/>
        </w:rPr>
      </w:pPr>
      <w:r w:rsidRPr="007D5BD7">
        <w:rPr>
          <w:rFonts w:ascii="Times New Roman" w:eastAsia="Times New Roman" w:hAnsi="Times New Roman" w:cs="Times New Roman"/>
          <w:bCs/>
          <w:caps/>
          <w:sz w:val="34"/>
          <w:szCs w:val="34"/>
          <w:lang w:eastAsia="lv-LV"/>
        </w:rPr>
        <w:t>saistošie noteikumi</w:t>
      </w:r>
    </w:p>
    <w:p w14:paraId="594B8D41" w14:textId="77777777" w:rsidR="00C95C98" w:rsidRPr="007D5BD7" w:rsidRDefault="00FA64D0" w:rsidP="00AB5B49">
      <w:pPr>
        <w:spacing w:before="120" w:after="280" w:line="240" w:lineRule="auto"/>
        <w:jc w:val="center"/>
        <w:rPr>
          <w:rFonts w:ascii="Times New Roman" w:eastAsia="Times New Roman" w:hAnsi="Times New Roman" w:cs="Times New Roman"/>
          <w:bCs/>
          <w:sz w:val="26"/>
          <w:szCs w:val="26"/>
          <w:lang w:eastAsia="lv-LV"/>
        </w:rPr>
      </w:pPr>
      <w:r w:rsidRPr="007D5BD7">
        <w:rPr>
          <w:rFonts w:ascii="Times New Roman" w:eastAsia="Times New Roman" w:hAnsi="Times New Roman" w:cs="Times New Roman"/>
          <w:bCs/>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97441F" w14:paraId="5238AA51" w14:textId="77777777" w:rsidTr="00B00798">
        <w:tc>
          <w:tcPr>
            <w:tcW w:w="4327" w:type="dxa"/>
            <w:vAlign w:val="bottom"/>
          </w:tcPr>
          <w:p w14:paraId="41E1432B" w14:textId="45234DFC" w:rsidR="00AB5B49" w:rsidRPr="007D5BD7" w:rsidRDefault="00FA64D0" w:rsidP="00F27E7F">
            <w:pPr>
              <w:spacing w:after="0" w:line="240" w:lineRule="auto"/>
              <w:rPr>
                <w:rFonts w:ascii="Times New Roman" w:hAnsi="Times New Roman" w:cs="Times New Roman"/>
                <w:sz w:val="26"/>
                <w:szCs w:val="26"/>
              </w:rPr>
            </w:pPr>
            <w:r w:rsidRPr="007D5BD7">
              <w:rPr>
                <w:rFonts w:ascii="Times New Roman" w:hAnsi="Times New Roman" w:cs="Times New Roman"/>
                <w:sz w:val="26"/>
                <w:szCs w:val="26"/>
              </w:rPr>
              <w:t>#SEDES_NORISES_DATUMS_V_L#</w:t>
            </w:r>
          </w:p>
        </w:tc>
        <w:tc>
          <w:tcPr>
            <w:tcW w:w="5387" w:type="dxa"/>
            <w:vAlign w:val="bottom"/>
          </w:tcPr>
          <w:p w14:paraId="79DA9951" w14:textId="703BBEA4" w:rsidR="00AB5B49" w:rsidRPr="007D5BD7" w:rsidRDefault="00FA64D0" w:rsidP="00F27E7F">
            <w:pPr>
              <w:spacing w:after="0" w:line="240" w:lineRule="auto"/>
              <w:ind w:right="69"/>
              <w:jc w:val="right"/>
              <w:rPr>
                <w:rFonts w:ascii="Times New Roman" w:hAnsi="Times New Roman" w:cs="Times New Roman"/>
                <w:sz w:val="26"/>
                <w:szCs w:val="26"/>
              </w:rPr>
            </w:pPr>
            <w:r>
              <w:rPr>
                <w:rFonts w:ascii="Times New Roman" w:hAnsi="Times New Roman" w:cs="Times New Roman"/>
                <w:sz w:val="26"/>
                <w:szCs w:val="26"/>
              </w:rPr>
              <w:t xml:space="preserve">Nr. </w:t>
            </w:r>
            <w:r w:rsidRPr="007D5BD7">
              <w:rPr>
                <w:rFonts w:ascii="Times New Roman" w:hAnsi="Times New Roman" w:cs="Times New Roman"/>
                <w:sz w:val="26"/>
                <w:szCs w:val="26"/>
              </w:rPr>
              <w:t>#LEMUMA_NUMURS#</w:t>
            </w:r>
          </w:p>
        </w:tc>
      </w:tr>
      <w:tr w:rsidR="0097441F" w14:paraId="0449C805" w14:textId="77777777" w:rsidTr="00B00798">
        <w:tc>
          <w:tcPr>
            <w:tcW w:w="4327" w:type="dxa"/>
            <w:vAlign w:val="bottom"/>
          </w:tcPr>
          <w:p w14:paraId="62EAC2DC" w14:textId="77777777" w:rsidR="00AB5B49" w:rsidRPr="007D5BD7" w:rsidRDefault="00AB5B49" w:rsidP="00F27E7F">
            <w:pPr>
              <w:spacing w:after="0" w:line="240" w:lineRule="auto"/>
              <w:rPr>
                <w:rFonts w:ascii="Times New Roman" w:hAnsi="Times New Roman" w:cs="Times New Roman"/>
                <w:sz w:val="26"/>
                <w:szCs w:val="26"/>
              </w:rPr>
            </w:pPr>
          </w:p>
        </w:tc>
        <w:tc>
          <w:tcPr>
            <w:tcW w:w="5387" w:type="dxa"/>
            <w:vAlign w:val="bottom"/>
          </w:tcPr>
          <w:p w14:paraId="63425F2A" w14:textId="1E8D82CE" w:rsidR="00AB5B49" w:rsidRPr="007D5BD7" w:rsidRDefault="00FA64D0" w:rsidP="00F27E7F">
            <w:pPr>
              <w:spacing w:after="0" w:line="240" w:lineRule="auto"/>
              <w:ind w:right="69"/>
              <w:jc w:val="right"/>
              <w:rPr>
                <w:rFonts w:ascii="Times New Roman" w:hAnsi="Times New Roman" w:cs="Times New Roman"/>
                <w:sz w:val="26"/>
                <w:szCs w:val="26"/>
              </w:rPr>
            </w:pPr>
            <w:r w:rsidRPr="007D5BD7">
              <w:rPr>
                <w:rFonts w:ascii="Times New Roman" w:hAnsi="Times New Roman" w:cs="Times New Roman"/>
                <w:sz w:val="26"/>
                <w:szCs w:val="26"/>
              </w:rPr>
              <w:t>(prot. Nr.</w:t>
            </w:r>
            <w:r w:rsidR="00453A2E">
              <w:rPr>
                <w:rFonts w:ascii="Times New Roman" w:hAnsi="Times New Roman" w:cs="Times New Roman"/>
                <w:sz w:val="26"/>
                <w:szCs w:val="26"/>
              </w:rPr>
              <w:t xml:space="preserve"> </w:t>
            </w:r>
            <w:r w:rsidRPr="007D5BD7">
              <w:rPr>
                <w:rFonts w:ascii="Times New Roman" w:hAnsi="Times New Roman" w:cs="Times New Roman"/>
                <w:sz w:val="26"/>
                <w:szCs w:val="26"/>
              </w:rPr>
              <w:t>#SEDES_NR#, §)</w:t>
            </w:r>
          </w:p>
        </w:tc>
      </w:tr>
    </w:tbl>
    <w:p w14:paraId="3B718ADD" w14:textId="77777777" w:rsidR="00AB5B49" w:rsidRDefault="00AB5B49" w:rsidP="00C5597E">
      <w:pPr>
        <w:spacing w:after="0" w:line="240" w:lineRule="auto"/>
        <w:jc w:val="center"/>
        <w:rPr>
          <w:rFonts w:ascii="Times New Roman" w:eastAsia="Times New Roman" w:hAnsi="Times New Roman" w:cs="Times New Roman"/>
          <w:bCs/>
          <w:sz w:val="26"/>
          <w:szCs w:val="26"/>
          <w:lang w:eastAsia="lv-LV"/>
        </w:rPr>
      </w:pPr>
    </w:p>
    <w:p w14:paraId="191BD288" w14:textId="77777777" w:rsidR="00BF6617" w:rsidRPr="007D5BD7" w:rsidRDefault="00BF6617" w:rsidP="00C5597E">
      <w:pPr>
        <w:spacing w:after="0" w:line="240" w:lineRule="auto"/>
        <w:jc w:val="center"/>
        <w:rPr>
          <w:rFonts w:ascii="Times New Roman" w:eastAsia="Times New Roman" w:hAnsi="Times New Roman" w:cs="Times New Roman"/>
          <w:bCs/>
          <w:sz w:val="26"/>
          <w:szCs w:val="26"/>
          <w:lang w:eastAsia="lv-LV"/>
        </w:rPr>
      </w:pPr>
    </w:p>
    <w:p w14:paraId="1F4029B7" w14:textId="7E770E0B" w:rsidR="008F6454" w:rsidRPr="00FA64D0" w:rsidRDefault="00FA64D0" w:rsidP="00FA64D0">
      <w:pPr>
        <w:spacing w:after="0" w:line="240" w:lineRule="auto"/>
        <w:jc w:val="center"/>
        <w:rPr>
          <w:rFonts w:ascii="Times New Roman" w:eastAsia="Times New Roman" w:hAnsi="Times New Roman" w:cs="Times New Roman"/>
          <w:b/>
          <w:sz w:val="26"/>
          <w:szCs w:val="26"/>
          <w:lang w:eastAsia="lv-LV"/>
        </w:rPr>
      </w:pPr>
      <w:r w:rsidRPr="007D5BD7">
        <w:rPr>
          <w:rFonts w:ascii="Times New Roman" w:eastAsia="Times New Roman" w:hAnsi="Times New Roman" w:cs="Times New Roman"/>
          <w:b/>
          <w:sz w:val="26"/>
          <w:szCs w:val="26"/>
          <w:lang w:eastAsia="lv-LV"/>
        </w:rPr>
        <w:t xml:space="preserve">Grozījumi Rīgas domes 2024. gada 20. novembra saistošajos noteikumos Nr. RD-24-308-sn “Kultūras un atpūtas parka </w:t>
      </w:r>
      <w:r w:rsidR="009F4928">
        <w:rPr>
          <w:rFonts w:ascii="Times New Roman" w:eastAsia="Times New Roman" w:hAnsi="Times New Roman" w:cs="Times New Roman"/>
          <w:b/>
          <w:sz w:val="26"/>
          <w:szCs w:val="26"/>
          <w:lang w:eastAsia="lv-LV"/>
        </w:rPr>
        <w:t>“</w:t>
      </w:r>
      <w:r w:rsidRPr="007D5BD7">
        <w:rPr>
          <w:rFonts w:ascii="Times New Roman" w:eastAsia="Times New Roman" w:hAnsi="Times New Roman" w:cs="Times New Roman"/>
          <w:b/>
          <w:sz w:val="26"/>
          <w:szCs w:val="26"/>
          <w:lang w:eastAsia="lv-LV"/>
        </w:rPr>
        <w:t>Mežaparks</w:t>
      </w:r>
      <w:r w:rsidR="009F4928">
        <w:rPr>
          <w:rFonts w:ascii="Times New Roman" w:eastAsia="Times New Roman" w:hAnsi="Times New Roman" w:cs="Times New Roman"/>
          <w:b/>
          <w:sz w:val="26"/>
          <w:szCs w:val="26"/>
          <w:lang w:eastAsia="lv-LV"/>
        </w:rPr>
        <w:t>”</w:t>
      </w:r>
      <w:r w:rsidRPr="007D5BD7">
        <w:rPr>
          <w:rFonts w:ascii="Times New Roman" w:eastAsia="Times New Roman" w:hAnsi="Times New Roman" w:cs="Times New Roman"/>
          <w:b/>
          <w:sz w:val="26"/>
          <w:szCs w:val="26"/>
          <w:lang w:eastAsia="lv-LV"/>
        </w:rPr>
        <w:t xml:space="preserve"> daļas, ko aizņem mežaparks, apsaimniekošanas un aizsardzības saistošie noteikumi”</w:t>
      </w:r>
    </w:p>
    <w:p w14:paraId="4E96CF91" w14:textId="77777777" w:rsidR="00BF6617" w:rsidRPr="007D5BD7" w:rsidRDefault="00BF6617" w:rsidP="00C5597E">
      <w:pPr>
        <w:spacing w:after="0" w:line="240" w:lineRule="auto"/>
        <w:jc w:val="center"/>
        <w:rPr>
          <w:rFonts w:ascii="Times New Roman" w:eastAsia="Times New Roman" w:hAnsi="Times New Roman" w:cs="Times New Roman"/>
          <w:bCs/>
          <w:sz w:val="26"/>
          <w:szCs w:val="26"/>
          <w:lang w:eastAsia="lv-LV"/>
        </w:rPr>
      </w:pPr>
    </w:p>
    <w:p w14:paraId="35B84FD2" w14:textId="77777777" w:rsidR="00FA64D0" w:rsidRPr="001C5065" w:rsidRDefault="00FA64D0" w:rsidP="00FA64D0">
      <w:pPr>
        <w:spacing w:after="0" w:line="240" w:lineRule="auto"/>
        <w:ind w:left="6663"/>
        <w:jc w:val="both"/>
        <w:rPr>
          <w:rFonts w:ascii="Times New Roman" w:eastAsia="Times New Roman" w:hAnsi="Times New Roman" w:cs="Times New Roman"/>
          <w:sz w:val="26"/>
          <w:szCs w:val="26"/>
        </w:rPr>
      </w:pPr>
      <w:r w:rsidRPr="001C5065">
        <w:rPr>
          <w:rFonts w:ascii="Times New Roman" w:eastAsia="Times New Roman" w:hAnsi="Times New Roman" w:cs="Times New Roman"/>
          <w:sz w:val="26"/>
          <w:szCs w:val="26"/>
        </w:rPr>
        <w:t>Izdoti saskaņā ar Meža likuma 38.</w:t>
      </w:r>
      <w:r w:rsidRPr="001C5065">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vertAlign w:val="superscript"/>
        </w:rPr>
        <w:t> </w:t>
      </w:r>
      <w:r w:rsidRPr="001C5065">
        <w:rPr>
          <w:rFonts w:ascii="Times New Roman" w:eastAsia="Times New Roman" w:hAnsi="Times New Roman" w:cs="Times New Roman"/>
          <w:sz w:val="26"/>
          <w:szCs w:val="26"/>
        </w:rPr>
        <w:t>panta pirmo daļu</w:t>
      </w:r>
    </w:p>
    <w:p w14:paraId="38A88F33" w14:textId="77777777" w:rsidR="00A16DFC" w:rsidRPr="00393E46" w:rsidRDefault="00A16DFC" w:rsidP="00A16DFC">
      <w:pPr>
        <w:spacing w:after="0" w:line="240" w:lineRule="auto"/>
        <w:jc w:val="both"/>
        <w:rPr>
          <w:rFonts w:ascii="Times New Roman" w:eastAsia="Aptos" w:hAnsi="Times New Roman" w:cs="Times New Roman"/>
          <w:noProof/>
          <w:kern w:val="2"/>
          <w:sz w:val="26"/>
          <w:szCs w:val="26"/>
          <w14:ligatures w14:val="standardContextual"/>
        </w:rPr>
      </w:pPr>
    </w:p>
    <w:p w14:paraId="358A6E4C" w14:textId="4464E3A4" w:rsidR="00A16DFC" w:rsidRDefault="00FA64D0" w:rsidP="00A16DFC">
      <w:pPr>
        <w:spacing w:after="0" w:line="240" w:lineRule="auto"/>
        <w:ind w:firstLine="720"/>
        <w:jc w:val="both"/>
        <w:rPr>
          <w:rFonts w:ascii="Times New Roman" w:eastAsia="Aptos" w:hAnsi="Times New Roman" w:cs="Times New Roman"/>
          <w:noProof/>
          <w:kern w:val="2"/>
          <w:sz w:val="26"/>
          <w:szCs w:val="26"/>
          <w14:ligatures w14:val="standardContextual"/>
        </w:rPr>
      </w:pPr>
      <w:r w:rsidRPr="00393E46">
        <w:rPr>
          <w:rFonts w:ascii="Times New Roman" w:eastAsia="Aptos" w:hAnsi="Times New Roman" w:cs="Times New Roman"/>
          <w:noProof/>
          <w:kern w:val="2"/>
          <w:sz w:val="26"/>
          <w:szCs w:val="26"/>
          <w14:ligatures w14:val="standardContextual"/>
        </w:rPr>
        <w:t>Izdarīt Rīgas domes 2024. gada 20. novembra saistošajos noteikumos Nr.</w:t>
      </w:r>
      <w:r w:rsidR="00BA4A07">
        <w:rPr>
          <w:rFonts w:ascii="Times New Roman" w:eastAsia="Aptos" w:hAnsi="Times New Roman" w:cs="Times New Roman"/>
          <w:noProof/>
          <w:kern w:val="2"/>
          <w:sz w:val="26"/>
          <w:szCs w:val="26"/>
          <w14:ligatures w14:val="standardContextual"/>
        </w:rPr>
        <w:t> </w:t>
      </w:r>
      <w:r w:rsidRPr="00393E46">
        <w:rPr>
          <w:rFonts w:ascii="Times New Roman" w:eastAsia="Aptos" w:hAnsi="Times New Roman" w:cs="Times New Roman"/>
          <w:noProof/>
          <w:kern w:val="2"/>
          <w:sz w:val="26"/>
          <w:szCs w:val="26"/>
          <w14:ligatures w14:val="standardContextual"/>
        </w:rPr>
        <w:t>RD</w:t>
      </w:r>
      <w:r w:rsidR="00BA4A07">
        <w:rPr>
          <w:rFonts w:ascii="Times New Roman" w:eastAsia="Aptos" w:hAnsi="Times New Roman" w:cs="Times New Roman"/>
          <w:noProof/>
          <w:kern w:val="2"/>
          <w:sz w:val="26"/>
          <w:szCs w:val="26"/>
          <w14:ligatures w14:val="standardContextual"/>
        </w:rPr>
        <w:noBreakHyphen/>
      </w:r>
      <w:r w:rsidRPr="00393E46">
        <w:rPr>
          <w:rFonts w:ascii="Times New Roman" w:eastAsia="Aptos" w:hAnsi="Times New Roman" w:cs="Times New Roman"/>
          <w:noProof/>
          <w:kern w:val="2"/>
          <w:sz w:val="26"/>
          <w:szCs w:val="26"/>
          <w14:ligatures w14:val="standardContextual"/>
        </w:rPr>
        <w:t>24</w:t>
      </w:r>
      <w:r w:rsidR="00BA4A07">
        <w:rPr>
          <w:rFonts w:ascii="Times New Roman" w:eastAsia="Aptos" w:hAnsi="Times New Roman" w:cs="Times New Roman"/>
          <w:noProof/>
          <w:kern w:val="2"/>
          <w:sz w:val="26"/>
          <w:szCs w:val="26"/>
          <w14:ligatures w14:val="standardContextual"/>
        </w:rPr>
        <w:noBreakHyphen/>
      </w:r>
      <w:r w:rsidRPr="00393E46">
        <w:rPr>
          <w:rFonts w:ascii="Times New Roman" w:eastAsia="Aptos" w:hAnsi="Times New Roman" w:cs="Times New Roman"/>
          <w:noProof/>
          <w:kern w:val="2"/>
          <w:sz w:val="26"/>
          <w:szCs w:val="26"/>
          <w14:ligatures w14:val="standardContextual"/>
        </w:rPr>
        <w:t>308</w:t>
      </w:r>
      <w:r w:rsidR="00BA4A07">
        <w:rPr>
          <w:rFonts w:ascii="Times New Roman" w:eastAsia="Aptos" w:hAnsi="Times New Roman" w:cs="Times New Roman"/>
          <w:noProof/>
          <w:kern w:val="2"/>
          <w:sz w:val="26"/>
          <w:szCs w:val="26"/>
          <w14:ligatures w14:val="standardContextual"/>
        </w:rPr>
        <w:noBreakHyphen/>
      </w:r>
      <w:r w:rsidRPr="00393E46">
        <w:rPr>
          <w:rFonts w:ascii="Times New Roman" w:eastAsia="Aptos" w:hAnsi="Times New Roman" w:cs="Times New Roman"/>
          <w:noProof/>
          <w:kern w:val="2"/>
          <w:sz w:val="26"/>
          <w:szCs w:val="26"/>
          <w14:ligatures w14:val="standardContextual"/>
        </w:rPr>
        <w:t xml:space="preserve">sn “Kultūras un atpūtas parka </w:t>
      </w:r>
      <w:r w:rsidR="00BA4A07">
        <w:rPr>
          <w:rFonts w:ascii="Times New Roman" w:eastAsia="Aptos" w:hAnsi="Times New Roman" w:cs="Times New Roman"/>
          <w:noProof/>
          <w:kern w:val="2"/>
          <w:sz w:val="26"/>
          <w:szCs w:val="26"/>
          <w14:ligatures w14:val="standardContextual"/>
        </w:rPr>
        <w:t>“</w:t>
      </w:r>
      <w:r w:rsidRPr="00393E46">
        <w:rPr>
          <w:rFonts w:ascii="Times New Roman" w:eastAsia="Aptos" w:hAnsi="Times New Roman" w:cs="Times New Roman"/>
          <w:noProof/>
          <w:kern w:val="2"/>
          <w:sz w:val="26"/>
          <w:szCs w:val="26"/>
          <w14:ligatures w14:val="standardContextual"/>
        </w:rPr>
        <w:t>Mežaparks</w:t>
      </w:r>
      <w:r w:rsidR="00BA4A07">
        <w:rPr>
          <w:rFonts w:ascii="Times New Roman" w:eastAsia="Aptos" w:hAnsi="Times New Roman" w:cs="Times New Roman"/>
          <w:noProof/>
          <w:kern w:val="2"/>
          <w:sz w:val="26"/>
          <w:szCs w:val="26"/>
          <w14:ligatures w14:val="standardContextual"/>
        </w:rPr>
        <w:t>”</w:t>
      </w:r>
      <w:r w:rsidRPr="00393E46">
        <w:rPr>
          <w:rFonts w:ascii="Times New Roman" w:eastAsia="Aptos" w:hAnsi="Times New Roman" w:cs="Times New Roman"/>
          <w:noProof/>
          <w:kern w:val="2"/>
          <w:sz w:val="26"/>
          <w:szCs w:val="26"/>
          <w14:ligatures w14:val="standardContextual"/>
        </w:rPr>
        <w:t xml:space="preserve"> daļas, ko aizņem mežaparks, apsaimniekošanas un aizsardzības saistošie noteikumi” (Latvijas Vēstnesis, 2024, Nr</w:t>
      </w:r>
      <w:r w:rsidRPr="00FA64D0">
        <w:rPr>
          <w:rFonts w:ascii="Times New Roman" w:eastAsia="Aptos" w:hAnsi="Times New Roman" w:cs="Times New Roman"/>
          <w:noProof/>
          <w:kern w:val="2"/>
          <w:sz w:val="26"/>
          <w:szCs w:val="26"/>
          <w14:ligatures w14:val="standardContextual"/>
        </w:rPr>
        <w:t>.</w:t>
      </w:r>
      <w:r>
        <w:rPr>
          <w:rFonts w:ascii="Times New Roman" w:hAnsi="Times New Roman" w:cs="Times New Roman"/>
          <w:sz w:val="18"/>
          <w:szCs w:val="18"/>
          <w:shd w:val="clear" w:color="auto" w:fill="F1F1F1"/>
        </w:rPr>
        <w:t xml:space="preserve"> </w:t>
      </w:r>
      <w:r w:rsidRPr="00FA64D0">
        <w:rPr>
          <w:rFonts w:ascii="Times New Roman" w:eastAsia="Aptos" w:hAnsi="Times New Roman" w:cs="Times New Roman"/>
          <w:noProof/>
          <w:kern w:val="2"/>
          <w:sz w:val="26"/>
          <w:szCs w:val="26"/>
          <w14:ligatures w14:val="standardContextual"/>
        </w:rPr>
        <w:t>231</w:t>
      </w:r>
      <w:r w:rsidRPr="00393E46">
        <w:rPr>
          <w:rFonts w:ascii="Times New Roman" w:eastAsia="Aptos" w:hAnsi="Times New Roman" w:cs="Times New Roman"/>
          <w:noProof/>
          <w:kern w:val="2"/>
          <w:sz w:val="26"/>
          <w:szCs w:val="26"/>
          <w14:ligatures w14:val="standardContextual"/>
        </w:rPr>
        <w:t>) šādus grozījumus:</w:t>
      </w:r>
    </w:p>
    <w:p w14:paraId="1AB61A20" w14:textId="77777777" w:rsidR="00A16DFC" w:rsidRDefault="00A16DFC" w:rsidP="00A16DFC">
      <w:pPr>
        <w:spacing w:after="0" w:line="240" w:lineRule="auto"/>
        <w:ind w:firstLine="720"/>
        <w:jc w:val="both"/>
        <w:rPr>
          <w:rFonts w:ascii="Times New Roman" w:eastAsia="Aptos" w:hAnsi="Times New Roman" w:cs="Times New Roman"/>
          <w:noProof/>
          <w:kern w:val="2"/>
          <w:sz w:val="26"/>
          <w:szCs w:val="26"/>
          <w14:ligatures w14:val="standardContextual"/>
        </w:rPr>
      </w:pPr>
    </w:p>
    <w:p w14:paraId="57150029" w14:textId="2827121D" w:rsidR="00A16DFC" w:rsidRPr="00393E46" w:rsidRDefault="00FA64D0" w:rsidP="00A16DFC">
      <w:pPr>
        <w:pStyle w:val="Sarakstarindkopa"/>
        <w:numPr>
          <w:ilvl w:val="0"/>
          <w:numId w:val="1"/>
        </w:numPr>
        <w:tabs>
          <w:tab w:val="left" w:pos="993"/>
        </w:tabs>
        <w:spacing w:after="0" w:line="240" w:lineRule="auto"/>
        <w:jc w:val="both"/>
        <w:rPr>
          <w:rFonts w:ascii="Times New Roman" w:eastAsia="Aptos" w:hAnsi="Times New Roman" w:cs="Times New Roman"/>
          <w:noProof/>
          <w:kern w:val="2"/>
          <w:sz w:val="26"/>
          <w:szCs w:val="26"/>
          <w14:ligatures w14:val="standardContextual"/>
        </w:rPr>
      </w:pPr>
      <w:r w:rsidRPr="00393E46">
        <w:rPr>
          <w:rFonts w:ascii="Times New Roman" w:eastAsia="Aptos" w:hAnsi="Times New Roman" w:cs="Times New Roman"/>
          <w:noProof/>
          <w:kern w:val="2"/>
          <w:sz w:val="26"/>
          <w:szCs w:val="26"/>
          <w14:ligatures w14:val="standardContextual"/>
        </w:rPr>
        <w:t xml:space="preserve">Papildināt </w:t>
      </w:r>
      <w:r w:rsidRPr="00FA64D0">
        <w:rPr>
          <w:rFonts w:ascii="Times New Roman" w:eastAsia="Aptos" w:hAnsi="Times New Roman" w:cs="Times New Roman"/>
          <w:noProof/>
          <w:kern w:val="2"/>
          <w:sz w:val="26"/>
          <w:szCs w:val="26"/>
          <w14:ligatures w14:val="standardContextual"/>
        </w:rPr>
        <w:t xml:space="preserve">saistošos noteikumus </w:t>
      </w:r>
      <w:r w:rsidRPr="00393E46">
        <w:rPr>
          <w:rFonts w:ascii="Times New Roman" w:eastAsia="Aptos" w:hAnsi="Times New Roman" w:cs="Times New Roman"/>
          <w:noProof/>
          <w:kern w:val="2"/>
          <w:sz w:val="26"/>
          <w:szCs w:val="26"/>
          <w14:ligatures w14:val="standardContextual"/>
        </w:rPr>
        <w:t xml:space="preserve">ar </w:t>
      </w:r>
      <w:bookmarkStart w:id="0" w:name="_Hlk230248792"/>
      <w:r w:rsidRPr="00393E46">
        <w:rPr>
          <w:rFonts w:ascii="Times New Roman" w:eastAsia="Aptos" w:hAnsi="Times New Roman" w:cs="Times New Roman"/>
          <w:noProof/>
          <w:kern w:val="2"/>
          <w:sz w:val="26"/>
          <w:szCs w:val="26"/>
          <w14:ligatures w14:val="standardContextual"/>
        </w:rPr>
        <w:t>2</w:t>
      </w:r>
      <w:r>
        <w:rPr>
          <w:rFonts w:ascii="Times New Roman" w:eastAsia="Aptos" w:hAnsi="Times New Roman" w:cs="Times New Roman"/>
          <w:noProof/>
          <w:kern w:val="2"/>
          <w:sz w:val="26"/>
          <w:szCs w:val="26"/>
          <w14:ligatures w14:val="standardContextual"/>
        </w:rPr>
        <w:t>0.</w:t>
      </w:r>
      <w:r w:rsidRPr="00FE3B43">
        <w:rPr>
          <w:rFonts w:ascii="Times New Roman" w:eastAsia="Aptos" w:hAnsi="Times New Roman" w:cs="Times New Roman"/>
          <w:noProof/>
          <w:kern w:val="2"/>
          <w:sz w:val="26"/>
          <w:szCs w:val="26"/>
          <w:vertAlign w:val="superscript"/>
          <w14:ligatures w14:val="standardContextual"/>
        </w:rPr>
        <w:t>1</w:t>
      </w:r>
      <w:r w:rsidRPr="00393E46">
        <w:rPr>
          <w:rFonts w:ascii="Times New Roman" w:eastAsia="Aptos" w:hAnsi="Times New Roman" w:cs="Times New Roman"/>
          <w:noProof/>
          <w:kern w:val="2"/>
          <w:sz w:val="26"/>
          <w:szCs w:val="26"/>
          <w14:ligatures w14:val="standardContextual"/>
        </w:rPr>
        <w:t xml:space="preserve"> </w:t>
      </w:r>
      <w:bookmarkEnd w:id="0"/>
      <w:r w:rsidRPr="00393E46">
        <w:rPr>
          <w:rFonts w:ascii="Times New Roman" w:eastAsia="Aptos" w:hAnsi="Times New Roman" w:cs="Times New Roman"/>
          <w:noProof/>
          <w:kern w:val="2"/>
          <w:sz w:val="26"/>
          <w:szCs w:val="26"/>
          <w14:ligatures w14:val="standardContextual"/>
        </w:rPr>
        <w:t>punktu šādā redakcijā:</w:t>
      </w:r>
    </w:p>
    <w:p w14:paraId="5BB40A1F" w14:textId="320303C1" w:rsidR="00A16DFC" w:rsidRDefault="00FA64D0" w:rsidP="00A16DFC">
      <w:pPr>
        <w:spacing w:after="0" w:line="240" w:lineRule="auto"/>
        <w:ind w:firstLine="720"/>
        <w:jc w:val="both"/>
        <w:rPr>
          <w:rFonts w:ascii="Times New Roman" w:eastAsia="Aptos" w:hAnsi="Times New Roman" w:cs="Times New Roman"/>
          <w:noProof/>
          <w:kern w:val="2"/>
          <w:sz w:val="26"/>
          <w:szCs w:val="26"/>
          <w14:ligatures w14:val="standardContextual"/>
        </w:rPr>
      </w:pPr>
      <w:r>
        <w:rPr>
          <w:rFonts w:ascii="Times New Roman" w:eastAsia="Aptos" w:hAnsi="Times New Roman" w:cs="Times New Roman"/>
          <w:noProof/>
          <w:kern w:val="2"/>
          <w:sz w:val="26"/>
          <w:szCs w:val="26"/>
          <w14:ligatures w14:val="standardContextual"/>
        </w:rPr>
        <w:t>“</w:t>
      </w:r>
      <w:r w:rsidRPr="00393E46">
        <w:rPr>
          <w:rFonts w:ascii="Times New Roman" w:eastAsia="Aptos" w:hAnsi="Times New Roman" w:cs="Times New Roman"/>
          <w:noProof/>
          <w:kern w:val="2"/>
          <w:sz w:val="26"/>
          <w:szCs w:val="26"/>
          <w14:ligatures w14:val="standardContextual"/>
        </w:rPr>
        <w:t>2</w:t>
      </w:r>
      <w:r>
        <w:rPr>
          <w:rFonts w:ascii="Times New Roman" w:eastAsia="Aptos" w:hAnsi="Times New Roman" w:cs="Times New Roman"/>
          <w:noProof/>
          <w:kern w:val="2"/>
          <w:sz w:val="26"/>
          <w:szCs w:val="26"/>
          <w14:ligatures w14:val="standardContextual"/>
        </w:rPr>
        <w:t>0.</w:t>
      </w:r>
      <w:r w:rsidRPr="00FE3B43">
        <w:rPr>
          <w:rFonts w:ascii="Times New Roman" w:eastAsia="Aptos" w:hAnsi="Times New Roman" w:cs="Times New Roman"/>
          <w:noProof/>
          <w:kern w:val="2"/>
          <w:sz w:val="26"/>
          <w:szCs w:val="26"/>
          <w:vertAlign w:val="superscript"/>
          <w14:ligatures w14:val="standardContextual"/>
        </w:rPr>
        <w:t>1</w:t>
      </w:r>
      <w:r w:rsidRPr="00393E46">
        <w:rPr>
          <w:rFonts w:ascii="Times New Roman" w:eastAsia="Aptos" w:hAnsi="Times New Roman" w:cs="Times New Roman"/>
          <w:noProof/>
          <w:kern w:val="2"/>
          <w:sz w:val="26"/>
          <w:szCs w:val="26"/>
          <w14:ligatures w14:val="standardContextual"/>
        </w:rPr>
        <w:t xml:space="preserve"> </w:t>
      </w:r>
      <w:r w:rsidRPr="009C31BA">
        <w:rPr>
          <w:rFonts w:ascii="Times New Roman" w:eastAsia="Times New Roman" w:hAnsi="Times New Roman" w:cs="Times New Roman"/>
          <w:noProof/>
          <w:sz w:val="26"/>
          <w:szCs w:val="26"/>
        </w:rPr>
        <w:t>Visās Mežaparka zonās sun</w:t>
      </w:r>
      <w:r>
        <w:rPr>
          <w:rFonts w:ascii="Times New Roman" w:eastAsia="Times New Roman" w:hAnsi="Times New Roman" w:cs="Times New Roman"/>
          <w:noProof/>
          <w:sz w:val="26"/>
          <w:szCs w:val="26"/>
        </w:rPr>
        <w:t>s ir jāv</w:t>
      </w:r>
      <w:r w:rsidRPr="009C31BA">
        <w:rPr>
          <w:rFonts w:ascii="Times New Roman" w:eastAsia="Times New Roman" w:hAnsi="Times New Roman" w:cs="Times New Roman"/>
          <w:noProof/>
          <w:sz w:val="26"/>
          <w:szCs w:val="26"/>
        </w:rPr>
        <w:t>ed pavadā.</w:t>
      </w:r>
      <w:r>
        <w:rPr>
          <w:rFonts w:ascii="Times New Roman" w:eastAsia="Aptos" w:hAnsi="Times New Roman" w:cs="Times New Roman"/>
          <w:noProof/>
          <w:kern w:val="2"/>
          <w:sz w:val="26"/>
          <w:szCs w:val="26"/>
          <w14:ligatures w14:val="standardContextual"/>
        </w:rPr>
        <w:t>”.</w:t>
      </w:r>
    </w:p>
    <w:p w14:paraId="24F53050" w14:textId="77777777" w:rsidR="00A16DFC" w:rsidRPr="00393E46" w:rsidRDefault="00A16DFC" w:rsidP="00A16DFC">
      <w:pPr>
        <w:spacing w:after="0" w:line="240" w:lineRule="auto"/>
        <w:ind w:firstLine="720"/>
        <w:jc w:val="both"/>
        <w:rPr>
          <w:rFonts w:ascii="Times New Roman" w:eastAsia="Aptos" w:hAnsi="Times New Roman" w:cs="Times New Roman"/>
          <w:noProof/>
          <w:kern w:val="2"/>
          <w:sz w:val="26"/>
          <w:szCs w:val="26"/>
          <w14:ligatures w14:val="standardContextual"/>
        </w:rPr>
      </w:pPr>
    </w:p>
    <w:p w14:paraId="55A3210A" w14:textId="67C45F76" w:rsidR="00D86E56" w:rsidRPr="00D86E56" w:rsidRDefault="00FA64D0" w:rsidP="00D86E56">
      <w:pPr>
        <w:pStyle w:val="Sarakstarindkopa"/>
        <w:numPr>
          <w:ilvl w:val="0"/>
          <w:numId w:val="1"/>
        </w:numPr>
        <w:tabs>
          <w:tab w:val="left" w:pos="993"/>
        </w:tabs>
        <w:spacing w:after="0" w:line="240" w:lineRule="auto"/>
        <w:jc w:val="both"/>
        <w:rPr>
          <w:rFonts w:ascii="Times New Roman" w:eastAsia="Aptos" w:hAnsi="Times New Roman" w:cs="Times New Roman"/>
          <w:noProof/>
          <w:kern w:val="2"/>
          <w:sz w:val="26"/>
          <w:szCs w:val="26"/>
          <w14:ligatures w14:val="standardContextual"/>
        </w:rPr>
      </w:pPr>
      <w:r w:rsidRPr="00393E46">
        <w:rPr>
          <w:rFonts w:ascii="Times New Roman" w:eastAsia="Aptos" w:hAnsi="Times New Roman" w:cs="Times New Roman"/>
          <w:noProof/>
          <w:kern w:val="2"/>
          <w:sz w:val="26"/>
          <w:szCs w:val="26"/>
          <w14:ligatures w14:val="standardContextual"/>
        </w:rPr>
        <w:t>Papildināt</w:t>
      </w:r>
      <w:r>
        <w:rPr>
          <w:rFonts w:ascii="Times New Roman" w:eastAsia="Aptos" w:hAnsi="Times New Roman" w:cs="Times New Roman"/>
          <w:noProof/>
          <w:kern w:val="2"/>
          <w:sz w:val="26"/>
          <w:szCs w:val="26"/>
          <w14:ligatures w14:val="standardContextual"/>
        </w:rPr>
        <w:t xml:space="preserve"> </w:t>
      </w:r>
      <w:r w:rsidRPr="00FA64D0">
        <w:rPr>
          <w:rFonts w:ascii="Times New Roman" w:eastAsia="Aptos" w:hAnsi="Times New Roman" w:cs="Times New Roman"/>
          <w:noProof/>
          <w:kern w:val="2"/>
          <w:sz w:val="26"/>
          <w:szCs w:val="26"/>
          <w14:ligatures w14:val="standardContextual"/>
        </w:rPr>
        <w:t>saistošos noteikumus ar</w:t>
      </w:r>
      <w:r w:rsidRPr="00393E46">
        <w:rPr>
          <w:rFonts w:ascii="Times New Roman" w:eastAsia="Aptos" w:hAnsi="Times New Roman" w:cs="Times New Roman"/>
          <w:noProof/>
          <w:kern w:val="2"/>
          <w:sz w:val="26"/>
          <w:szCs w:val="26"/>
          <w14:ligatures w14:val="standardContextual"/>
        </w:rPr>
        <w:t xml:space="preserve"> </w:t>
      </w:r>
      <w:bookmarkStart w:id="1" w:name="_Hlk230248979"/>
      <w:r>
        <w:rPr>
          <w:rFonts w:ascii="Times New Roman" w:eastAsia="Aptos" w:hAnsi="Times New Roman" w:cs="Times New Roman"/>
          <w:noProof/>
          <w:kern w:val="2"/>
          <w:sz w:val="26"/>
          <w:szCs w:val="26"/>
          <w14:ligatures w14:val="standardContextual"/>
        </w:rPr>
        <w:t>31.</w:t>
      </w:r>
      <w:r w:rsidRPr="00FE3B43">
        <w:rPr>
          <w:rFonts w:ascii="Times New Roman" w:eastAsia="Aptos" w:hAnsi="Times New Roman" w:cs="Times New Roman"/>
          <w:noProof/>
          <w:kern w:val="2"/>
          <w:sz w:val="26"/>
          <w:szCs w:val="26"/>
          <w:vertAlign w:val="superscript"/>
          <w14:ligatures w14:val="standardContextual"/>
        </w:rPr>
        <w:t>1</w:t>
      </w:r>
      <w:r w:rsidRPr="00393E46">
        <w:rPr>
          <w:rFonts w:ascii="Times New Roman" w:eastAsia="Aptos" w:hAnsi="Times New Roman" w:cs="Times New Roman"/>
          <w:noProof/>
          <w:kern w:val="2"/>
          <w:sz w:val="26"/>
          <w:szCs w:val="26"/>
          <w14:ligatures w14:val="standardContextual"/>
        </w:rPr>
        <w:t xml:space="preserve"> </w:t>
      </w:r>
      <w:bookmarkEnd w:id="1"/>
      <w:r w:rsidR="00D86E56">
        <w:rPr>
          <w:rFonts w:ascii="Times New Roman" w:eastAsia="Aptos" w:hAnsi="Times New Roman" w:cs="Times New Roman"/>
          <w:noProof/>
          <w:kern w:val="2"/>
          <w:sz w:val="26"/>
          <w:szCs w:val="26"/>
          <w14:ligatures w14:val="standardContextual"/>
        </w:rPr>
        <w:t>un 31.</w:t>
      </w:r>
      <w:r w:rsidR="00D86E56" w:rsidRPr="00D86E56">
        <w:rPr>
          <w:rFonts w:ascii="Times New Roman" w:eastAsia="Aptos" w:hAnsi="Times New Roman" w:cs="Times New Roman"/>
          <w:noProof/>
          <w:kern w:val="2"/>
          <w:sz w:val="26"/>
          <w:szCs w:val="26"/>
          <w:vertAlign w:val="superscript"/>
          <w14:ligatures w14:val="standardContextual"/>
        </w:rPr>
        <w:t>2</w:t>
      </w:r>
      <w:r w:rsidR="00D86E56">
        <w:rPr>
          <w:rFonts w:ascii="Times New Roman" w:eastAsia="Aptos" w:hAnsi="Times New Roman" w:cs="Times New Roman"/>
          <w:noProof/>
          <w:kern w:val="2"/>
          <w:sz w:val="26"/>
          <w:szCs w:val="26"/>
          <w14:ligatures w14:val="standardContextual"/>
        </w:rPr>
        <w:t xml:space="preserve"> </w:t>
      </w:r>
      <w:r w:rsidRPr="00393E46">
        <w:rPr>
          <w:rFonts w:ascii="Times New Roman" w:eastAsia="Aptos" w:hAnsi="Times New Roman" w:cs="Times New Roman"/>
          <w:noProof/>
          <w:kern w:val="2"/>
          <w:sz w:val="26"/>
          <w:szCs w:val="26"/>
          <w14:ligatures w14:val="standardContextual"/>
        </w:rPr>
        <w:t>punktu šādā redakcijā:</w:t>
      </w:r>
    </w:p>
    <w:p w14:paraId="79F7B417" w14:textId="0FDD111E" w:rsidR="00A16DFC" w:rsidRPr="00FE3B43" w:rsidRDefault="00FA64D0" w:rsidP="00A16DFC">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6"/>
          <w:szCs w:val="26"/>
          <w:shd w:val="clear" w:color="auto" w:fill="FFFFFF"/>
          <w:lang w:eastAsia="lv-LV"/>
        </w:rPr>
      </w:pPr>
      <w:r>
        <w:rPr>
          <w:rFonts w:ascii="Times New Roman" w:eastAsia="Aptos" w:hAnsi="Times New Roman" w:cs="Times New Roman"/>
          <w:noProof/>
          <w:kern w:val="2"/>
          <w:sz w:val="26"/>
          <w:szCs w:val="26"/>
          <w14:ligatures w14:val="standardContextual"/>
        </w:rPr>
        <w:t>“31.</w:t>
      </w:r>
      <w:r w:rsidRPr="00FE3B43">
        <w:rPr>
          <w:rFonts w:ascii="Times New Roman" w:eastAsia="Aptos" w:hAnsi="Times New Roman" w:cs="Times New Roman"/>
          <w:noProof/>
          <w:kern w:val="2"/>
          <w:sz w:val="26"/>
          <w:szCs w:val="26"/>
          <w:vertAlign w:val="superscript"/>
          <w14:ligatures w14:val="standardContextual"/>
        </w:rPr>
        <w:t>1</w:t>
      </w:r>
      <w:r w:rsidRPr="00393E46">
        <w:rPr>
          <w:rFonts w:ascii="Times New Roman" w:eastAsia="Aptos" w:hAnsi="Times New Roman" w:cs="Times New Roman"/>
          <w:noProof/>
          <w:kern w:val="2"/>
          <w:sz w:val="26"/>
          <w:szCs w:val="26"/>
          <w14:ligatures w14:val="standardContextual"/>
        </w:rPr>
        <w:t xml:space="preserve"> </w:t>
      </w:r>
      <w:r>
        <w:rPr>
          <w:rFonts w:ascii="Times New Roman" w:eastAsia="Times New Roman" w:hAnsi="Times New Roman" w:cs="Times New Roman"/>
          <w:sz w:val="26"/>
          <w:szCs w:val="26"/>
          <w:shd w:val="clear" w:color="auto" w:fill="FFFFFF"/>
          <w:lang w:eastAsia="lv-LV"/>
        </w:rPr>
        <w:t xml:space="preserve">Pāvu ielā </w:t>
      </w:r>
      <w:r w:rsidR="00AA20F4">
        <w:rPr>
          <w:rFonts w:ascii="Times New Roman" w:eastAsia="Times New Roman" w:hAnsi="Times New Roman" w:cs="Times New Roman"/>
          <w:sz w:val="26"/>
          <w:szCs w:val="26"/>
          <w:shd w:val="clear" w:color="auto" w:fill="FFFFFF"/>
          <w:lang w:eastAsia="lv-LV"/>
        </w:rPr>
        <w:t xml:space="preserve">esošajās dzīvojamajās mājās dzīvesvietu </w:t>
      </w:r>
      <w:r>
        <w:rPr>
          <w:rFonts w:ascii="Times New Roman" w:eastAsia="Times New Roman" w:hAnsi="Times New Roman" w:cs="Times New Roman"/>
          <w:sz w:val="26"/>
          <w:szCs w:val="26"/>
          <w:shd w:val="clear" w:color="auto" w:fill="FFFFFF"/>
          <w:lang w:eastAsia="lv-LV"/>
        </w:rPr>
        <w:t>deklarē</w:t>
      </w:r>
      <w:r w:rsidR="00AA20F4">
        <w:rPr>
          <w:rFonts w:ascii="Times New Roman" w:eastAsia="Times New Roman" w:hAnsi="Times New Roman" w:cs="Times New Roman"/>
          <w:sz w:val="26"/>
          <w:szCs w:val="26"/>
          <w:shd w:val="clear" w:color="auto" w:fill="FFFFFF"/>
          <w:lang w:eastAsia="lv-LV"/>
        </w:rPr>
        <w:t>juš</w:t>
      </w:r>
      <w:r>
        <w:rPr>
          <w:rFonts w:ascii="Times New Roman" w:eastAsia="Times New Roman" w:hAnsi="Times New Roman" w:cs="Times New Roman"/>
          <w:sz w:val="26"/>
          <w:szCs w:val="26"/>
          <w:shd w:val="clear" w:color="auto" w:fill="FFFFFF"/>
          <w:lang w:eastAsia="lv-LV"/>
        </w:rPr>
        <w:t xml:space="preserve">ajiem iedzīvotājiem ar izsniegtu Atļauju, kas reģistrēta uz konkrētu transportlīdzekļa valsts numura zīmi, ir tiesības pārvietoties 7. pielikuma 5. maršrutā no 1. septembra līdz 31. maijam darba dienās laika posmā no plkst. 23.00 līdz plkst. 10.00, izņemot 35. un 38. punktā noteiktajos gadījumos, kā arī gadījumos, kad labiekārtošanas vai apsaimniekošanas darbu dēļ iebraukšana pa šo maršrutu nav iespējama. Informācija par ierobežojumiem tiek publicēta SIA “Rīgas meži” tīmekļvietnē </w:t>
      </w:r>
      <w:hyperlink r:id="rId9" w:history="1">
        <w:r w:rsidR="00A16DFC" w:rsidRPr="00F50F6C">
          <w:rPr>
            <w:rStyle w:val="Hipersaite"/>
            <w:rFonts w:ascii="Times New Roman" w:eastAsia="Times New Roman" w:hAnsi="Times New Roman" w:cs="Times New Roman"/>
            <w:sz w:val="26"/>
            <w:szCs w:val="26"/>
            <w:shd w:val="clear" w:color="auto" w:fill="FFFFFF"/>
            <w:lang w:eastAsia="lv-LV"/>
          </w:rPr>
          <w:t>www.rigasmezi.lv</w:t>
        </w:r>
      </w:hyperlink>
      <w:r>
        <w:rPr>
          <w:rFonts w:ascii="Times New Roman" w:eastAsia="Aptos" w:hAnsi="Times New Roman" w:cs="Times New Roman"/>
          <w:noProof/>
          <w:kern w:val="2"/>
          <w:sz w:val="26"/>
          <w:szCs w:val="26"/>
          <w14:ligatures w14:val="standardContextual"/>
        </w:rPr>
        <w:t>.</w:t>
      </w:r>
    </w:p>
    <w:p w14:paraId="1B609FF5" w14:textId="2636C31A" w:rsidR="00A16DFC" w:rsidRPr="00393E46" w:rsidRDefault="00D86E56" w:rsidP="00BA4A07">
      <w:pPr>
        <w:spacing w:after="0" w:line="240" w:lineRule="auto"/>
        <w:ind w:firstLine="709"/>
        <w:jc w:val="both"/>
        <w:rPr>
          <w:rFonts w:ascii="Times New Roman" w:eastAsia="Aptos" w:hAnsi="Times New Roman" w:cs="Times New Roman"/>
          <w:noProof/>
          <w:kern w:val="2"/>
          <w:sz w:val="26"/>
          <w:szCs w:val="26"/>
          <w14:ligatures w14:val="standardContextual"/>
        </w:rPr>
      </w:pPr>
      <w:r>
        <w:rPr>
          <w:rFonts w:ascii="Times New Roman" w:eastAsia="Aptos" w:hAnsi="Times New Roman" w:cs="Times New Roman"/>
          <w:noProof/>
          <w:kern w:val="2"/>
          <w:sz w:val="26"/>
          <w:szCs w:val="26"/>
          <w14:ligatures w14:val="standardContextual"/>
        </w:rPr>
        <w:tab/>
        <w:t>31.</w:t>
      </w:r>
      <w:r w:rsidRPr="00D86E56">
        <w:rPr>
          <w:rFonts w:ascii="Times New Roman" w:eastAsia="Aptos" w:hAnsi="Times New Roman" w:cs="Times New Roman"/>
          <w:noProof/>
          <w:kern w:val="2"/>
          <w:sz w:val="26"/>
          <w:szCs w:val="26"/>
          <w:vertAlign w:val="superscript"/>
          <w14:ligatures w14:val="standardContextual"/>
        </w:rPr>
        <w:t>2</w:t>
      </w:r>
      <w:r w:rsidR="00FA64D0">
        <w:rPr>
          <w:rFonts w:ascii="Times New Roman" w:eastAsia="Aptos" w:hAnsi="Times New Roman" w:cs="Times New Roman"/>
          <w:noProof/>
          <w:kern w:val="2"/>
          <w:sz w:val="26"/>
          <w:szCs w:val="26"/>
          <w14:ligatures w14:val="standardContextual"/>
        </w:rPr>
        <w:t xml:space="preserve"> </w:t>
      </w:r>
      <w:r w:rsidR="00FA64D0">
        <w:rPr>
          <w:rFonts w:ascii="Times New Roman" w:eastAsia="Times New Roman" w:hAnsi="Times New Roman" w:cs="Times New Roman"/>
          <w:noProof/>
          <w:sz w:val="26"/>
          <w:szCs w:val="26"/>
        </w:rPr>
        <w:t>31.</w:t>
      </w:r>
      <w:r w:rsidR="00FA64D0" w:rsidRPr="00C977B6">
        <w:rPr>
          <w:rFonts w:ascii="Times New Roman" w:eastAsia="Times New Roman" w:hAnsi="Times New Roman" w:cs="Times New Roman"/>
          <w:noProof/>
          <w:sz w:val="26"/>
          <w:szCs w:val="26"/>
          <w:vertAlign w:val="superscript"/>
        </w:rPr>
        <w:t>1</w:t>
      </w:r>
      <w:r w:rsidR="00FA64D0">
        <w:rPr>
          <w:rFonts w:ascii="Times New Roman" w:eastAsia="Times New Roman" w:hAnsi="Times New Roman" w:cs="Times New Roman"/>
          <w:noProof/>
          <w:sz w:val="26"/>
          <w:szCs w:val="26"/>
        </w:rPr>
        <w:t xml:space="preserve"> punktā norādītā maršruta izmantošana ir iespējama pēc satiksmes organizācijas tehnisko līdzekļu uzstādīšanas 7. pielikuma 5. maršruta norādītajā posmā.</w:t>
      </w:r>
      <w:r w:rsidR="00FA64D0" w:rsidRPr="00393E46">
        <w:rPr>
          <w:rFonts w:ascii="Times New Roman" w:eastAsia="Aptos" w:hAnsi="Times New Roman" w:cs="Times New Roman"/>
          <w:noProof/>
          <w:kern w:val="2"/>
          <w:sz w:val="26"/>
          <w:szCs w:val="26"/>
          <w14:ligatures w14:val="standardContextual"/>
        </w:rPr>
        <w:t>”</w:t>
      </w:r>
      <w:r w:rsidR="00FA64D0">
        <w:rPr>
          <w:rFonts w:ascii="Times New Roman" w:eastAsia="Aptos" w:hAnsi="Times New Roman" w:cs="Times New Roman"/>
          <w:noProof/>
          <w:kern w:val="2"/>
          <w:sz w:val="26"/>
          <w:szCs w:val="26"/>
          <w14:ligatures w14:val="standardContextual"/>
        </w:rPr>
        <w:t>.</w:t>
      </w:r>
    </w:p>
    <w:p w14:paraId="64E52D07" w14:textId="77777777" w:rsidR="00A16DFC" w:rsidRPr="00393E46" w:rsidRDefault="00A16DFC" w:rsidP="00A16DFC">
      <w:pPr>
        <w:spacing w:after="0" w:line="240" w:lineRule="auto"/>
        <w:jc w:val="both"/>
        <w:rPr>
          <w:rFonts w:ascii="Times New Roman" w:eastAsia="Aptos" w:hAnsi="Times New Roman" w:cs="Times New Roman"/>
          <w:noProof/>
          <w:kern w:val="2"/>
          <w:sz w:val="26"/>
          <w:szCs w:val="26"/>
          <w14:ligatures w14:val="standardContextual"/>
        </w:rPr>
      </w:pPr>
    </w:p>
    <w:p w14:paraId="46FD5A22" w14:textId="2BBC06D8" w:rsidR="00A16DFC" w:rsidRPr="00393E46" w:rsidRDefault="00D86E56" w:rsidP="00A16DFC">
      <w:pPr>
        <w:spacing w:after="0" w:line="240" w:lineRule="auto"/>
        <w:ind w:firstLine="720"/>
        <w:jc w:val="both"/>
        <w:rPr>
          <w:rFonts w:ascii="Times New Roman" w:eastAsia="Aptos" w:hAnsi="Times New Roman" w:cs="Times New Roman"/>
          <w:noProof/>
          <w:kern w:val="2"/>
          <w:sz w:val="26"/>
          <w:szCs w:val="26"/>
          <w14:ligatures w14:val="standardContextual"/>
        </w:rPr>
      </w:pPr>
      <w:r>
        <w:rPr>
          <w:rFonts w:ascii="Times New Roman" w:eastAsia="Aptos" w:hAnsi="Times New Roman" w:cs="Times New Roman"/>
          <w:noProof/>
          <w:kern w:val="2"/>
          <w:sz w:val="26"/>
          <w:szCs w:val="26"/>
          <w14:ligatures w14:val="standardContextual"/>
        </w:rPr>
        <w:t>3</w:t>
      </w:r>
      <w:r w:rsidR="00FA64D0" w:rsidRPr="00393E46">
        <w:rPr>
          <w:rFonts w:ascii="Times New Roman" w:eastAsia="Aptos" w:hAnsi="Times New Roman" w:cs="Times New Roman"/>
          <w:noProof/>
          <w:kern w:val="2"/>
          <w:sz w:val="26"/>
          <w:szCs w:val="26"/>
          <w14:ligatures w14:val="standardContextual"/>
        </w:rPr>
        <w:t>. Izteikt saistošo noteikumu 1.</w:t>
      </w:r>
      <w:r>
        <w:rPr>
          <w:rFonts w:ascii="Times New Roman" w:eastAsia="Aptos" w:hAnsi="Times New Roman" w:cs="Times New Roman"/>
          <w:noProof/>
          <w:kern w:val="2"/>
          <w:sz w:val="26"/>
          <w:szCs w:val="26"/>
          <w14:ligatures w14:val="standardContextual"/>
        </w:rPr>
        <w:t xml:space="preserve"> - </w:t>
      </w:r>
      <w:r w:rsidR="00FA64D0" w:rsidRPr="00393E46">
        <w:rPr>
          <w:rFonts w:ascii="Times New Roman" w:eastAsia="Aptos" w:hAnsi="Times New Roman" w:cs="Times New Roman"/>
          <w:noProof/>
          <w:kern w:val="2"/>
          <w:sz w:val="26"/>
          <w:szCs w:val="26"/>
          <w14:ligatures w14:val="standardContextual"/>
        </w:rPr>
        <w:t>7.</w:t>
      </w:r>
      <w:r w:rsidR="00FA64D0">
        <w:rPr>
          <w:rFonts w:ascii="Times New Roman" w:eastAsia="Aptos" w:hAnsi="Times New Roman" w:cs="Times New Roman"/>
          <w:noProof/>
          <w:kern w:val="2"/>
          <w:sz w:val="26"/>
          <w:szCs w:val="26"/>
          <w14:ligatures w14:val="standardContextual"/>
        </w:rPr>
        <w:t xml:space="preserve"> </w:t>
      </w:r>
      <w:r w:rsidR="00FA64D0" w:rsidRPr="00393E46">
        <w:rPr>
          <w:rFonts w:ascii="Times New Roman" w:eastAsia="Aptos" w:hAnsi="Times New Roman" w:cs="Times New Roman"/>
          <w:noProof/>
          <w:kern w:val="2"/>
          <w:sz w:val="26"/>
          <w:szCs w:val="26"/>
          <w14:ligatures w14:val="standardContextual"/>
        </w:rPr>
        <w:t>pielikumu jaunā redakcijā.</w:t>
      </w:r>
    </w:p>
    <w:p w14:paraId="0077961C" w14:textId="77777777" w:rsidR="00A16DFC" w:rsidRPr="00D7515A" w:rsidRDefault="00A16DFC" w:rsidP="00A16DFC">
      <w:pPr>
        <w:spacing w:after="0" w:line="240" w:lineRule="auto"/>
        <w:rPr>
          <w:rFonts w:ascii="Times New Roman" w:eastAsia="Times New Roman" w:hAnsi="Times New Roman" w:cs="Times New Roman"/>
          <w:noProof/>
          <w:kern w:val="2"/>
          <w:sz w:val="26"/>
          <w:szCs w:val="26"/>
          <w14:ligatures w14:val="standardContextual"/>
        </w:rPr>
      </w:pPr>
    </w:p>
    <w:p w14:paraId="027B9533"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p w14:paraId="5A17721C"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p w14:paraId="508178EF"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tbl>
      <w:tblPr>
        <w:tblW w:w="5092" w:type="pct"/>
        <w:tblLayout w:type="fixed"/>
        <w:tblLook w:val="04A0" w:firstRow="1" w:lastRow="0" w:firstColumn="1" w:lastColumn="0" w:noHBand="0" w:noVBand="1"/>
      </w:tblPr>
      <w:tblGrid>
        <w:gridCol w:w="4820"/>
        <w:gridCol w:w="4995"/>
      </w:tblGrid>
      <w:tr w:rsidR="0097441F" w14:paraId="22AED949" w14:textId="77777777" w:rsidTr="00C5597E">
        <w:tc>
          <w:tcPr>
            <w:tcW w:w="4820" w:type="dxa"/>
            <w:shd w:val="clear" w:color="auto" w:fill="auto"/>
            <w:tcMar>
              <w:left w:w="57" w:type="dxa"/>
              <w:right w:w="57" w:type="dxa"/>
            </w:tcMar>
            <w:vAlign w:val="bottom"/>
          </w:tcPr>
          <w:p w14:paraId="16F3EAFB" w14:textId="77777777" w:rsidR="00AA2B5E" w:rsidRPr="00AA2B5E" w:rsidRDefault="00FA64D0" w:rsidP="00CA1180">
            <w:pPr>
              <w:jc w:val="both"/>
              <w:rPr>
                <w:rFonts w:ascii="Times New Roman" w:hAnsi="Times New Roman" w:cs="Times New Roman"/>
                <w:noProof/>
                <w:sz w:val="26"/>
                <w:szCs w:val="26"/>
              </w:rPr>
            </w:pPr>
            <w:r w:rsidRPr="00AA2B5E">
              <w:rPr>
                <w:rFonts w:ascii="Times New Roman" w:hAnsi="Times New Roman" w:cs="Times New Roman"/>
                <w:noProof/>
                <w:sz w:val="26"/>
                <w:szCs w:val="26"/>
              </w:rPr>
              <w:t>#LEMUMA_PARAKSTITAJA1_AMATS#</w:t>
            </w:r>
          </w:p>
        </w:tc>
        <w:tc>
          <w:tcPr>
            <w:tcW w:w="4995" w:type="dxa"/>
            <w:shd w:val="clear" w:color="auto" w:fill="auto"/>
            <w:tcMar>
              <w:left w:w="57" w:type="dxa"/>
              <w:right w:w="57" w:type="dxa"/>
            </w:tcMar>
            <w:vAlign w:val="bottom"/>
          </w:tcPr>
          <w:p w14:paraId="268A4CBE" w14:textId="77777777" w:rsidR="00AA2B5E" w:rsidRPr="00AA2B5E" w:rsidRDefault="00FA64D0" w:rsidP="00CA1180">
            <w:pPr>
              <w:jc w:val="right"/>
              <w:rPr>
                <w:rFonts w:ascii="Times New Roman" w:hAnsi="Times New Roman" w:cs="Times New Roman"/>
                <w:noProof/>
                <w:sz w:val="26"/>
                <w:szCs w:val="26"/>
              </w:rPr>
            </w:pPr>
            <w:r w:rsidRPr="00AA2B5E">
              <w:rPr>
                <w:rFonts w:ascii="Times New Roman" w:hAnsi="Times New Roman" w:cs="Times New Roman"/>
                <w:noProof/>
                <w:sz w:val="26"/>
                <w:szCs w:val="26"/>
              </w:rPr>
              <w:t>#LEMUMA_PARAKSTITAJA1_V_UZV#</w:t>
            </w:r>
          </w:p>
        </w:tc>
      </w:tr>
    </w:tbl>
    <w:p w14:paraId="53D08ABA" w14:textId="77777777" w:rsidR="007D5BD7" w:rsidRPr="007D5BD7" w:rsidRDefault="007D5BD7" w:rsidP="00F07A9C">
      <w:pPr>
        <w:spacing w:after="200" w:line="276" w:lineRule="auto"/>
        <w:rPr>
          <w:rFonts w:ascii="Times New Roman" w:hAnsi="Times New Roman" w:cs="Times New Roman"/>
          <w:noProof/>
          <w:sz w:val="26"/>
          <w:szCs w:val="26"/>
        </w:rPr>
      </w:pPr>
    </w:p>
    <w:p w14:paraId="2DD28EC5" w14:textId="0266DA71" w:rsidR="00DC4851" w:rsidRPr="007D5BD7" w:rsidRDefault="00FA64D0" w:rsidP="00F07A9C">
      <w:pPr>
        <w:spacing w:after="200" w:line="276" w:lineRule="auto"/>
        <w:rPr>
          <w:rFonts w:ascii="Times New Roman" w:hAnsi="Times New Roman" w:cs="Times New Roman"/>
          <w:noProof/>
          <w:sz w:val="26"/>
          <w:szCs w:val="26"/>
        </w:rPr>
      </w:pPr>
      <w:r w:rsidRPr="007D5BD7">
        <w:rPr>
          <w:rFonts w:ascii="Times New Roman" w:hAnsi="Times New Roman" w:cs="Times New Roman"/>
          <w:noProof/>
          <w:sz w:val="26"/>
          <w:szCs w:val="26"/>
        </w:rPr>
        <w:t>Projektu paraksta</w:t>
      </w:r>
    </w:p>
    <w:tbl>
      <w:tblPr>
        <w:tblW w:w="5100" w:type="pct"/>
        <w:tblLook w:val="04A0" w:firstRow="1" w:lastRow="0" w:firstColumn="1" w:lastColumn="0" w:noHBand="0" w:noVBand="1"/>
      </w:tblPr>
      <w:tblGrid>
        <w:gridCol w:w="5199"/>
        <w:gridCol w:w="4632"/>
      </w:tblGrid>
      <w:tr w:rsidR="0097441F" w14:paraId="3AAE2094" w14:textId="77777777" w:rsidTr="006677FD">
        <w:tc>
          <w:tcPr>
            <w:tcW w:w="5199" w:type="dxa"/>
            <w:shd w:val="clear" w:color="auto" w:fill="auto"/>
            <w:tcMar>
              <w:left w:w="57" w:type="dxa"/>
              <w:right w:w="57" w:type="dxa"/>
            </w:tcMar>
            <w:vAlign w:val="bottom"/>
          </w:tcPr>
          <w:p w14:paraId="7B02B591" w14:textId="728BE80F" w:rsidR="00770872" w:rsidRPr="007D5BD7" w:rsidRDefault="00FA64D0" w:rsidP="006677FD">
            <w:pPr>
              <w:spacing w:after="0" w:line="240" w:lineRule="auto"/>
              <w:rPr>
                <w:rFonts w:ascii="Times New Roman" w:hAnsi="Times New Roman" w:cs="Times New Roman"/>
                <w:noProof/>
                <w:sz w:val="26"/>
                <w:szCs w:val="26"/>
              </w:rPr>
            </w:pPr>
            <w:r w:rsidRPr="007D5BD7">
              <w:rPr>
                <w:rFonts w:ascii="Times New Roman" w:hAnsi="Times New Roman" w:cs="Times New Roman"/>
                <w:noProof/>
                <w:sz w:val="26"/>
                <w:szCs w:val="26"/>
              </w:rPr>
              <w:t>#PARAKSTITAJA1_STV_AMATS_PILNAIS#</w:t>
            </w:r>
          </w:p>
        </w:tc>
        <w:tc>
          <w:tcPr>
            <w:tcW w:w="4632" w:type="dxa"/>
            <w:shd w:val="clear" w:color="auto" w:fill="auto"/>
            <w:tcMar>
              <w:left w:w="57" w:type="dxa"/>
              <w:right w:w="57" w:type="dxa"/>
            </w:tcMar>
            <w:vAlign w:val="bottom"/>
          </w:tcPr>
          <w:p w14:paraId="31FC64A7" w14:textId="77777777" w:rsidR="00770872" w:rsidRPr="007D5BD7" w:rsidRDefault="00FA64D0" w:rsidP="006677FD">
            <w:pPr>
              <w:spacing w:after="0" w:line="240" w:lineRule="auto"/>
              <w:jc w:val="right"/>
              <w:rPr>
                <w:rFonts w:ascii="Times New Roman" w:hAnsi="Times New Roman" w:cs="Times New Roman"/>
                <w:noProof/>
                <w:sz w:val="26"/>
                <w:szCs w:val="26"/>
              </w:rPr>
            </w:pPr>
            <w:r w:rsidRPr="007D5BD7">
              <w:rPr>
                <w:rFonts w:ascii="Times New Roman" w:hAnsi="Times New Roman" w:cs="Times New Roman"/>
                <w:noProof/>
                <w:sz w:val="26"/>
                <w:szCs w:val="26"/>
              </w:rPr>
              <w:t>#PARAKST_V_UZV#</w:t>
            </w:r>
          </w:p>
        </w:tc>
      </w:tr>
    </w:tbl>
    <w:p w14:paraId="2EE2B15F" w14:textId="77777777" w:rsidR="006677FD" w:rsidRDefault="006677FD" w:rsidP="006677FD">
      <w:pPr>
        <w:spacing w:after="200" w:line="276" w:lineRule="auto"/>
        <w:rPr>
          <w:rFonts w:ascii="Times New Roman" w:hAnsi="Times New Roman" w:cs="Times New Roman"/>
          <w:i/>
          <w:iCs/>
          <w:noProof/>
          <w:sz w:val="26"/>
          <w:szCs w:val="26"/>
        </w:rPr>
      </w:pPr>
    </w:p>
    <w:p w14:paraId="68EB5163" w14:textId="5568E149" w:rsidR="006677FD" w:rsidRDefault="00FA64D0" w:rsidP="006677FD">
      <w:pPr>
        <w:spacing w:after="200" w:line="276" w:lineRule="auto"/>
        <w:rPr>
          <w:rFonts w:ascii="Times New Roman" w:hAnsi="Times New Roman" w:cs="Times New Roman"/>
          <w:i/>
          <w:iCs/>
          <w:noProof/>
          <w:sz w:val="26"/>
          <w:szCs w:val="26"/>
        </w:rPr>
      </w:pPr>
      <w:r w:rsidRPr="007D5BD7">
        <w:rPr>
          <w:rFonts w:ascii="Times New Roman" w:hAnsi="Times New Roman" w:cs="Times New Roman"/>
          <w:i/>
          <w:iCs/>
          <w:noProof/>
          <w:sz w:val="26"/>
          <w:szCs w:val="26"/>
        </w:rPr>
        <w:t xml:space="preserve">Iesniedz </w:t>
      </w:r>
    </w:p>
    <w:p w14:paraId="3397A136" w14:textId="5B10597A" w:rsidR="005D1A96" w:rsidRDefault="005D1A96" w:rsidP="006677FD">
      <w:pPr>
        <w:spacing w:after="200" w:line="276" w:lineRule="auto"/>
        <w:rPr>
          <w:rFonts w:ascii="Times New Roman" w:hAnsi="Times New Roman" w:cs="Times New Roman"/>
          <w:i/>
          <w:iCs/>
          <w:noProof/>
          <w:sz w:val="26"/>
          <w:szCs w:val="26"/>
        </w:rPr>
      </w:pPr>
    </w:p>
    <w:p w14:paraId="1D457464" w14:textId="77777777" w:rsidR="005D1A96" w:rsidRPr="007D5BD7" w:rsidRDefault="005D1A96" w:rsidP="006677FD">
      <w:pPr>
        <w:spacing w:after="200" w:line="276" w:lineRule="auto"/>
        <w:rPr>
          <w:rFonts w:ascii="Times New Roman" w:hAnsi="Times New Roman" w:cs="Times New Roman"/>
          <w:i/>
          <w:iCs/>
          <w:noProof/>
          <w:sz w:val="26"/>
          <w:szCs w:val="26"/>
        </w:rPr>
      </w:pPr>
    </w:p>
    <w:tbl>
      <w:tblPr>
        <w:tblW w:w="0" w:type="auto"/>
        <w:tblCellMar>
          <w:left w:w="0" w:type="dxa"/>
          <w:right w:w="0" w:type="dxa"/>
        </w:tblCellMar>
        <w:tblLook w:val="04A0" w:firstRow="1" w:lastRow="0" w:firstColumn="1" w:lastColumn="0" w:noHBand="0" w:noVBand="1"/>
      </w:tblPr>
      <w:tblGrid>
        <w:gridCol w:w="9618"/>
      </w:tblGrid>
      <w:tr w:rsidR="0097441F" w14:paraId="33D72082" w14:textId="77777777" w:rsidTr="005D1A96">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F602D2" w14:textId="422D4BFD" w:rsidR="005D1A96" w:rsidRDefault="00AA20F4">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2131508172"/>
                <w14:checkbox>
                  <w14:checked w14:val="0"/>
                  <w14:checkedState w14:val="2612" w14:font="MS Gothic"/>
                  <w14:uncheckedState w14:val="2610" w14:font="MS Gothic"/>
                </w14:checkbox>
              </w:sdtPr>
              <w:sdtEndPr/>
              <w:sdtContent>
                <w:r w:rsidR="00FA64D0">
                  <w:rPr>
                    <w:rFonts w:ascii="MS Gothic" w:eastAsia="MS Gothic" w:hAnsi="MS Gothic" w:cs="Times New Roman" w:hint="eastAsia"/>
                    <w:sz w:val="26"/>
                    <w:szCs w:val="26"/>
                  </w:rPr>
                  <w:t>☐</w:t>
                </w:r>
              </w:sdtContent>
            </w:sdt>
            <w:r w:rsidR="00FA64D0">
              <w:rPr>
                <w:rFonts w:ascii="Times New Roman" w:hAnsi="Times New Roman" w:cs="Times New Roman"/>
                <w:sz w:val="26"/>
                <w:szCs w:val="26"/>
              </w:rPr>
              <w:t xml:space="preserve">Saistošo noteikumu projekts ir jānosūta VARAM    </w:t>
            </w:r>
          </w:p>
        </w:tc>
      </w:tr>
      <w:tr w:rsidR="0097441F" w14:paraId="2A13D1EB" w14:textId="77777777" w:rsidTr="005D1A96">
        <w:tc>
          <w:tcPr>
            <w:tcW w:w="9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6FC8F" w14:textId="6E387774" w:rsidR="005D1A96" w:rsidRDefault="00AA20F4">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1833484730"/>
                <w14:checkbox>
                  <w14:checked w14:val="0"/>
                  <w14:checkedState w14:val="2612" w14:font="MS Gothic"/>
                  <w14:uncheckedState w14:val="2610" w14:font="MS Gothic"/>
                </w14:checkbox>
              </w:sdtPr>
              <w:sdtEndPr/>
              <w:sdtContent>
                <w:r w:rsidR="00FA64D0">
                  <w:rPr>
                    <w:rFonts w:ascii="MS Gothic" w:eastAsia="MS Gothic" w:hAnsi="MS Gothic" w:cs="Times New Roman" w:hint="eastAsia"/>
                    <w:sz w:val="26"/>
                    <w:szCs w:val="26"/>
                  </w:rPr>
                  <w:t>☐</w:t>
                </w:r>
              </w:sdtContent>
            </w:sdt>
            <w:r w:rsidR="00FA64D0">
              <w:rPr>
                <w:rFonts w:ascii="Times New Roman" w:hAnsi="Times New Roman" w:cs="Times New Roman"/>
                <w:sz w:val="26"/>
                <w:szCs w:val="26"/>
              </w:rPr>
              <w:t xml:space="preserve">Saistošo noteikumu projekts ir jānosūta AIC paziņošanai </w:t>
            </w:r>
            <w:r w:rsidR="00FA64D0">
              <w:rPr>
                <w:rFonts w:ascii="Times New Roman" w:hAnsi="Times New Roman" w:cs="Times New Roman"/>
                <w:i/>
                <w:iCs/>
                <w:sz w:val="26"/>
                <w:szCs w:val="26"/>
              </w:rPr>
              <w:t>Iekšējā tirgus informācijas sistēmā</w:t>
            </w:r>
          </w:p>
        </w:tc>
      </w:tr>
    </w:tbl>
    <w:p w14:paraId="06509DCF" w14:textId="77777777" w:rsidR="00770872" w:rsidRPr="00BF6617" w:rsidRDefault="00770872" w:rsidP="00770872">
      <w:pPr>
        <w:spacing w:after="200" w:line="276" w:lineRule="auto"/>
        <w:rPr>
          <w:rFonts w:ascii="Times New Roman" w:hAnsi="Times New Roman" w:cs="Times New Roman"/>
          <w:sz w:val="26"/>
          <w:szCs w:val="26"/>
        </w:rPr>
      </w:pPr>
    </w:p>
    <w:p w14:paraId="12B297B4" w14:textId="13ECAFC0" w:rsidR="00770872" w:rsidRPr="00BF6617" w:rsidRDefault="00FA64D0" w:rsidP="00770872">
      <w:pPr>
        <w:tabs>
          <w:tab w:val="left" w:pos="2552"/>
          <w:tab w:val="left" w:pos="3119"/>
          <w:tab w:val="left" w:pos="3686"/>
        </w:tabs>
        <w:spacing w:after="0" w:line="240" w:lineRule="auto"/>
        <w:rPr>
          <w:rFonts w:ascii="Times New Roman" w:hAnsi="Times New Roman" w:cs="Times New Roman"/>
          <w:sz w:val="26"/>
          <w:szCs w:val="26"/>
        </w:rPr>
      </w:pPr>
      <w:r w:rsidRPr="00BF6617">
        <w:rPr>
          <w:rFonts w:ascii="Times New Roman" w:hAnsi="Times New Roman" w:cs="Times New Roman"/>
          <w:sz w:val="26"/>
          <w:szCs w:val="26"/>
        </w:rPr>
        <w:t>Gabliks</w:t>
      </w:r>
      <w:r w:rsidR="00BF6617">
        <w:rPr>
          <w:rFonts w:ascii="Times New Roman" w:hAnsi="Times New Roman" w:cs="Times New Roman"/>
          <w:sz w:val="26"/>
          <w:szCs w:val="26"/>
        </w:rPr>
        <w:t xml:space="preserve"> </w:t>
      </w:r>
      <w:r w:rsidRPr="00BF6617">
        <w:rPr>
          <w:rFonts w:ascii="Times New Roman" w:hAnsi="Times New Roman" w:cs="Times New Roman"/>
          <w:sz w:val="26"/>
          <w:szCs w:val="26"/>
        </w:rPr>
        <w:t xml:space="preserve">67012952 </w:t>
      </w:r>
    </w:p>
    <w:p w14:paraId="687280AC" w14:textId="15724FBE" w:rsidR="00770872" w:rsidRPr="00BF6617" w:rsidRDefault="00FA64D0" w:rsidP="00770872">
      <w:pPr>
        <w:tabs>
          <w:tab w:val="left" w:pos="2552"/>
          <w:tab w:val="left" w:pos="3119"/>
          <w:tab w:val="left" w:pos="368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16DFC" w:rsidRPr="00BF6617">
        <w:rPr>
          <w:rFonts w:ascii="Times New Roman" w:hAnsi="Times New Roman" w:cs="Times New Roman"/>
          <w:sz w:val="26"/>
          <w:szCs w:val="26"/>
        </w:rPr>
        <w:t xml:space="preserve"> </w:t>
      </w:r>
    </w:p>
    <w:p w14:paraId="0BBF2DBD" w14:textId="44BDDFFF" w:rsidR="00770872" w:rsidRPr="00BF6617" w:rsidRDefault="00FA64D0" w:rsidP="00770872">
      <w:pPr>
        <w:tabs>
          <w:tab w:val="left" w:pos="2552"/>
          <w:tab w:val="left" w:pos="3119"/>
          <w:tab w:val="left" w:pos="368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16DFC" w:rsidRPr="00BF6617">
        <w:rPr>
          <w:rFonts w:ascii="Times New Roman" w:hAnsi="Times New Roman" w:cs="Times New Roman"/>
          <w:sz w:val="26"/>
          <w:szCs w:val="26"/>
        </w:rPr>
        <w:t xml:space="preserve"> </w:t>
      </w:r>
    </w:p>
    <w:p w14:paraId="3EF97EB2" w14:textId="047E4996" w:rsidR="00B00798" w:rsidRPr="007D5BD7" w:rsidRDefault="00B00798" w:rsidP="00F07A9C">
      <w:pPr>
        <w:spacing w:after="200" w:line="276" w:lineRule="auto"/>
        <w:rPr>
          <w:rFonts w:ascii="Times New Roman" w:hAnsi="Times New Roman" w:cs="Times New Roman"/>
          <w:noProof/>
          <w:sz w:val="26"/>
          <w:szCs w:val="26"/>
        </w:rPr>
      </w:pPr>
    </w:p>
    <w:p w14:paraId="67FEB96C" w14:textId="77777777" w:rsidR="00B00798" w:rsidRPr="007D5BD7" w:rsidRDefault="00FA64D0" w:rsidP="00770872">
      <w:pPr>
        <w:keepNext/>
        <w:spacing w:before="60" w:after="60"/>
        <w:rPr>
          <w:rFonts w:ascii="Times New Roman" w:hAnsi="Times New Roman" w:cs="Times New Roman"/>
        </w:rPr>
      </w:pPr>
      <w:r w:rsidRPr="007D5BD7">
        <w:rPr>
          <w:rFonts w:ascii="Times New Roman" w:hAnsi="Times New Roman" w:cs="Times New Roman"/>
          <w:color w:val="000000"/>
        </w:rPr>
        <w:t>#VISU_SASKANOTAJU_TABULA_STV#</w:t>
      </w:r>
    </w:p>
    <w:p w14:paraId="321C4A5D" w14:textId="77777777" w:rsidR="00B00798" w:rsidRPr="007D5BD7" w:rsidRDefault="00FA64D0" w:rsidP="00B00798">
      <w:pPr>
        <w:rPr>
          <w:rFonts w:ascii="Times New Roman" w:hAnsi="Times New Roman" w:cs="Times New Roman"/>
          <w:i/>
          <w:sz w:val="20"/>
          <w:szCs w:val="26"/>
        </w:rPr>
      </w:pPr>
      <w:r w:rsidRPr="007D5BD7">
        <w:rPr>
          <w:rFonts w:ascii="Times New Roman" w:hAnsi="Times New Roman" w:cs="Times New Roman"/>
          <w:i/>
          <w:sz w:val="20"/>
          <w:szCs w:val="20"/>
        </w:rPr>
        <w:t xml:space="preserve">*Saraksts ir pievienots automātiski </w:t>
      </w:r>
      <w:r w:rsidRPr="007D5BD7">
        <w:rPr>
          <w:rFonts w:ascii="Times New Roman" w:hAnsi="Times New Roman" w:cs="Times New Roman"/>
          <w:i/>
          <w:sz w:val="20"/>
          <w:szCs w:val="26"/>
        </w:rPr>
        <w:t>no sistēmas ELISS dokumentu apstrādes plūsmas</w:t>
      </w:r>
    </w:p>
    <w:p w14:paraId="7BD9A793" w14:textId="77777777" w:rsidR="00B00798" w:rsidRPr="007D5BD7" w:rsidRDefault="00B00798" w:rsidP="00F07A9C">
      <w:pPr>
        <w:spacing w:after="200" w:line="276" w:lineRule="auto"/>
        <w:rPr>
          <w:rFonts w:ascii="Times New Roman" w:hAnsi="Times New Roman" w:cs="Times New Roman"/>
          <w:noProof/>
          <w:sz w:val="26"/>
          <w:szCs w:val="26"/>
        </w:rPr>
      </w:pPr>
    </w:p>
    <w:sectPr w:rsidR="00B00798" w:rsidRPr="007D5BD7" w:rsidSect="00C5597E">
      <w:pgSz w:w="11906" w:h="16838"/>
      <w:pgMar w:top="1134" w:right="567"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B3701"/>
    <w:multiLevelType w:val="hybridMultilevel"/>
    <w:tmpl w:val="03DC67B4"/>
    <w:lvl w:ilvl="0" w:tplc="07989268">
      <w:start w:val="1"/>
      <w:numFmt w:val="decimal"/>
      <w:lvlText w:val="%1."/>
      <w:lvlJc w:val="left"/>
      <w:pPr>
        <w:ind w:left="1080" w:hanging="360"/>
      </w:pPr>
      <w:rPr>
        <w:rFonts w:hint="default"/>
      </w:rPr>
    </w:lvl>
    <w:lvl w:ilvl="1" w:tplc="365E1504" w:tentative="1">
      <w:start w:val="1"/>
      <w:numFmt w:val="lowerLetter"/>
      <w:lvlText w:val="%2."/>
      <w:lvlJc w:val="left"/>
      <w:pPr>
        <w:ind w:left="1800" w:hanging="360"/>
      </w:pPr>
    </w:lvl>
    <w:lvl w:ilvl="2" w:tplc="78E21B9A" w:tentative="1">
      <w:start w:val="1"/>
      <w:numFmt w:val="lowerRoman"/>
      <w:lvlText w:val="%3."/>
      <w:lvlJc w:val="right"/>
      <w:pPr>
        <w:ind w:left="2520" w:hanging="180"/>
      </w:pPr>
    </w:lvl>
    <w:lvl w:ilvl="3" w:tplc="3B4075FA" w:tentative="1">
      <w:start w:val="1"/>
      <w:numFmt w:val="decimal"/>
      <w:lvlText w:val="%4."/>
      <w:lvlJc w:val="left"/>
      <w:pPr>
        <w:ind w:left="3240" w:hanging="360"/>
      </w:pPr>
    </w:lvl>
    <w:lvl w:ilvl="4" w:tplc="73A861F4" w:tentative="1">
      <w:start w:val="1"/>
      <w:numFmt w:val="lowerLetter"/>
      <w:lvlText w:val="%5."/>
      <w:lvlJc w:val="left"/>
      <w:pPr>
        <w:ind w:left="3960" w:hanging="360"/>
      </w:pPr>
    </w:lvl>
    <w:lvl w:ilvl="5" w:tplc="46B4FCFE" w:tentative="1">
      <w:start w:val="1"/>
      <w:numFmt w:val="lowerRoman"/>
      <w:lvlText w:val="%6."/>
      <w:lvlJc w:val="right"/>
      <w:pPr>
        <w:ind w:left="4680" w:hanging="180"/>
      </w:pPr>
    </w:lvl>
    <w:lvl w:ilvl="6" w:tplc="4246DFB0" w:tentative="1">
      <w:start w:val="1"/>
      <w:numFmt w:val="decimal"/>
      <w:lvlText w:val="%7."/>
      <w:lvlJc w:val="left"/>
      <w:pPr>
        <w:ind w:left="5400" w:hanging="360"/>
      </w:pPr>
    </w:lvl>
    <w:lvl w:ilvl="7" w:tplc="FD10E2B8" w:tentative="1">
      <w:start w:val="1"/>
      <w:numFmt w:val="lowerLetter"/>
      <w:lvlText w:val="%8."/>
      <w:lvlJc w:val="left"/>
      <w:pPr>
        <w:ind w:left="6120" w:hanging="360"/>
      </w:pPr>
    </w:lvl>
    <w:lvl w:ilvl="8" w:tplc="2C90E77E" w:tentative="1">
      <w:start w:val="1"/>
      <w:numFmt w:val="lowerRoman"/>
      <w:lvlText w:val="%9."/>
      <w:lvlJc w:val="right"/>
      <w:pPr>
        <w:ind w:left="6840" w:hanging="180"/>
      </w:pPr>
    </w:lvl>
  </w:abstractNum>
  <w:num w:numId="1" w16cid:durableId="176838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608CE"/>
    <w:rsid w:val="000710AA"/>
    <w:rsid w:val="000747C4"/>
    <w:rsid w:val="00092AE8"/>
    <w:rsid w:val="000933F8"/>
    <w:rsid w:val="000F04C2"/>
    <w:rsid w:val="00116DC6"/>
    <w:rsid w:val="001257B4"/>
    <w:rsid w:val="0015286F"/>
    <w:rsid w:val="00193F1F"/>
    <w:rsid w:val="002B47FF"/>
    <w:rsid w:val="0032030C"/>
    <w:rsid w:val="0039097C"/>
    <w:rsid w:val="00393E46"/>
    <w:rsid w:val="003C4A28"/>
    <w:rsid w:val="00453A2E"/>
    <w:rsid w:val="00496526"/>
    <w:rsid w:val="0050005B"/>
    <w:rsid w:val="00533C2F"/>
    <w:rsid w:val="005A57EE"/>
    <w:rsid w:val="005D1A96"/>
    <w:rsid w:val="00665633"/>
    <w:rsid w:val="006677FD"/>
    <w:rsid w:val="00682D89"/>
    <w:rsid w:val="006869CA"/>
    <w:rsid w:val="006A59F3"/>
    <w:rsid w:val="006E51CB"/>
    <w:rsid w:val="006F4BCA"/>
    <w:rsid w:val="00701A1C"/>
    <w:rsid w:val="00770872"/>
    <w:rsid w:val="007C1CD5"/>
    <w:rsid w:val="007C726F"/>
    <w:rsid w:val="007D5BD7"/>
    <w:rsid w:val="0083365E"/>
    <w:rsid w:val="008427F4"/>
    <w:rsid w:val="008C5765"/>
    <w:rsid w:val="008F4F10"/>
    <w:rsid w:val="008F6454"/>
    <w:rsid w:val="0097441F"/>
    <w:rsid w:val="009B35F5"/>
    <w:rsid w:val="009C31BA"/>
    <w:rsid w:val="009D503D"/>
    <w:rsid w:val="009F4928"/>
    <w:rsid w:val="00A16DFC"/>
    <w:rsid w:val="00AA20F4"/>
    <w:rsid w:val="00AA2B5E"/>
    <w:rsid w:val="00AB5B49"/>
    <w:rsid w:val="00B00798"/>
    <w:rsid w:val="00B23265"/>
    <w:rsid w:val="00B51F6F"/>
    <w:rsid w:val="00BA4A07"/>
    <w:rsid w:val="00BF6617"/>
    <w:rsid w:val="00C139C9"/>
    <w:rsid w:val="00C41C5C"/>
    <w:rsid w:val="00C5597E"/>
    <w:rsid w:val="00C95C98"/>
    <w:rsid w:val="00C977B6"/>
    <w:rsid w:val="00CA1180"/>
    <w:rsid w:val="00CE51D2"/>
    <w:rsid w:val="00D7515A"/>
    <w:rsid w:val="00D86E56"/>
    <w:rsid w:val="00DC1E5B"/>
    <w:rsid w:val="00DC4851"/>
    <w:rsid w:val="00E84B13"/>
    <w:rsid w:val="00F07A9C"/>
    <w:rsid w:val="00F27E7F"/>
    <w:rsid w:val="00F50F6C"/>
    <w:rsid w:val="00FA64D0"/>
    <w:rsid w:val="00FE067A"/>
    <w:rsid w:val="00FE3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53A2E"/>
    <w:pPr>
      <w:ind w:left="720"/>
      <w:contextualSpacing/>
    </w:pPr>
  </w:style>
  <w:style w:type="character" w:styleId="Hipersaite">
    <w:name w:val="Hyperlink"/>
    <w:basedOn w:val="Noklusjumarindkopasfonts"/>
    <w:uiPriority w:val="99"/>
    <w:unhideWhenUsed/>
    <w:rsid w:val="00A1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igasme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1415</Words>
  <Characters>807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Vineta Dārzniece</cp:lastModifiedBy>
  <cp:revision>11</cp:revision>
  <dcterms:created xsi:type="dcterms:W3CDTF">2024-06-20T12:56:00Z</dcterms:created>
  <dcterms:modified xsi:type="dcterms:W3CDTF">2026-06-02T08:09:00Z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