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AMD-26-244-rs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Bebru ielā un</w:t>
              <w:br/>
              <w:t>Anniņmuižas bulvāra un Bebru</w:t>
              <w:br/>
              <w:t>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767D3" w:rsidRPr="00D470ED" w:rsidP="001767D3" w14:paraId="2814BF48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 -25/3678-lī par darbu veikšanu objektam “Reģionālas un pilsētas nozīmes velo infrastruktūras izveide maršrutā Rīga-Babīte-Piņķi” un sabiedrības ar ierobežotu atbildību “VIA” 2</w:t>
      </w:r>
      <w:r>
        <w:rPr>
          <w:sz w:val="26"/>
          <w:szCs w:val="26"/>
          <w:lang w:val="lv-LV"/>
        </w:rPr>
        <w:t>8</w:t>
      </w:r>
      <w:r w:rsidRPr="00D470E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D470ED">
        <w:rPr>
          <w:sz w:val="26"/>
          <w:szCs w:val="26"/>
          <w:lang w:val="lv-LV"/>
        </w:rPr>
        <w:t>.2026. iesniegum</w:t>
      </w:r>
      <w:r>
        <w:rPr>
          <w:sz w:val="26"/>
          <w:szCs w:val="26"/>
          <w:lang w:val="lv-LV"/>
        </w:rPr>
        <w:t>u</w:t>
      </w:r>
      <w:r w:rsidRPr="00D470ED">
        <w:rPr>
          <w:sz w:val="26"/>
          <w:szCs w:val="26"/>
          <w:lang w:val="lv-LV"/>
        </w:rPr>
        <w:t xml:space="preserve"> par satiksmes organizācijas izmaiņām Bebru ielā un Anniņmuižas bulvāra un Bebru ielas krustojumā:</w:t>
      </w:r>
    </w:p>
    <w:p w:rsidR="001767D3" w:rsidRPr="00D470ED" w:rsidP="001767D3" w14:paraId="3EFAF6BC" w14:textId="77777777">
      <w:pPr>
        <w:ind w:firstLine="720"/>
        <w:jc w:val="both"/>
        <w:rPr>
          <w:sz w:val="26"/>
          <w:szCs w:val="26"/>
          <w:lang w:val="lv-LV"/>
        </w:rPr>
      </w:pPr>
    </w:p>
    <w:p w:rsidR="001767D3" w:rsidRPr="00D470ED" w:rsidP="001767D3" w14:paraId="3CD8725F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01</w:t>
      </w:r>
      <w:r w:rsidRPr="00D470E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D470ED">
        <w:rPr>
          <w:sz w:val="26"/>
          <w:szCs w:val="26"/>
          <w:lang w:val="lv-LV"/>
        </w:rPr>
        <w:t>.2026. līdz 2</w:t>
      </w:r>
      <w:r>
        <w:rPr>
          <w:sz w:val="26"/>
          <w:szCs w:val="26"/>
          <w:lang w:val="lv-LV"/>
        </w:rPr>
        <w:t>2</w:t>
      </w:r>
      <w:r w:rsidRPr="00D470E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D470ED">
        <w:rPr>
          <w:sz w:val="26"/>
          <w:szCs w:val="26"/>
          <w:lang w:val="lv-LV"/>
        </w:rPr>
        <w:t>.2026. saskaņā ar satiksmes organizācijas shēmām (pielikumā):</w:t>
      </w:r>
    </w:p>
    <w:p w:rsidR="001767D3" w:rsidRPr="00D470ED" w:rsidP="001767D3" w14:paraId="56A88BD0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1.1. tiks slēgta transportlīdzekļu satiksme (izņemot sabiedrisko transportu) un ierobežota gājēju kustība Bebru ielā, posmā no Anniņmuižas bulvāra līdz Kurzemes prospektam;</w:t>
      </w:r>
    </w:p>
    <w:p w:rsidR="001767D3" w:rsidRPr="00D470ED" w:rsidP="001767D3" w14:paraId="1B089A95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1.2. tiks ierobežota transportlīdzekļu satiksme un gājēju kustība Anniņmuižas bulvāra un Bebru ielas krustojumā.</w:t>
      </w:r>
    </w:p>
    <w:p w:rsidR="001767D3" w:rsidRPr="00D470ED" w:rsidP="001767D3" w14:paraId="341F0ECF" w14:textId="77777777">
      <w:pPr>
        <w:ind w:firstLine="720"/>
        <w:jc w:val="both"/>
        <w:rPr>
          <w:sz w:val="26"/>
          <w:szCs w:val="26"/>
          <w:lang w:val="lv-LV"/>
        </w:rPr>
      </w:pPr>
    </w:p>
    <w:p w:rsidR="001767D3" w:rsidRPr="00D470ED" w:rsidP="001767D3" w14:paraId="2687FC62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1767D3" w:rsidRPr="00D470ED" w:rsidP="001767D3" w14:paraId="49EA05A1" w14:textId="77777777">
      <w:pPr>
        <w:ind w:firstLine="720"/>
        <w:jc w:val="both"/>
        <w:rPr>
          <w:sz w:val="26"/>
          <w:szCs w:val="26"/>
          <w:lang w:val="lv-LV"/>
        </w:rPr>
      </w:pPr>
    </w:p>
    <w:p w:rsidR="001767D3" w:rsidRPr="00D470ED" w:rsidP="001767D3" w14:paraId="31E6DD03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 xml:space="preserve">3. Sabiedrībai ar ierobežotu atbildību “VIA” no </w:t>
      </w:r>
      <w:r>
        <w:rPr>
          <w:sz w:val="26"/>
          <w:szCs w:val="26"/>
          <w:lang w:val="lv-LV"/>
        </w:rPr>
        <w:t>01</w:t>
      </w:r>
      <w:r w:rsidRPr="00D470E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D470ED">
        <w:rPr>
          <w:sz w:val="26"/>
          <w:szCs w:val="26"/>
          <w:lang w:val="lv-LV"/>
        </w:rPr>
        <w:t>.2026. līdz 2</w:t>
      </w:r>
      <w:r>
        <w:rPr>
          <w:sz w:val="26"/>
          <w:szCs w:val="26"/>
          <w:lang w:val="lv-LV"/>
        </w:rPr>
        <w:t>2</w:t>
      </w:r>
      <w:r w:rsidRPr="00D470E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D470ED">
        <w:rPr>
          <w:sz w:val="26"/>
          <w:szCs w:val="26"/>
          <w:lang w:val="lv-LV"/>
        </w:rPr>
        <w:t>.2026. Bebru ielā un Anniņmuižas bulvāra un Bebru ielas krustojumā nodrošināt:</w:t>
      </w:r>
    </w:p>
    <w:p w:rsidR="001767D3" w:rsidP="001767D3" w14:paraId="00B988AC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1767D3" w:rsidRPr="00BC23F5" w:rsidP="001767D3" w14:paraId="68BCD40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767D3" w:rsidRPr="00D470ED" w:rsidP="001767D3" w14:paraId="2F1EC419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D470ED">
        <w:rPr>
          <w:sz w:val="26"/>
          <w:szCs w:val="26"/>
          <w:lang w:val="lv-LV"/>
        </w:rPr>
        <w:t>. nodrošināt iedzīvotāju un uzņēmumu (kuri atrodas minētajā ielas posmā) transportlīdzekļu piebraukšanu pie dzīvesvietas vai uzņēmuma;</w:t>
      </w:r>
    </w:p>
    <w:p w:rsidR="001767D3" w:rsidRPr="00D470ED" w:rsidP="001767D3" w14:paraId="4A55B0D3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D470ED">
        <w:rPr>
          <w:sz w:val="26"/>
          <w:szCs w:val="26"/>
          <w:lang w:val="lv-LV"/>
        </w:rPr>
        <w:t>. operatīvā transporta satiksmi;</w:t>
      </w:r>
    </w:p>
    <w:p w:rsidR="001767D3" w:rsidRPr="00D470ED" w:rsidP="001767D3" w14:paraId="546D5BE7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D470ED">
        <w:rPr>
          <w:sz w:val="26"/>
          <w:szCs w:val="26"/>
          <w:lang w:val="lv-LV"/>
        </w:rPr>
        <w:t>. darbu izpildi saskaņā ar 02.07.2025. noslēgto būvdarbu līgumu Nr. AMD -25/3678-lī;</w:t>
      </w:r>
    </w:p>
    <w:p w:rsidR="001767D3" w:rsidRPr="00D470ED" w:rsidP="001767D3" w14:paraId="026B912D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D470ED">
        <w:rPr>
          <w:sz w:val="26"/>
          <w:szCs w:val="26"/>
          <w:lang w:val="lv-LV"/>
        </w:rPr>
        <w:t xml:space="preserve">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1767D3" w:rsidRPr="00D470ED" w:rsidP="001767D3" w14:paraId="73AD202B" w14:textId="77777777">
      <w:pPr>
        <w:ind w:firstLine="720"/>
        <w:jc w:val="both"/>
        <w:rPr>
          <w:sz w:val="26"/>
          <w:szCs w:val="26"/>
          <w:lang w:val="lv-LV"/>
        </w:rPr>
      </w:pPr>
    </w:p>
    <w:p w:rsidR="001767D3" w:rsidRPr="00D470ED" w:rsidP="001767D3" w14:paraId="53B813FF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4. Noteikt, ka transportlīdzekļu satiksmi Bebru ielā un Anniņmuižas bulvāra un Bebru ielas krustojumā var atjaunot pirms rīkojumā minētā laika, ja darbi tiek pabeigti ātrāk.</w:t>
      </w:r>
    </w:p>
    <w:p w:rsidR="001767D3" w:rsidRPr="00D470ED" w:rsidP="001767D3" w14:paraId="57E410A7" w14:textId="77777777">
      <w:pPr>
        <w:ind w:firstLine="720"/>
        <w:jc w:val="both"/>
        <w:rPr>
          <w:sz w:val="26"/>
          <w:szCs w:val="26"/>
          <w:lang w:val="lv-LV"/>
        </w:rPr>
      </w:pPr>
    </w:p>
    <w:p w:rsidR="001767D3" w:rsidRPr="00D470ED" w:rsidP="001767D3" w14:paraId="635FA989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767D3" w:rsidRPr="00D470ED" w:rsidP="001767D3" w14:paraId="67F7E8EC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5.1. nodrošināt informācijas par izmaiņām transportlīdzekļu satiksmē Bebru ielā un Anniņmuižas bulvāra un Bebru ielas krustojumā publiskošanu Rīgas valstspilsētas pašvaldības komunikācijas kanālu resursos;</w:t>
      </w:r>
    </w:p>
    <w:p w:rsidR="001767D3" w:rsidRPr="00A612C8" w:rsidP="001767D3" w14:paraId="2CAFA51D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767D3" w:rsidRPr="00A612C8" w:rsidP="001767D3" w14:paraId="695E1B4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3ECC69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632CD0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767D3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E69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26926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470ED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2245</Words>
  <Characters>1281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Bebru ielā unAnniņmuižas bulvāra un Bebruielas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29.05.2026.</vt:lpwstr>
  </property>
  <property fmtid="{D5CDD505-2E9C-101B-9397-08002B2CF9AE}" pid="24" name="REG_NUMURS">
    <vt:lpwstr>AMD-26-244-rs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