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C0610E" w14:paraId="7DD9FB82" w14:textId="77777777" w:rsidTr="00E302CC">
        <w:trPr>
          <w:jc w:val="right"/>
        </w:trPr>
        <w:tc>
          <w:tcPr>
            <w:tcW w:w="8221" w:type="dxa"/>
          </w:tcPr>
          <w:p w14:paraId="70D38674" w14:textId="77777777" w:rsidR="0032030C" w:rsidRPr="00FE067A" w:rsidRDefault="000D23AE"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C0610E" w14:paraId="4D503C4F" w14:textId="77777777" w:rsidTr="00FB2B2D">
        <w:trPr>
          <w:jc w:val="right"/>
        </w:trPr>
        <w:tc>
          <w:tcPr>
            <w:tcW w:w="8221" w:type="dxa"/>
          </w:tcPr>
          <w:p w14:paraId="2E92B5AB" w14:textId="77777777" w:rsidR="0032030C" w:rsidRPr="00FE067A" w:rsidRDefault="000D23AE"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#REG_DATUMS# projekts Nr.#REG_NUMURS#</w:t>
            </w:r>
          </w:p>
        </w:tc>
      </w:tr>
    </w:tbl>
    <w:p w14:paraId="1A267EB7"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51D7E80E" w14:textId="77777777" w:rsidR="000933F8" w:rsidRPr="007D5BD7" w:rsidRDefault="000D23AE"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14:anchorId="20B2303E" wp14:editId="6EF1844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2EE360E" w14:textId="77777777" w:rsidR="00C95C98" w:rsidRPr="007D5BD7" w:rsidRDefault="000D23AE"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679C902C" w14:textId="77777777" w:rsidR="00C95C98" w:rsidRPr="007D5BD7" w:rsidRDefault="000D23AE"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7C53E70F"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39D42D0D" w14:textId="77777777" w:rsidR="00C95C98" w:rsidRPr="007D5BD7" w:rsidRDefault="000D23AE"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1BD11647" w14:textId="77777777" w:rsidR="00C95C98" w:rsidRPr="007D5BD7" w:rsidRDefault="000D23AE"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C0610E" w14:paraId="5B7B8E0C" w14:textId="77777777" w:rsidTr="00B00798">
        <w:tc>
          <w:tcPr>
            <w:tcW w:w="4327" w:type="dxa"/>
            <w:vAlign w:val="bottom"/>
          </w:tcPr>
          <w:p w14:paraId="3F50715E" w14:textId="77777777" w:rsidR="00AB5B49" w:rsidRPr="007D5BD7" w:rsidRDefault="000D23AE"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0C19F93F" w14:textId="77777777" w:rsidR="00AB5B49" w:rsidRPr="007D5BD7" w:rsidRDefault="000D23AE"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#LEMUMA_NUMURS#</w:t>
            </w:r>
          </w:p>
        </w:tc>
      </w:tr>
      <w:tr w:rsidR="00C0610E" w14:paraId="010B93CE" w14:textId="77777777" w:rsidTr="00B00798">
        <w:tc>
          <w:tcPr>
            <w:tcW w:w="4327" w:type="dxa"/>
            <w:vAlign w:val="bottom"/>
          </w:tcPr>
          <w:p w14:paraId="2E0549FD"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1BF42A68" w14:textId="77777777" w:rsidR="00AB5B49" w:rsidRPr="007D5BD7" w:rsidRDefault="000D23AE"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Nr.#SEDES_NR#, §     )</w:t>
            </w:r>
          </w:p>
        </w:tc>
      </w:tr>
    </w:tbl>
    <w:p w14:paraId="3431E5E8" w14:textId="77777777" w:rsidR="00AB5B49" w:rsidRPr="007D5BD7" w:rsidRDefault="00AB5B49" w:rsidP="00DC4851">
      <w:pPr>
        <w:spacing w:after="280" w:line="240" w:lineRule="auto"/>
        <w:jc w:val="center"/>
        <w:rPr>
          <w:rFonts w:ascii="Times New Roman" w:eastAsia="Times New Roman" w:hAnsi="Times New Roman" w:cs="Times New Roman"/>
          <w:bCs/>
          <w:sz w:val="26"/>
          <w:szCs w:val="26"/>
          <w:lang w:eastAsia="lv-LV"/>
        </w:rPr>
      </w:pPr>
    </w:p>
    <w:p w14:paraId="794DC53A" w14:textId="77777777" w:rsidR="00C95C98" w:rsidRPr="007D5BD7" w:rsidRDefault="000D23AE" w:rsidP="00701A1C">
      <w:pPr>
        <w:spacing w:after="28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Grozījums Rīgas domes 2022. gada 9. novembra saistošajos noteikumos  Nr. RD-22-173-sn “Par pašvaldības nodevu par atpūtnieku un tūristu  uzņemšanu Rīgā”</w:t>
      </w:r>
    </w:p>
    <w:p w14:paraId="37944682" w14:textId="77777777" w:rsidR="008F6454" w:rsidRPr="007D5BD7" w:rsidRDefault="008F6454" w:rsidP="008F6454">
      <w:pPr>
        <w:spacing w:after="0" w:line="240" w:lineRule="auto"/>
        <w:jc w:val="center"/>
        <w:rPr>
          <w:rFonts w:ascii="Times New Roman" w:eastAsia="Times New Roman" w:hAnsi="Times New Roman" w:cs="Times New Roman"/>
          <w:bCs/>
          <w:sz w:val="26"/>
          <w:szCs w:val="26"/>
          <w:lang w:eastAsia="lv-LV"/>
        </w:rPr>
      </w:pPr>
    </w:p>
    <w:p w14:paraId="4E61B1D5" w14:textId="77777777" w:rsidR="008F6454" w:rsidRPr="007D5BD7" w:rsidRDefault="000D23AE" w:rsidP="008F6454">
      <w:pPr>
        <w:spacing w:after="0" w:line="240" w:lineRule="auto"/>
        <w:ind w:left="5245"/>
        <w:jc w:val="both"/>
        <w:rPr>
          <w:rFonts w:ascii="Times New Roman" w:hAnsi="Times New Roman" w:cs="Times New Roman"/>
          <w:noProof/>
          <w:sz w:val="26"/>
          <w:szCs w:val="26"/>
        </w:rPr>
      </w:pPr>
      <w:r w:rsidRPr="008A2902">
        <w:rPr>
          <w:rFonts w:ascii="Times New Roman" w:hAnsi="Times New Roman" w:cs="Times New Roman"/>
          <w:noProof/>
          <w:sz w:val="26"/>
          <w:szCs w:val="26"/>
        </w:rPr>
        <w:t>Izdoti saskaņā ar likuma “Par nodokļiem un nodevām” 12. panta pirmās daļas 3. punktu un Ministru kabineta 2005. gada 28. jūnija noteikumu Nr. 480 “Noteikumi par kārtību, kādā pašvaldības var uzlikt pašvaldību nodevas” 8., 16.</w:t>
      </w:r>
      <w:r w:rsidRPr="008A2902">
        <w:rPr>
          <w:rFonts w:ascii="Times New Roman" w:hAnsi="Times New Roman" w:cs="Times New Roman"/>
          <w:noProof/>
          <w:sz w:val="26"/>
          <w:szCs w:val="26"/>
          <w:vertAlign w:val="superscript"/>
        </w:rPr>
        <w:t>1</w:t>
      </w:r>
      <w:r w:rsidRPr="008A2902">
        <w:rPr>
          <w:rFonts w:ascii="Times New Roman" w:hAnsi="Times New Roman" w:cs="Times New Roman"/>
          <w:noProof/>
          <w:sz w:val="26"/>
          <w:szCs w:val="26"/>
        </w:rPr>
        <w:t> punktu</w:t>
      </w:r>
    </w:p>
    <w:p w14:paraId="14F01298" w14:textId="77777777" w:rsidR="008F6454" w:rsidRDefault="008F6454" w:rsidP="000D23AE">
      <w:pPr>
        <w:spacing w:after="0" w:line="240" w:lineRule="auto"/>
        <w:rPr>
          <w:rFonts w:ascii="Times New Roman" w:eastAsia="Times New Roman" w:hAnsi="Times New Roman" w:cs="Times New Roman"/>
          <w:bCs/>
          <w:sz w:val="26"/>
          <w:szCs w:val="26"/>
          <w:lang w:eastAsia="lv-LV"/>
        </w:rPr>
      </w:pPr>
    </w:p>
    <w:p w14:paraId="59061F5E" w14:textId="77777777" w:rsidR="000D23AE" w:rsidRPr="007D5BD7" w:rsidRDefault="000D23AE" w:rsidP="000D23AE">
      <w:pPr>
        <w:spacing w:after="0" w:line="240" w:lineRule="auto"/>
        <w:rPr>
          <w:rFonts w:ascii="Times New Roman" w:eastAsia="Times New Roman" w:hAnsi="Times New Roman" w:cs="Times New Roman"/>
          <w:bCs/>
          <w:sz w:val="26"/>
          <w:szCs w:val="26"/>
          <w:lang w:eastAsia="lv-LV"/>
        </w:rPr>
      </w:pPr>
    </w:p>
    <w:p w14:paraId="5AEE444B" w14:textId="2A55B4E6" w:rsidR="000D23AE" w:rsidRDefault="000D23AE" w:rsidP="000D23AE">
      <w:pPr>
        <w:spacing w:after="0" w:line="240" w:lineRule="auto"/>
        <w:ind w:firstLine="709"/>
        <w:jc w:val="both"/>
        <w:rPr>
          <w:rFonts w:ascii="Times New Roman" w:hAnsi="Times New Roman" w:cs="Times New Roman"/>
          <w:noProof/>
          <w:sz w:val="26"/>
          <w:szCs w:val="26"/>
          <w:shd w:val="clear" w:color="auto" w:fill="FFFFFF"/>
        </w:rPr>
      </w:pPr>
      <w:r w:rsidRPr="00F2180A">
        <w:rPr>
          <w:rFonts w:ascii="Times New Roman" w:hAnsi="Times New Roman" w:cs="Times New Roman"/>
          <w:noProof/>
          <w:sz w:val="26"/>
          <w:szCs w:val="26"/>
          <w:shd w:val="clear" w:color="auto" w:fill="FFFFFF"/>
        </w:rPr>
        <w:t>1.</w:t>
      </w:r>
      <w:r>
        <w:rPr>
          <w:rFonts w:ascii="Times New Roman" w:hAnsi="Times New Roman" w:cs="Times New Roman"/>
          <w:noProof/>
          <w:sz w:val="26"/>
          <w:szCs w:val="26"/>
          <w:shd w:val="clear" w:color="auto" w:fill="FFFFFF"/>
        </w:rPr>
        <w:t xml:space="preserve"> </w:t>
      </w:r>
      <w:r w:rsidRPr="008A2902">
        <w:rPr>
          <w:rFonts w:ascii="Times New Roman" w:hAnsi="Times New Roman" w:cs="Times New Roman"/>
          <w:noProof/>
          <w:sz w:val="26"/>
          <w:szCs w:val="26"/>
          <w:shd w:val="clear" w:color="auto" w:fill="FFFFFF"/>
        </w:rPr>
        <w:t xml:space="preserve">Izdarīt Rīgas domes 2022. gada 9. novembra saistošajos noteikumos </w:t>
      </w:r>
      <w:r w:rsidRPr="008A2902">
        <w:rPr>
          <w:rFonts w:ascii="Times New Roman" w:hAnsi="Times New Roman" w:cs="Times New Roman"/>
          <w:noProof/>
          <w:sz w:val="26"/>
          <w:szCs w:val="26"/>
          <w:shd w:val="clear" w:color="auto" w:fill="FFFFFF"/>
        </w:rPr>
        <w:br/>
        <w:t>Nr.</w:t>
      </w:r>
      <w:r w:rsidRPr="008A2902">
        <w:rPr>
          <w:rFonts w:ascii="Times New Roman" w:hAnsi="Times New Roman" w:cs="Times New Roman"/>
          <w:noProof/>
          <w:sz w:val="26"/>
          <w:szCs w:val="26"/>
        </w:rPr>
        <w:t> </w:t>
      </w:r>
      <w:r w:rsidRPr="008A2902">
        <w:rPr>
          <w:rFonts w:ascii="Times New Roman" w:hAnsi="Times New Roman" w:cs="Times New Roman"/>
          <w:noProof/>
          <w:sz w:val="26"/>
          <w:szCs w:val="26"/>
          <w:shd w:val="clear" w:color="auto" w:fill="FFFFFF"/>
        </w:rPr>
        <w:t>RD-22-173-sn “Par pašvaldības nodevu par atpūtnieku un tūristu uzņemšanu Rīgā” (Latvijas Vēstnesis, 2022, Nr. 224</w:t>
      </w:r>
      <w:bookmarkStart w:id="0" w:name="_Hlk141879682"/>
      <w:r w:rsidR="008A2902">
        <w:rPr>
          <w:rFonts w:ascii="Times New Roman" w:hAnsi="Times New Roman" w:cs="Times New Roman"/>
          <w:noProof/>
          <w:sz w:val="26"/>
          <w:szCs w:val="26"/>
          <w:shd w:val="clear" w:color="auto" w:fill="FFFFFF"/>
        </w:rPr>
        <w:t>; 2023</w:t>
      </w:r>
      <w:r w:rsidR="001A6DB9">
        <w:rPr>
          <w:rFonts w:ascii="Times New Roman" w:hAnsi="Times New Roman" w:cs="Times New Roman"/>
          <w:noProof/>
          <w:sz w:val="26"/>
          <w:szCs w:val="26"/>
          <w:shd w:val="clear" w:color="auto" w:fill="FFFFFF"/>
        </w:rPr>
        <w:t>,</w:t>
      </w:r>
      <w:r w:rsidR="008A2902">
        <w:rPr>
          <w:rFonts w:ascii="Times New Roman" w:hAnsi="Times New Roman" w:cs="Times New Roman"/>
          <w:noProof/>
          <w:sz w:val="26"/>
          <w:szCs w:val="26"/>
          <w:shd w:val="clear" w:color="auto" w:fill="FFFFFF"/>
        </w:rPr>
        <w:t xml:space="preserve"> Nr. 90, Nr. 195</w:t>
      </w:r>
      <w:r w:rsidRPr="008A2902">
        <w:rPr>
          <w:rFonts w:ascii="Times New Roman" w:hAnsi="Times New Roman" w:cs="Times New Roman"/>
          <w:noProof/>
          <w:sz w:val="26"/>
          <w:szCs w:val="26"/>
          <w:shd w:val="clear" w:color="auto" w:fill="FFFFFF"/>
        </w:rPr>
        <w:t>)</w:t>
      </w:r>
      <w:r w:rsidRPr="00F2180A">
        <w:rPr>
          <w:rFonts w:ascii="Times New Roman" w:hAnsi="Times New Roman" w:cs="Times New Roman"/>
          <w:noProof/>
          <w:sz w:val="26"/>
          <w:szCs w:val="26"/>
          <w:shd w:val="clear" w:color="auto" w:fill="FFFFFF"/>
        </w:rPr>
        <w:t xml:space="preserve"> </w:t>
      </w:r>
      <w:bookmarkEnd w:id="0"/>
      <w:r w:rsidRPr="00F2180A">
        <w:rPr>
          <w:rFonts w:ascii="Times New Roman" w:hAnsi="Times New Roman" w:cs="Times New Roman"/>
          <w:noProof/>
          <w:sz w:val="26"/>
          <w:szCs w:val="26"/>
          <w:shd w:val="clear" w:color="auto" w:fill="FFFFFF"/>
        </w:rPr>
        <w:t>grozījum</w:t>
      </w:r>
      <w:r>
        <w:rPr>
          <w:rFonts w:ascii="Times New Roman" w:hAnsi="Times New Roman" w:cs="Times New Roman"/>
          <w:noProof/>
          <w:sz w:val="26"/>
          <w:szCs w:val="26"/>
          <w:shd w:val="clear" w:color="auto" w:fill="FFFFFF"/>
        </w:rPr>
        <w:t>u un izteikt</w:t>
      </w:r>
      <w:r w:rsidRPr="00F2180A">
        <w:rPr>
          <w:rFonts w:ascii="Times New Roman" w:hAnsi="Times New Roman" w:cs="Times New Roman"/>
          <w:noProof/>
          <w:sz w:val="26"/>
          <w:szCs w:val="26"/>
          <w:shd w:val="clear" w:color="auto" w:fill="FFFFFF"/>
        </w:rPr>
        <w:t xml:space="preserve"> </w:t>
      </w:r>
      <w:r>
        <w:rPr>
          <w:rFonts w:ascii="Times New Roman" w:hAnsi="Times New Roman" w:cs="Times New Roman"/>
          <w:noProof/>
          <w:sz w:val="26"/>
          <w:szCs w:val="26"/>
          <w:shd w:val="clear" w:color="auto" w:fill="FFFFFF"/>
        </w:rPr>
        <w:t>5. punktu šādā redakcijā</w:t>
      </w:r>
      <w:r w:rsidRPr="00FF6465">
        <w:rPr>
          <w:rFonts w:ascii="Times New Roman" w:hAnsi="Times New Roman" w:cs="Times New Roman"/>
          <w:noProof/>
          <w:sz w:val="26"/>
          <w:szCs w:val="26"/>
          <w:shd w:val="clear" w:color="auto" w:fill="FFFFFF"/>
        </w:rPr>
        <w:t>:</w:t>
      </w:r>
      <w:r>
        <w:rPr>
          <w:rFonts w:ascii="Times New Roman" w:hAnsi="Times New Roman" w:cs="Times New Roman"/>
          <w:noProof/>
          <w:sz w:val="26"/>
          <w:szCs w:val="26"/>
          <w:shd w:val="clear" w:color="auto" w:fill="FFFFFF"/>
        </w:rPr>
        <w:t xml:space="preserve"> </w:t>
      </w:r>
    </w:p>
    <w:p w14:paraId="01BEE7B6" w14:textId="4CE73E29" w:rsidR="000D23AE" w:rsidRDefault="000D23AE" w:rsidP="000D23AE">
      <w:pPr>
        <w:spacing w:after="0" w:line="240" w:lineRule="auto"/>
        <w:ind w:firstLine="709"/>
        <w:jc w:val="both"/>
        <w:rPr>
          <w:rFonts w:ascii="Times New Roman" w:hAnsi="Times New Roman" w:cs="Times New Roman"/>
          <w:sz w:val="26"/>
          <w:szCs w:val="26"/>
        </w:rPr>
      </w:pPr>
      <w:r w:rsidRPr="00FF6465">
        <w:rPr>
          <w:rFonts w:ascii="Times New Roman" w:hAnsi="Times New Roman" w:cs="Times New Roman"/>
          <w:noProof/>
          <w:sz w:val="26"/>
          <w:szCs w:val="26"/>
          <w:shd w:val="clear" w:color="auto" w:fill="FFFFFF"/>
        </w:rPr>
        <w:t>“</w:t>
      </w:r>
      <w:r>
        <w:rPr>
          <w:rFonts w:ascii="Times New Roman" w:hAnsi="Times New Roman" w:cs="Times New Roman"/>
          <w:noProof/>
          <w:sz w:val="26"/>
          <w:szCs w:val="26"/>
          <w:shd w:val="clear" w:color="auto" w:fill="FFFFFF"/>
        </w:rPr>
        <w:t xml:space="preserve">5. </w:t>
      </w:r>
      <w:r w:rsidRPr="00FF6465">
        <w:rPr>
          <w:rFonts w:ascii="Times New Roman" w:hAnsi="Times New Roman" w:cs="Times New Roman"/>
          <w:sz w:val="26"/>
          <w:szCs w:val="26"/>
          <w:shd w:val="clear" w:color="auto" w:fill="FFFFFF"/>
        </w:rPr>
        <w:t xml:space="preserve">Nodevas likme par katru atpūtnieka vai tūrista pavadīto nakti tūristu mītnē ir </w:t>
      </w:r>
      <w:r w:rsidR="003A7116">
        <w:rPr>
          <w:rFonts w:ascii="Times New Roman" w:hAnsi="Times New Roman" w:cs="Times New Roman"/>
          <w:sz w:val="26"/>
          <w:szCs w:val="26"/>
          <w:shd w:val="clear" w:color="auto" w:fill="FFFFFF"/>
        </w:rPr>
        <w:t>1.78</w:t>
      </w:r>
      <w:r w:rsidRPr="00FF6465">
        <w:rPr>
          <w:rFonts w:ascii="Times New Roman" w:hAnsi="Times New Roman" w:cs="Times New Roman"/>
          <w:sz w:val="26"/>
          <w:szCs w:val="26"/>
          <w:shd w:val="clear" w:color="auto" w:fill="FFFFFF"/>
        </w:rPr>
        <w:t> </w:t>
      </w:r>
      <w:r w:rsidRPr="3735E147">
        <w:rPr>
          <w:rFonts w:ascii="Times New Roman" w:hAnsi="Times New Roman" w:cs="Times New Roman"/>
          <w:i/>
          <w:iCs/>
          <w:sz w:val="26"/>
          <w:szCs w:val="26"/>
          <w:shd w:val="clear" w:color="auto" w:fill="FFFFFF"/>
        </w:rPr>
        <w:t>euro</w:t>
      </w:r>
      <w:r w:rsidRPr="00FF6465">
        <w:rPr>
          <w:rFonts w:ascii="Times New Roman" w:hAnsi="Times New Roman" w:cs="Times New Roman"/>
          <w:sz w:val="26"/>
          <w:szCs w:val="26"/>
          <w:shd w:val="clear" w:color="auto" w:fill="FFFFFF"/>
        </w:rPr>
        <w:t xml:space="preserve">, bet ne vairāk kā </w:t>
      </w:r>
      <w:r w:rsidR="003A7116">
        <w:rPr>
          <w:rFonts w:ascii="Times New Roman" w:hAnsi="Times New Roman" w:cs="Times New Roman"/>
          <w:sz w:val="26"/>
          <w:szCs w:val="26"/>
          <w:shd w:val="clear" w:color="auto" w:fill="FFFFFF"/>
        </w:rPr>
        <w:t>17</w:t>
      </w:r>
      <w:r w:rsidR="0043653F">
        <w:rPr>
          <w:rFonts w:ascii="Times New Roman" w:hAnsi="Times New Roman" w:cs="Times New Roman"/>
          <w:sz w:val="26"/>
          <w:szCs w:val="26"/>
          <w:shd w:val="clear" w:color="auto" w:fill="FFFFFF"/>
        </w:rPr>
        <w:t>,</w:t>
      </w:r>
      <w:r w:rsidR="003A7116">
        <w:rPr>
          <w:rFonts w:ascii="Times New Roman" w:hAnsi="Times New Roman" w:cs="Times New Roman"/>
          <w:sz w:val="26"/>
          <w:szCs w:val="26"/>
          <w:shd w:val="clear" w:color="auto" w:fill="FFFFFF"/>
        </w:rPr>
        <w:t>80</w:t>
      </w:r>
      <w:r w:rsidRPr="00FF6465">
        <w:rPr>
          <w:rFonts w:ascii="Times New Roman" w:hAnsi="Times New Roman" w:cs="Times New Roman"/>
          <w:sz w:val="26"/>
          <w:szCs w:val="26"/>
          <w:shd w:val="clear" w:color="auto" w:fill="FFFFFF"/>
        </w:rPr>
        <w:t> </w:t>
      </w:r>
      <w:r w:rsidRPr="3735E147">
        <w:rPr>
          <w:rFonts w:ascii="Times New Roman" w:hAnsi="Times New Roman" w:cs="Times New Roman"/>
          <w:i/>
          <w:iCs/>
          <w:sz w:val="26"/>
          <w:szCs w:val="26"/>
          <w:shd w:val="clear" w:color="auto" w:fill="FFFFFF"/>
        </w:rPr>
        <w:t>euro</w:t>
      </w:r>
      <w:r w:rsidRPr="00FF6465">
        <w:rPr>
          <w:rFonts w:ascii="Times New Roman" w:hAnsi="Times New Roman" w:cs="Times New Roman"/>
          <w:sz w:val="26"/>
          <w:szCs w:val="26"/>
          <w:shd w:val="clear" w:color="auto" w:fill="FFFFFF"/>
        </w:rPr>
        <w:t> par kopējo nepārtraukto uzturēšanās laiku tūristu mītnē</w:t>
      </w:r>
      <w:r>
        <w:rPr>
          <w:rFonts w:ascii="Times New Roman" w:hAnsi="Times New Roman" w:cs="Times New Roman"/>
          <w:sz w:val="26"/>
          <w:szCs w:val="26"/>
        </w:rPr>
        <w:t>.”</w:t>
      </w:r>
      <w:r w:rsidRPr="009E0EA2">
        <w:rPr>
          <w:rFonts w:ascii="Times New Roman" w:hAnsi="Times New Roman" w:cs="Times New Roman"/>
          <w:sz w:val="26"/>
          <w:szCs w:val="26"/>
        </w:rPr>
        <w:t>.</w:t>
      </w:r>
    </w:p>
    <w:p w14:paraId="13CBEB44" w14:textId="77777777" w:rsidR="000D23AE" w:rsidRPr="00D53014" w:rsidRDefault="000D23AE" w:rsidP="000D23AE">
      <w:pPr>
        <w:spacing w:after="0" w:line="240" w:lineRule="auto"/>
        <w:ind w:firstLine="709"/>
        <w:jc w:val="both"/>
        <w:rPr>
          <w:rFonts w:ascii="Times New Roman" w:hAnsi="Times New Roman" w:cs="Times New Roman"/>
          <w:sz w:val="26"/>
          <w:szCs w:val="26"/>
          <w:shd w:val="clear" w:color="auto" w:fill="FFFFFF"/>
        </w:rPr>
      </w:pPr>
    </w:p>
    <w:p w14:paraId="110D4163" w14:textId="30F10BA2" w:rsidR="000D23AE" w:rsidRPr="00FF6465" w:rsidRDefault="000D23AE" w:rsidP="000D23AE">
      <w:pPr>
        <w:spacing w:after="0" w:line="240" w:lineRule="auto"/>
        <w:ind w:firstLine="709"/>
        <w:jc w:val="both"/>
        <w:rPr>
          <w:rFonts w:ascii="Times New Roman" w:hAnsi="Times New Roman" w:cs="Times New Roman"/>
          <w:noProof/>
          <w:sz w:val="26"/>
          <w:szCs w:val="26"/>
          <w:shd w:val="clear" w:color="auto" w:fill="FFFFFF"/>
        </w:rPr>
      </w:pPr>
      <w:r w:rsidRPr="00FF6465">
        <w:rPr>
          <w:rFonts w:ascii="Times New Roman" w:hAnsi="Times New Roman" w:cs="Times New Roman"/>
          <w:noProof/>
          <w:sz w:val="26"/>
          <w:szCs w:val="26"/>
          <w:shd w:val="clear" w:color="auto" w:fill="FFFFFF"/>
        </w:rPr>
        <w:t xml:space="preserve">2. </w:t>
      </w:r>
      <w:r>
        <w:rPr>
          <w:rFonts w:ascii="Times New Roman" w:hAnsi="Times New Roman" w:cs="Times New Roman"/>
          <w:noProof/>
          <w:sz w:val="26"/>
          <w:szCs w:val="26"/>
          <w:shd w:val="clear" w:color="auto" w:fill="FFFFFF"/>
        </w:rPr>
        <w:t>S</w:t>
      </w:r>
      <w:r w:rsidRPr="00FF6465">
        <w:rPr>
          <w:rFonts w:ascii="Times New Roman" w:hAnsi="Times New Roman" w:cs="Times New Roman"/>
          <w:noProof/>
          <w:sz w:val="26"/>
          <w:szCs w:val="26"/>
          <w:shd w:val="clear" w:color="auto" w:fill="FFFFFF"/>
        </w:rPr>
        <w:t>aistoš</w:t>
      </w:r>
      <w:r>
        <w:rPr>
          <w:rFonts w:ascii="Times New Roman" w:hAnsi="Times New Roman" w:cs="Times New Roman"/>
          <w:noProof/>
          <w:sz w:val="26"/>
          <w:szCs w:val="26"/>
          <w:shd w:val="clear" w:color="auto" w:fill="FFFFFF"/>
        </w:rPr>
        <w:t>ie</w:t>
      </w:r>
      <w:r w:rsidRPr="00FF6465">
        <w:rPr>
          <w:rFonts w:ascii="Times New Roman" w:hAnsi="Times New Roman" w:cs="Times New Roman"/>
          <w:noProof/>
          <w:sz w:val="26"/>
          <w:szCs w:val="26"/>
          <w:shd w:val="clear" w:color="auto" w:fill="FFFFFF"/>
        </w:rPr>
        <w:t xml:space="preserve"> noteikum</w:t>
      </w:r>
      <w:r>
        <w:rPr>
          <w:rFonts w:ascii="Times New Roman" w:hAnsi="Times New Roman" w:cs="Times New Roman"/>
          <w:noProof/>
          <w:sz w:val="26"/>
          <w:szCs w:val="26"/>
          <w:shd w:val="clear" w:color="auto" w:fill="FFFFFF"/>
        </w:rPr>
        <w:t xml:space="preserve">i </w:t>
      </w:r>
      <w:r w:rsidRPr="00FF6465">
        <w:rPr>
          <w:rFonts w:ascii="Times New Roman" w:hAnsi="Times New Roman" w:cs="Times New Roman"/>
          <w:noProof/>
          <w:sz w:val="26"/>
          <w:szCs w:val="26"/>
          <w:shd w:val="clear" w:color="auto" w:fill="FFFFFF"/>
        </w:rPr>
        <w:t xml:space="preserve">stājas spēkā </w:t>
      </w:r>
      <w:r w:rsidR="00BC7BF5">
        <w:rPr>
          <w:rFonts w:ascii="Times New Roman" w:hAnsi="Times New Roman" w:cs="Times New Roman"/>
          <w:noProof/>
          <w:sz w:val="26"/>
          <w:szCs w:val="26"/>
          <w:shd w:val="clear" w:color="auto" w:fill="FFFFFF"/>
        </w:rPr>
        <w:t>2027.gada 1.janvārī.</w:t>
      </w:r>
    </w:p>
    <w:p w14:paraId="4492277D" w14:textId="77777777" w:rsidR="007C726F" w:rsidRDefault="007C726F" w:rsidP="000D23AE">
      <w:pPr>
        <w:spacing w:after="0" w:line="240" w:lineRule="auto"/>
        <w:jc w:val="both"/>
        <w:rPr>
          <w:rFonts w:ascii="Times New Roman" w:eastAsia="Times New Roman" w:hAnsi="Times New Roman" w:cs="Times New Roman"/>
          <w:noProof/>
          <w:sz w:val="26"/>
          <w:szCs w:val="26"/>
        </w:rPr>
      </w:pPr>
    </w:p>
    <w:p w14:paraId="3601CCEA" w14:textId="77777777" w:rsidR="000D23AE" w:rsidRDefault="000D23AE" w:rsidP="000D23AE">
      <w:pPr>
        <w:spacing w:after="0" w:line="240" w:lineRule="auto"/>
        <w:jc w:val="both"/>
        <w:rPr>
          <w:rFonts w:ascii="Times New Roman" w:eastAsia="Times New Roman" w:hAnsi="Times New Roman" w:cs="Times New Roman"/>
          <w:noProof/>
          <w:sz w:val="26"/>
          <w:szCs w:val="26"/>
        </w:rPr>
      </w:pPr>
    </w:p>
    <w:p w14:paraId="7E1EF310" w14:textId="77777777" w:rsidR="000D23AE" w:rsidRPr="007D5BD7" w:rsidRDefault="000D23AE" w:rsidP="000D23AE">
      <w:pPr>
        <w:spacing w:after="0" w:line="240" w:lineRule="auto"/>
        <w:jc w:val="both"/>
        <w:rPr>
          <w:rFonts w:ascii="Times New Roman" w:eastAsia="Times New Roman" w:hAnsi="Times New Roman" w:cs="Times New Roman"/>
          <w:noProof/>
          <w:sz w:val="26"/>
          <w:szCs w:val="26"/>
        </w:rPr>
      </w:pPr>
    </w:p>
    <w:tbl>
      <w:tblPr>
        <w:tblStyle w:val="Reatabula"/>
        <w:tblW w:w="51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55"/>
      </w:tblGrid>
      <w:tr w:rsidR="00C0610E" w14:paraId="744FF00C" w14:textId="77777777" w:rsidTr="00770872">
        <w:tc>
          <w:tcPr>
            <w:tcW w:w="4776" w:type="dxa"/>
            <w:tcMar>
              <w:left w:w="57" w:type="dxa"/>
              <w:right w:w="57" w:type="dxa"/>
            </w:tcMar>
            <w:vAlign w:val="bottom"/>
          </w:tcPr>
          <w:p w14:paraId="045FA6A6" w14:textId="77777777" w:rsidR="007C726F" w:rsidRPr="007D5BD7" w:rsidRDefault="000D23AE" w:rsidP="000F04C2">
            <w:pPr>
              <w:spacing w:after="200" w:line="276" w:lineRule="auto"/>
              <w:jc w:val="both"/>
              <w:rPr>
                <w:rFonts w:ascii="Times New Roman" w:hAnsi="Times New Roman" w:cs="Times New Roman"/>
                <w:noProof/>
                <w:sz w:val="26"/>
                <w:szCs w:val="26"/>
              </w:rPr>
            </w:pPr>
            <w:r w:rsidRPr="007D5BD7">
              <w:rPr>
                <w:rFonts w:ascii="Times New Roman" w:eastAsia="Times New Roman" w:hAnsi="Times New Roman" w:cs="Times New Roman"/>
                <w:noProof/>
                <w:sz w:val="26"/>
                <w:szCs w:val="26"/>
              </w:rPr>
              <w:t>#LEMUMA_PARAKSTITAJA1_AMATS#</w:t>
            </w:r>
          </w:p>
        </w:tc>
        <w:tc>
          <w:tcPr>
            <w:tcW w:w="5055" w:type="dxa"/>
            <w:tcMar>
              <w:left w:w="57" w:type="dxa"/>
              <w:right w:w="57" w:type="dxa"/>
            </w:tcMar>
            <w:vAlign w:val="bottom"/>
          </w:tcPr>
          <w:p w14:paraId="6488EF44" w14:textId="77777777" w:rsidR="007C726F" w:rsidRPr="007D5BD7" w:rsidRDefault="000D23AE" w:rsidP="000F04C2">
            <w:pPr>
              <w:spacing w:after="200" w:line="276" w:lineRule="auto"/>
              <w:jc w:val="right"/>
              <w:rPr>
                <w:rFonts w:ascii="Times New Roman" w:hAnsi="Times New Roman" w:cs="Times New Roman"/>
                <w:noProof/>
                <w:sz w:val="26"/>
                <w:szCs w:val="26"/>
              </w:rPr>
            </w:pPr>
            <w:r w:rsidRPr="007D5BD7">
              <w:rPr>
                <w:rFonts w:ascii="Times New Roman" w:eastAsia="Times New Roman" w:hAnsi="Times New Roman" w:cs="Times New Roman"/>
                <w:noProof/>
                <w:sz w:val="26"/>
                <w:szCs w:val="26"/>
              </w:rPr>
              <w:t>#LEMUMA_PARAKSTITAJA1_VARDS# #LEMUMA_PARAKSTITAJA1_UZVARDS#</w:t>
            </w:r>
          </w:p>
        </w:tc>
      </w:tr>
    </w:tbl>
    <w:p w14:paraId="39B8EF3A" w14:textId="77777777" w:rsidR="007D5BD7" w:rsidRDefault="007D5BD7" w:rsidP="00F07A9C">
      <w:pPr>
        <w:spacing w:after="200" w:line="276" w:lineRule="auto"/>
        <w:rPr>
          <w:rFonts w:ascii="Times New Roman" w:hAnsi="Times New Roman" w:cs="Times New Roman"/>
          <w:noProof/>
          <w:sz w:val="26"/>
          <w:szCs w:val="26"/>
        </w:rPr>
      </w:pPr>
    </w:p>
    <w:p w14:paraId="06BE4915" w14:textId="77777777" w:rsidR="000D23AE" w:rsidRPr="007D5BD7" w:rsidRDefault="000D23AE" w:rsidP="00F07A9C">
      <w:pPr>
        <w:spacing w:after="200" w:line="276" w:lineRule="auto"/>
        <w:rPr>
          <w:rFonts w:ascii="Times New Roman" w:hAnsi="Times New Roman" w:cs="Times New Roman"/>
          <w:noProof/>
          <w:sz w:val="26"/>
          <w:szCs w:val="26"/>
        </w:rPr>
      </w:pPr>
    </w:p>
    <w:p w14:paraId="4D066945" w14:textId="77777777" w:rsidR="00DC4851" w:rsidRPr="007D5BD7" w:rsidRDefault="000D23AE" w:rsidP="00F07A9C">
      <w:pPr>
        <w:spacing w:after="200" w:line="276" w:lineRule="auto"/>
        <w:rPr>
          <w:rFonts w:ascii="Times New Roman" w:hAnsi="Times New Roman" w:cs="Times New Roman"/>
          <w:noProof/>
          <w:sz w:val="26"/>
          <w:szCs w:val="26"/>
        </w:rPr>
      </w:pPr>
      <w:r w:rsidRPr="007D5BD7">
        <w:rPr>
          <w:rFonts w:ascii="Times New Roman" w:hAnsi="Times New Roman" w:cs="Times New Roman"/>
          <w:noProof/>
          <w:sz w:val="26"/>
          <w:szCs w:val="26"/>
        </w:rPr>
        <w:lastRenderedPageBreak/>
        <w:t>Projektu paraksta</w:t>
      </w:r>
    </w:p>
    <w:tbl>
      <w:tblPr>
        <w:tblW w:w="5100" w:type="pct"/>
        <w:tblLook w:val="04A0" w:firstRow="1" w:lastRow="0" w:firstColumn="1" w:lastColumn="0" w:noHBand="0" w:noVBand="1"/>
      </w:tblPr>
      <w:tblGrid>
        <w:gridCol w:w="5199"/>
        <w:gridCol w:w="4632"/>
      </w:tblGrid>
      <w:tr w:rsidR="00C0610E" w14:paraId="107DD858" w14:textId="77777777" w:rsidTr="006677FD">
        <w:tc>
          <w:tcPr>
            <w:tcW w:w="5199" w:type="dxa"/>
            <w:shd w:val="clear" w:color="auto" w:fill="auto"/>
            <w:tcMar>
              <w:left w:w="57" w:type="dxa"/>
              <w:right w:w="57" w:type="dxa"/>
            </w:tcMar>
            <w:vAlign w:val="bottom"/>
          </w:tcPr>
          <w:p w14:paraId="0A015037" w14:textId="77777777" w:rsidR="00770872" w:rsidRPr="007D5BD7" w:rsidRDefault="000D23AE" w:rsidP="006677FD">
            <w:pPr>
              <w:spacing w:after="0" w:line="240" w:lineRule="auto"/>
              <w:rPr>
                <w:rFonts w:ascii="Times New Roman" w:hAnsi="Times New Roman" w:cs="Times New Roman"/>
                <w:noProof/>
                <w:sz w:val="26"/>
                <w:szCs w:val="26"/>
              </w:rPr>
            </w:pPr>
            <w:r w:rsidRPr="007D5BD7">
              <w:rPr>
                <w:rFonts w:ascii="Times New Roman" w:hAnsi="Times New Roman" w:cs="Times New Roman"/>
                <w:noProof/>
                <w:sz w:val="26"/>
                <w:szCs w:val="26"/>
              </w:rPr>
              <w:t>#PARAKSTITAJA1_STV_AMATS_PILNAIS#</w:t>
            </w:r>
          </w:p>
        </w:tc>
        <w:tc>
          <w:tcPr>
            <w:tcW w:w="4632" w:type="dxa"/>
            <w:shd w:val="clear" w:color="auto" w:fill="auto"/>
            <w:tcMar>
              <w:left w:w="57" w:type="dxa"/>
              <w:right w:w="57" w:type="dxa"/>
            </w:tcMar>
            <w:vAlign w:val="bottom"/>
          </w:tcPr>
          <w:p w14:paraId="6F6F00C7" w14:textId="77777777" w:rsidR="00770872" w:rsidRPr="007D5BD7" w:rsidRDefault="000D23AE" w:rsidP="006677FD">
            <w:pPr>
              <w:spacing w:after="0" w:line="240" w:lineRule="auto"/>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46E159CC" w14:textId="77777777" w:rsidR="006677FD" w:rsidRDefault="006677FD" w:rsidP="006677FD">
      <w:pPr>
        <w:spacing w:after="200" w:line="276" w:lineRule="auto"/>
        <w:rPr>
          <w:rFonts w:ascii="Times New Roman" w:hAnsi="Times New Roman" w:cs="Times New Roman"/>
          <w:i/>
          <w:iCs/>
          <w:noProof/>
          <w:sz w:val="26"/>
          <w:szCs w:val="26"/>
        </w:rPr>
      </w:pPr>
    </w:p>
    <w:p w14:paraId="4E3EB8EE" w14:textId="77777777" w:rsidR="006677FD" w:rsidRPr="007D5BD7" w:rsidRDefault="000D23AE"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574969C9" w14:textId="77777777" w:rsidR="00770872" w:rsidRPr="007D5BD7" w:rsidRDefault="00770872" w:rsidP="00770872">
      <w:pPr>
        <w:spacing w:after="200" w:line="276" w:lineRule="auto"/>
        <w:rPr>
          <w:rFonts w:ascii="Times New Roman" w:hAnsi="Times New Roman" w:cs="Times New Roman"/>
          <w:sz w:val="26"/>
          <w:szCs w:val="26"/>
        </w:rPr>
      </w:pPr>
    </w:p>
    <w:p w14:paraId="366C305E" w14:textId="772F84A1" w:rsidR="00770872" w:rsidRPr="007D5BD7" w:rsidRDefault="0043653F" w:rsidP="00770872">
      <w:pPr>
        <w:tabs>
          <w:tab w:val="left" w:pos="2552"/>
          <w:tab w:val="left" w:pos="3119"/>
          <w:tab w:val="left" w:pos="3686"/>
        </w:tabs>
        <w:spacing w:after="0" w:line="240" w:lineRule="auto"/>
        <w:rPr>
          <w:rFonts w:ascii="Times New Roman" w:hAnsi="Times New Roman" w:cs="Times New Roman"/>
        </w:rPr>
      </w:pPr>
      <w:r>
        <w:rPr>
          <w:rFonts w:ascii="Times New Roman" w:hAnsi="Times New Roman" w:cs="Times New Roman"/>
        </w:rPr>
        <w:t>Blumbergs</w:t>
      </w:r>
      <w:r w:rsidR="000D23AE" w:rsidRPr="007D5BD7">
        <w:rPr>
          <w:rFonts w:ascii="Times New Roman" w:hAnsi="Times New Roman" w:cs="Times New Roman"/>
        </w:rPr>
        <w:tab/>
        <w:t>67</w:t>
      </w:r>
      <w:r>
        <w:rPr>
          <w:rFonts w:ascii="Times New Roman" w:hAnsi="Times New Roman" w:cs="Times New Roman"/>
        </w:rPr>
        <w:t>026734</w:t>
      </w:r>
    </w:p>
    <w:p w14:paraId="6F8852A6" w14:textId="77777777" w:rsidR="00770872" w:rsidRPr="007D5BD7" w:rsidRDefault="000D23AE" w:rsidP="00770872">
      <w:pPr>
        <w:tabs>
          <w:tab w:val="left" w:pos="2552"/>
          <w:tab w:val="left" w:pos="3119"/>
          <w:tab w:val="left" w:pos="3686"/>
        </w:tabs>
        <w:spacing w:after="0" w:line="240" w:lineRule="auto"/>
        <w:rPr>
          <w:rFonts w:ascii="Times New Roman" w:hAnsi="Times New Roman" w:cs="Times New Roman"/>
        </w:rPr>
      </w:pPr>
      <w:r w:rsidRPr="007D5BD7">
        <w:rPr>
          <w:rFonts w:ascii="Times New Roman" w:hAnsi="Times New Roman" w:cs="Times New Roman"/>
        </w:rPr>
        <w:tab/>
        <w:t xml:space="preserve"> </w:t>
      </w:r>
    </w:p>
    <w:p w14:paraId="5BD7959A" w14:textId="77777777" w:rsidR="00770872" w:rsidRPr="007D5BD7" w:rsidRDefault="000D23AE" w:rsidP="00770872">
      <w:pPr>
        <w:tabs>
          <w:tab w:val="left" w:pos="2552"/>
          <w:tab w:val="left" w:pos="3119"/>
          <w:tab w:val="left" w:pos="3686"/>
        </w:tabs>
        <w:spacing w:after="0" w:line="240" w:lineRule="auto"/>
        <w:rPr>
          <w:rFonts w:ascii="Times New Roman" w:hAnsi="Times New Roman" w:cs="Times New Roman"/>
        </w:rPr>
      </w:pPr>
      <w:r w:rsidRPr="007D5BD7">
        <w:rPr>
          <w:rFonts w:ascii="Times New Roman" w:hAnsi="Times New Roman" w:cs="Times New Roman"/>
        </w:rPr>
        <w:tab/>
        <w:t xml:space="preserve"> </w:t>
      </w:r>
    </w:p>
    <w:p w14:paraId="789312FA" w14:textId="77777777" w:rsidR="00B00798" w:rsidRPr="007D5BD7" w:rsidRDefault="00B00798" w:rsidP="00F07A9C">
      <w:pPr>
        <w:spacing w:after="200" w:line="276" w:lineRule="auto"/>
        <w:rPr>
          <w:rFonts w:ascii="Times New Roman" w:hAnsi="Times New Roman" w:cs="Times New Roman"/>
          <w:noProof/>
          <w:sz w:val="26"/>
          <w:szCs w:val="26"/>
        </w:rPr>
      </w:pPr>
    </w:p>
    <w:p w14:paraId="3D4BFF73" w14:textId="77777777" w:rsidR="00B00798" w:rsidRPr="007D5BD7" w:rsidRDefault="000D23AE" w:rsidP="00770872">
      <w:pPr>
        <w:keepNext/>
        <w:spacing w:before="60" w:after="60"/>
        <w:rPr>
          <w:rFonts w:ascii="Times New Roman" w:hAnsi="Times New Roman" w:cs="Times New Roman"/>
        </w:rPr>
      </w:pPr>
      <w:r w:rsidRPr="007D5BD7">
        <w:rPr>
          <w:rFonts w:ascii="Times New Roman" w:hAnsi="Times New Roman" w:cs="Times New Roman"/>
          <w:color w:val="000000"/>
        </w:rPr>
        <w:t>#VISU_SASKANOTAJU_TABULA_STV#</w:t>
      </w:r>
    </w:p>
    <w:p w14:paraId="2793B7B8" w14:textId="77777777" w:rsidR="00B00798" w:rsidRPr="007D5BD7" w:rsidRDefault="000D23AE" w:rsidP="00B00798">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p w14:paraId="68FBD89F" w14:textId="77777777" w:rsidR="00B00798" w:rsidRPr="007D5BD7" w:rsidRDefault="00B00798" w:rsidP="00F07A9C">
      <w:pPr>
        <w:spacing w:after="200" w:line="276" w:lineRule="auto"/>
        <w:rPr>
          <w:rFonts w:ascii="Times New Roman" w:hAnsi="Times New Roman" w:cs="Times New Roman"/>
          <w:noProof/>
          <w:sz w:val="26"/>
          <w:szCs w:val="26"/>
        </w:rPr>
      </w:pPr>
    </w:p>
    <w:sectPr w:rsidR="00B00798" w:rsidRPr="007D5BD7" w:rsidSect="008C576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341"/>
    <w:rsid w:val="000710AA"/>
    <w:rsid w:val="000747C4"/>
    <w:rsid w:val="00092AE8"/>
    <w:rsid w:val="000933F8"/>
    <w:rsid w:val="000D23AE"/>
    <w:rsid w:val="000F04C2"/>
    <w:rsid w:val="0015286F"/>
    <w:rsid w:val="00193F1F"/>
    <w:rsid w:val="001A6DB9"/>
    <w:rsid w:val="0024046F"/>
    <w:rsid w:val="002B47FF"/>
    <w:rsid w:val="0032030C"/>
    <w:rsid w:val="003906F0"/>
    <w:rsid w:val="0039097C"/>
    <w:rsid w:val="003A7116"/>
    <w:rsid w:val="003C4A28"/>
    <w:rsid w:val="0043653F"/>
    <w:rsid w:val="00510BF2"/>
    <w:rsid w:val="00533C2F"/>
    <w:rsid w:val="005A57EE"/>
    <w:rsid w:val="00665633"/>
    <w:rsid w:val="006677FD"/>
    <w:rsid w:val="00682D89"/>
    <w:rsid w:val="006869CA"/>
    <w:rsid w:val="006A59F3"/>
    <w:rsid w:val="006E51CB"/>
    <w:rsid w:val="006F4BCA"/>
    <w:rsid w:val="00701A1C"/>
    <w:rsid w:val="00703316"/>
    <w:rsid w:val="007108BD"/>
    <w:rsid w:val="00731018"/>
    <w:rsid w:val="00770872"/>
    <w:rsid w:val="007C726F"/>
    <w:rsid w:val="007D5BD7"/>
    <w:rsid w:val="008427F4"/>
    <w:rsid w:val="00851301"/>
    <w:rsid w:val="00884595"/>
    <w:rsid w:val="008A2902"/>
    <w:rsid w:val="008C5765"/>
    <w:rsid w:val="008F4F10"/>
    <w:rsid w:val="008F6454"/>
    <w:rsid w:val="009B35F5"/>
    <w:rsid w:val="009D503D"/>
    <w:rsid w:val="00AB5B49"/>
    <w:rsid w:val="00B00798"/>
    <w:rsid w:val="00B23265"/>
    <w:rsid w:val="00B51F6F"/>
    <w:rsid w:val="00B52862"/>
    <w:rsid w:val="00B6494E"/>
    <w:rsid w:val="00BC7BF5"/>
    <w:rsid w:val="00C0610E"/>
    <w:rsid w:val="00C41C5C"/>
    <w:rsid w:val="00C95C98"/>
    <w:rsid w:val="00CE51D2"/>
    <w:rsid w:val="00D202C1"/>
    <w:rsid w:val="00DC1E5B"/>
    <w:rsid w:val="00DC4851"/>
    <w:rsid w:val="00DD1310"/>
    <w:rsid w:val="00E00332"/>
    <w:rsid w:val="00E55454"/>
    <w:rsid w:val="00E84B13"/>
    <w:rsid w:val="00EC5E90"/>
    <w:rsid w:val="00F07A9C"/>
    <w:rsid w:val="00F27E7F"/>
    <w:rsid w:val="00F831C8"/>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C47A"/>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2902"/>
    <w:rPr>
      <w:sz w:val="16"/>
      <w:szCs w:val="16"/>
    </w:rPr>
  </w:style>
  <w:style w:type="paragraph" w:styleId="Komentrateksts">
    <w:name w:val="annotation text"/>
    <w:basedOn w:val="Parasts"/>
    <w:link w:val="KomentratekstsRakstz"/>
    <w:uiPriority w:val="99"/>
    <w:unhideWhenUsed/>
    <w:rsid w:val="008A290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2902"/>
    <w:rPr>
      <w:sz w:val="20"/>
      <w:szCs w:val="20"/>
    </w:rPr>
  </w:style>
  <w:style w:type="paragraph" w:styleId="Komentratma">
    <w:name w:val="annotation subject"/>
    <w:basedOn w:val="Komentrateksts"/>
    <w:next w:val="Komentrateksts"/>
    <w:link w:val="KomentratmaRakstz"/>
    <w:uiPriority w:val="99"/>
    <w:semiHidden/>
    <w:unhideWhenUsed/>
    <w:rsid w:val="008A2902"/>
    <w:rPr>
      <w:b/>
      <w:bCs/>
    </w:rPr>
  </w:style>
  <w:style w:type="character" w:customStyle="1" w:styleId="KomentratmaRakstz">
    <w:name w:val="Komentāra tēma Rakstz."/>
    <w:basedOn w:val="KomentratekstsRakstz"/>
    <w:link w:val="Komentratma"/>
    <w:uiPriority w:val="99"/>
    <w:semiHidden/>
    <w:rsid w:val="008A2902"/>
    <w:rPr>
      <w:b/>
      <w:bCs/>
      <w:sz w:val="20"/>
      <w:szCs w:val="20"/>
    </w:rPr>
  </w:style>
  <w:style w:type="paragraph" w:styleId="Prskatjums">
    <w:name w:val="Revision"/>
    <w:hidden/>
    <w:uiPriority w:val="99"/>
    <w:semiHidden/>
    <w:rsid w:val="00B52862"/>
    <w:pPr>
      <w:spacing w:after="0" w:line="240" w:lineRule="auto"/>
    </w:pPr>
  </w:style>
  <w:style w:type="character" w:styleId="Hipersaite">
    <w:name w:val="Hyperlink"/>
    <w:basedOn w:val="Noklusjumarindkopasfonts"/>
    <w:uiPriority w:val="99"/>
    <w:unhideWhenUsed/>
    <w:rsid w:val="00B52862"/>
    <w:rPr>
      <w:color w:val="0563C1" w:themeColor="hyperlink"/>
      <w:u w:val="single"/>
    </w:rPr>
  </w:style>
  <w:style w:type="character" w:styleId="Neatrisintapieminana">
    <w:name w:val="Unresolved Mention"/>
    <w:basedOn w:val="Noklusjumarindkopasfonts"/>
    <w:uiPriority w:val="99"/>
    <w:rsid w:val="00B52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0B7D12C1-2C7F-4C8E-9889-B7A8A71E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Mārtiņš Blumbergs</cp:lastModifiedBy>
  <cp:revision>3</cp:revision>
  <dcterms:created xsi:type="dcterms:W3CDTF">2026-05-07T06:06:00Z</dcterms:created>
  <dcterms:modified xsi:type="dcterms:W3CDTF">2026-05-13T04:50:00Z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