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AMD-26-144-rs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Kooperatīva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56559018" w14:textId="2FEE8FDF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 xml:space="preserve">Pamatojoties uz Ministru kabineta </w:t>
      </w:r>
      <w:r w:rsidRPr="0045207B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45207B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45207B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“VIANOVA” 08.04.2026. iesniegumu par satiksmes organizācijas izmaiņām Kooperatīva ielā:</w:t>
      </w:r>
    </w:p>
    <w:p w:rsidR="0045207B" w:rsidRPr="0045207B" w:rsidP="0045207B" w14:paraId="2B85D3A5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48151C22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1. Noteikt, ka no 15.04.2026. līdz 06.05.2026. tiks slēgta transportlīdzekļu satiksme Kooperatīva ielā, posmā no Jūrmalas gatves līdz Progresa ielas, Imantas ielas un Kooperatīva ielas krustojumam, saskaņā ar satiksmes organizācijas shēmām (pielikumā).</w:t>
      </w:r>
    </w:p>
    <w:p w:rsidR="0045207B" w:rsidRPr="0045207B" w:rsidP="0045207B" w14:paraId="6CE53138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2F9E2EA0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45207B" w:rsidRPr="0045207B" w:rsidP="0045207B" w14:paraId="626F7E93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6A57AE0F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3. Sabiedrībai ar ierobežotu atbildību “VIANOVA” no 15.04.2026. līdz 06.05.2026. Kooperatīva ielā nodrošināt:</w:t>
      </w:r>
    </w:p>
    <w:p w:rsidR="0045207B" w:rsidRPr="0045207B" w:rsidP="0045207B" w14:paraId="40BD5B6D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45207B" w:rsidRPr="0045207B" w:rsidP="0045207B" w14:paraId="3B69469B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45207B" w:rsidRPr="0045207B" w:rsidP="0045207B" w14:paraId="50C67243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3.3. operatīvā transporta satiksmi;</w:t>
      </w:r>
    </w:p>
    <w:p w:rsidR="0045207B" w:rsidRPr="0045207B" w:rsidP="0045207B" w14:paraId="681A58E4" w14:textId="4AB94618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 xml:space="preserve">3.4. darbu izpildi saskaņā ar 02.07.2025. noslēgto </w:t>
      </w:r>
      <w:r w:rsidRPr="0045207B">
        <w:rPr>
          <w:sz w:val="26"/>
          <w:szCs w:val="26"/>
          <w:lang w:val="lv-LV"/>
        </w:rPr>
        <w:t>būvdarbu līgumu Nr. AMD</w:t>
      </w:r>
      <w:r w:rsidRPr="0045207B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45207B">
        <w:rPr>
          <w:sz w:val="26"/>
          <w:szCs w:val="26"/>
          <w:lang w:val="lv-LV"/>
        </w:rPr>
        <w:t>3678-lī.</w:t>
      </w:r>
    </w:p>
    <w:p w:rsidR="0045207B" w:rsidRPr="0045207B" w:rsidP="0045207B" w14:paraId="55D119E3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51DB0B5B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4. Noteikt, ka transportlīdzekļu satiksmi Kooperatīva ielā var atjaunot pirms rīkojumā minētā laika, ja darbi tiek pabeigti ātrāk.</w:t>
      </w:r>
    </w:p>
    <w:p w:rsidR="0045207B" w:rsidRPr="0045207B" w:rsidP="0045207B" w14:paraId="5B4F7F7E" w14:textId="77777777">
      <w:pPr>
        <w:ind w:firstLine="720"/>
        <w:jc w:val="both"/>
        <w:rPr>
          <w:sz w:val="26"/>
          <w:szCs w:val="26"/>
          <w:lang w:val="lv-LV"/>
        </w:rPr>
      </w:pPr>
    </w:p>
    <w:p w:rsidR="0045207B" w:rsidRPr="0045207B" w:rsidP="0045207B" w14:paraId="13DAF206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5207B" w:rsidRPr="0045207B" w:rsidP="0045207B" w14:paraId="51837D36" w14:textId="77777777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5.1. nodrošināt informācijas par izmaiņām transportlīdzekļu satiksmē Kooperatīva ielā publiskošanu Rīgas valstspilsētas pašvaldības komunikācijas kanālu resursos;</w:t>
      </w:r>
    </w:p>
    <w:p w:rsidR="00FD2DB4" w:rsidRPr="00A612C8" w:rsidP="0045207B" w14:paraId="62A9F346" w14:textId="3C6760D3">
      <w:pPr>
        <w:ind w:firstLine="720"/>
        <w:jc w:val="both"/>
        <w:rPr>
          <w:sz w:val="26"/>
          <w:szCs w:val="26"/>
          <w:lang w:val="lv-LV"/>
        </w:rPr>
      </w:pPr>
      <w:r w:rsidRPr="0045207B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57DC18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06B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207B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574D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33F0"/>
    <w:rsid w:val="00907B74"/>
    <w:rsid w:val="00911845"/>
    <w:rsid w:val="00916F6D"/>
    <w:rsid w:val="009577AE"/>
    <w:rsid w:val="009740F5"/>
    <w:rsid w:val="00977F27"/>
    <w:rsid w:val="009831FA"/>
    <w:rsid w:val="00A146D0"/>
    <w:rsid w:val="00A248BD"/>
    <w:rsid w:val="00A254B5"/>
    <w:rsid w:val="00A32724"/>
    <w:rsid w:val="00A35778"/>
    <w:rsid w:val="00A35D61"/>
    <w:rsid w:val="00A6069E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2026-04-13T13:26:00Z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Kooperatīva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13.04.2026.</vt:lpwstr>
  </property>
  <property fmtid="{D5CDD505-2E9C-101B-9397-08002B2CF9AE}" pid="24" name="REG_NUMURS">
    <vt:lpwstr>AMD-26-144-rs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