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AMD-26-95-rs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Bebru ielā un</w:t>
            </w:r>
            <w:r w:rsidRPr="00A612C8">
              <w:rPr>
                <w:sz w:val="26"/>
                <w:szCs w:val="26"/>
                <w:lang w:val="lv-LV"/>
              </w:rPr>
              <w:br/>
              <w:t>Anniņmuižas bulvāra un Bebru</w:t>
            </w:r>
            <w:r w:rsidRPr="00A612C8">
              <w:rPr>
                <w:sz w:val="26"/>
                <w:szCs w:val="26"/>
                <w:lang w:val="lv-LV"/>
              </w:rPr>
              <w:br/>
              <w:t>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02176" w:rsidRPr="00102176" w:rsidP="00102176" w14:paraId="2798CF7A" w14:textId="37172A6F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102176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102176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05.03.2026. iesniegumu par satiksmes organizācijas izmaiņām Bebru ielā un Anniņmuižas bulvāra un Bebru ielas krustojumā:</w:t>
      </w:r>
    </w:p>
    <w:p w:rsidR="00102176" w:rsidRPr="00102176" w:rsidP="00102176" w14:paraId="2C5C4CC5" w14:textId="77777777">
      <w:pPr>
        <w:ind w:firstLine="720"/>
        <w:jc w:val="both"/>
        <w:rPr>
          <w:sz w:val="26"/>
          <w:szCs w:val="26"/>
          <w:lang w:val="lv-LV"/>
        </w:rPr>
      </w:pPr>
    </w:p>
    <w:p w:rsidR="00102176" w:rsidRPr="00102176" w:rsidP="00102176" w14:paraId="6BF9E60C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1. Noteikt, ka no 17.03.2026. līdz 17.04.2026. saskaņā ar satiksmes organizācijas shēmu (pielikumā):</w:t>
      </w:r>
    </w:p>
    <w:p w:rsidR="00102176" w:rsidRPr="00102176" w:rsidP="00102176" w14:paraId="6CFB5B4F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1.1. tiks slēgta transportlīdzekļu satiksme (izņemot sabiedrisko transportu) un ierobežota gājēju kustība Bebru ielā, posmā no Anniņmuižas bulvāra līdz Kurzemes prospektam;</w:t>
      </w:r>
    </w:p>
    <w:p w:rsidR="00102176" w:rsidRPr="00102176" w:rsidP="00102176" w14:paraId="01EAD6C5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1.2. tiks ierobežota transportlīdzekļu satiksme un gājēju kustība Anniņmuižas bulvāra un Bebru ielas krustojumā.</w:t>
      </w:r>
    </w:p>
    <w:p w:rsidR="00102176" w:rsidRPr="00102176" w:rsidP="00102176" w14:paraId="293DFACA" w14:textId="77777777">
      <w:pPr>
        <w:ind w:firstLine="720"/>
        <w:jc w:val="both"/>
        <w:rPr>
          <w:sz w:val="26"/>
          <w:szCs w:val="26"/>
          <w:lang w:val="lv-LV"/>
        </w:rPr>
      </w:pPr>
    </w:p>
    <w:p w:rsidR="00102176" w:rsidRPr="00102176" w:rsidP="00102176" w14:paraId="49CAEC34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102176" w:rsidRPr="00102176" w:rsidP="00102176" w14:paraId="08D4690D" w14:textId="77777777">
      <w:pPr>
        <w:ind w:firstLine="720"/>
        <w:jc w:val="both"/>
        <w:rPr>
          <w:sz w:val="26"/>
          <w:szCs w:val="26"/>
          <w:lang w:val="lv-LV"/>
        </w:rPr>
      </w:pPr>
    </w:p>
    <w:p w:rsidR="00102176" w:rsidRPr="00102176" w:rsidP="00102176" w14:paraId="57CEC940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3. Sabiedrībai ar ierobežotu atbildību “VIA” no 17.03.2026. līdz 17.04.2026. Bebru ielā un Anniņmuižas bulvāra un Bebru ielas krustojumā nodrošināt:</w:t>
      </w:r>
    </w:p>
    <w:p w:rsidR="00102176" w:rsidRPr="00102176" w:rsidP="00102176" w14:paraId="330B7890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 xml:space="preserve">3.1. ceļa zīmju izvietošanu saskaņā ar satiksmes organizācijas shēmām </w:t>
      </w:r>
      <w:r w:rsidRPr="00102176">
        <w:rPr>
          <w:sz w:val="26"/>
          <w:szCs w:val="26"/>
          <w:lang w:val="lv-LV"/>
        </w:rPr>
        <w:t>(pielikumā);</w:t>
      </w:r>
    </w:p>
    <w:p w:rsidR="00102176" w:rsidRPr="00102176" w:rsidP="00102176" w14:paraId="5A1CFDC2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102176" w:rsidRPr="00102176" w:rsidP="00102176" w14:paraId="253FE654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3.3. operatīvā transporta satiksmi;</w:t>
      </w:r>
    </w:p>
    <w:p w:rsidR="00102176" w:rsidRPr="00102176" w:rsidP="00102176" w14:paraId="1F73D8BE" w14:textId="6CFC5D73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3.4. darbu izpildi saskaņā ar 02.07.2025. noslēgto būvdarbu līgumu Nr. AMD</w:t>
      </w:r>
      <w:r w:rsidRPr="00102176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102176">
        <w:rPr>
          <w:sz w:val="26"/>
          <w:szCs w:val="26"/>
          <w:lang w:val="lv-LV"/>
        </w:rPr>
        <w:t>3678-lī;</w:t>
      </w:r>
    </w:p>
    <w:p w:rsidR="00102176" w:rsidRPr="00102176" w:rsidP="00102176" w14:paraId="3A4EBBA7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102176" w:rsidRPr="00102176" w:rsidP="00102176" w14:paraId="7981CC35" w14:textId="77777777">
      <w:pPr>
        <w:ind w:firstLine="720"/>
        <w:jc w:val="both"/>
        <w:rPr>
          <w:sz w:val="26"/>
          <w:szCs w:val="26"/>
          <w:lang w:val="lv-LV"/>
        </w:rPr>
      </w:pPr>
    </w:p>
    <w:p w:rsidR="00102176" w:rsidRPr="00102176" w:rsidP="00102176" w14:paraId="03840598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4. Noteikt, ka transportlīdzekļu satiksmi Bebru ielā un Anniņmuižas bulvāra un Bebru ielas krustojumā var atjaunot pirms rīkojumā minētā laika, ja darbi tiek pabeigti ātrāk.</w:t>
      </w:r>
    </w:p>
    <w:p w:rsidR="00102176" w:rsidRPr="00102176" w:rsidP="00102176" w14:paraId="7AD740E7" w14:textId="77777777">
      <w:pPr>
        <w:ind w:firstLine="720"/>
        <w:jc w:val="both"/>
        <w:rPr>
          <w:sz w:val="26"/>
          <w:szCs w:val="26"/>
          <w:lang w:val="lv-LV"/>
        </w:rPr>
      </w:pPr>
    </w:p>
    <w:p w:rsidR="00102176" w:rsidRPr="00102176" w:rsidP="00102176" w14:paraId="2EE1CFF6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02176" w:rsidRPr="00102176" w:rsidP="00102176" w14:paraId="27F3D587" w14:textId="77777777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5.1. nodrošināt informācijas par izmaiņām transportlīdzekļu satiksmē Bebru ielā un Anniņmuižas bulvāra un Bebru ielas krustojumā publiskošanu Rīgas valstspilsētas pašvaldības komunikācijas kanālu resursos;</w:t>
      </w:r>
    </w:p>
    <w:p w:rsidR="00FD2DB4" w:rsidRPr="00A612C8" w:rsidP="00102176" w14:paraId="62A9F346" w14:textId="5053689E">
      <w:pPr>
        <w:ind w:firstLine="720"/>
        <w:jc w:val="both"/>
        <w:rPr>
          <w:sz w:val="26"/>
          <w:szCs w:val="26"/>
          <w:lang w:val="lv-LV"/>
        </w:rPr>
      </w:pPr>
      <w:r w:rsidRPr="00102176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979602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B10D1"/>
    <w:rsid w:val="000C5269"/>
    <w:rsid w:val="000E266E"/>
    <w:rsid w:val="000E51E5"/>
    <w:rsid w:val="000F25A2"/>
    <w:rsid w:val="00100206"/>
    <w:rsid w:val="0010217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726C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0A28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6750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D7D5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2026-03-13T07:09:00Z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Bebru ielā unAnniņmuižas bulvāra un Bebruielas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13.03.2026.</vt:lpwstr>
  </property>
  <property fmtid="{D5CDD505-2E9C-101B-9397-08002B2CF9AE}" pid="24" name="REG_NUMURS">
    <vt:lpwstr>AMD-26-95-rs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