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AMD-25-753-rs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Progresa ielā </w:t>
            </w:r>
            <w:r w:rsidRPr="00A612C8">
              <w:rPr>
                <w:sz w:val="26"/>
                <w:szCs w:val="26"/>
                <w:lang w:val="lv-LV"/>
              </w:rPr>
              <w:br/>
              <w:t>un Raktes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F7646" w:rsidRPr="00CF7646" w:rsidP="00CF7646" w14:paraId="203EAEE4" w14:textId="5865AA13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 xml:space="preserve">Pamatojoties uz Ministru </w:t>
      </w:r>
      <w:r w:rsidRPr="00CF7646">
        <w:rPr>
          <w:sz w:val="26"/>
          <w:szCs w:val="26"/>
          <w:lang w:val="lv-LV"/>
        </w:rPr>
        <w:t>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CF7646">
        <w:rPr>
          <w:sz w:val="26"/>
          <w:szCs w:val="26"/>
          <w:lang w:val="lv-LV"/>
        </w:rPr>
        <w:t>-25</w:t>
      </w:r>
      <w:r w:rsidR="002273CB">
        <w:rPr>
          <w:sz w:val="26"/>
          <w:szCs w:val="26"/>
          <w:lang w:val="lv-LV"/>
        </w:rPr>
        <w:t>-</w:t>
      </w:r>
      <w:r w:rsidRPr="00CF7646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22.12.2025. iesniegumu Nr. 1-25/V-328 par satiksmes organizācijas izmaiņām Progresa ielā un Raktes ielā:</w:t>
      </w:r>
    </w:p>
    <w:p w:rsidR="00CF7646" w:rsidRPr="00CF7646" w:rsidP="00CF7646" w14:paraId="1FC8295C" w14:textId="77777777">
      <w:pPr>
        <w:ind w:firstLine="720"/>
        <w:jc w:val="both"/>
        <w:rPr>
          <w:sz w:val="26"/>
          <w:szCs w:val="26"/>
          <w:lang w:val="lv-LV"/>
        </w:rPr>
      </w:pPr>
    </w:p>
    <w:p w:rsidR="00CF7646" w:rsidRPr="00CF7646" w:rsidP="00CF7646" w14:paraId="5CE781AA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1. Noteikt, ka no 01.01.2026. līdz 31.01.2026. tiks slēgta transportlīdzekļu satiksme, saskaņā ar satiksmes organizācijas shēmu (pielikumā):</w:t>
      </w:r>
    </w:p>
    <w:p w:rsidR="00CF7646" w:rsidRPr="00CF7646" w:rsidP="00CF7646" w14:paraId="38664F65" w14:textId="2A18EAD4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1.1. Progresa ielā</w:t>
      </w:r>
      <w:r w:rsidR="002273CB">
        <w:rPr>
          <w:sz w:val="26"/>
          <w:szCs w:val="26"/>
          <w:lang w:val="lv-LV"/>
        </w:rPr>
        <w:t>, Rīgā</w:t>
      </w:r>
      <w:r w:rsidRPr="00CF7646">
        <w:rPr>
          <w:sz w:val="26"/>
          <w:szCs w:val="26"/>
          <w:lang w:val="lv-LV"/>
        </w:rPr>
        <w:t xml:space="preserve"> pie ēkas Progresa ielā 29;</w:t>
      </w:r>
    </w:p>
    <w:p w:rsidR="00CF7646" w:rsidRPr="00CF7646" w:rsidP="00CF7646" w14:paraId="48009A1A" w14:textId="325BFC96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1.2. Raktes ielā</w:t>
      </w:r>
      <w:r w:rsidR="002273CB">
        <w:rPr>
          <w:sz w:val="26"/>
          <w:szCs w:val="26"/>
          <w:lang w:val="lv-LV"/>
        </w:rPr>
        <w:t>, Rīgā</w:t>
      </w:r>
      <w:r w:rsidRPr="00CF7646">
        <w:rPr>
          <w:sz w:val="26"/>
          <w:szCs w:val="26"/>
          <w:lang w:val="lv-LV"/>
        </w:rPr>
        <w:t xml:space="preserve"> pie ēkas Raktes ielā 20.</w:t>
      </w:r>
    </w:p>
    <w:p w:rsidR="00CF7646" w:rsidRPr="00CF7646" w:rsidP="00CF7646" w14:paraId="5A24AB10" w14:textId="77777777">
      <w:pPr>
        <w:ind w:firstLine="720"/>
        <w:jc w:val="both"/>
        <w:rPr>
          <w:sz w:val="26"/>
          <w:szCs w:val="26"/>
          <w:lang w:val="lv-LV"/>
        </w:rPr>
      </w:pPr>
    </w:p>
    <w:p w:rsidR="00CF7646" w:rsidRPr="00CF7646" w:rsidP="00CF7646" w14:paraId="4BC379ED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CF7646" w:rsidRPr="00CF7646" w:rsidP="00CF7646" w14:paraId="25294F44" w14:textId="77777777">
      <w:pPr>
        <w:ind w:firstLine="720"/>
        <w:jc w:val="both"/>
        <w:rPr>
          <w:sz w:val="26"/>
          <w:szCs w:val="26"/>
          <w:lang w:val="lv-LV"/>
        </w:rPr>
      </w:pPr>
    </w:p>
    <w:p w:rsidR="00CF7646" w:rsidRPr="00CF7646" w:rsidP="00CF7646" w14:paraId="3CD2B932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3. Sabiedrībai ar ierobežotu atbildību “VIA” no 01.01.2026. līdz 31.01.2026. Progresa ielā un Raktes ielā nodrošināt:</w:t>
      </w:r>
    </w:p>
    <w:p w:rsidR="00CF7646" w:rsidRPr="00CF7646" w:rsidP="00CF7646" w14:paraId="7B1796AA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 xml:space="preserve">3.1. ceļa zīmju izvietošanu saskaņā ar satiksmes </w:t>
      </w:r>
      <w:r w:rsidRPr="00CF7646">
        <w:rPr>
          <w:sz w:val="26"/>
          <w:szCs w:val="26"/>
          <w:lang w:val="lv-LV"/>
        </w:rPr>
        <w:t>organizācijas shēmām (pielikumā);</w:t>
      </w:r>
    </w:p>
    <w:p w:rsidR="00CF7646" w:rsidRPr="00CF7646" w:rsidP="00CF7646" w14:paraId="52FC005A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CF7646" w:rsidRPr="00CF7646" w:rsidP="00CF7646" w14:paraId="28A65BA2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3.3. operatīvā transporta satiksmi;</w:t>
      </w:r>
    </w:p>
    <w:p w:rsidR="00CF7646" w:rsidRPr="00CF7646" w:rsidP="00CF7646" w14:paraId="11160EA7" w14:textId="7B3D0923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3.4. darbu izpildi saskaņā ar 02.07.2025. noslēgto būvdarbu līgumu Nr. AMD</w:t>
      </w:r>
      <w:r w:rsidRPr="00CF7646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CF7646">
        <w:rPr>
          <w:sz w:val="26"/>
          <w:szCs w:val="26"/>
          <w:lang w:val="lv-LV"/>
        </w:rPr>
        <w:t>3678-lī;</w:t>
      </w:r>
    </w:p>
    <w:p w:rsidR="00CF7646" w:rsidRPr="00CF7646" w:rsidP="00CF7646" w14:paraId="163CC402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3.5. sabiedriskā transporta satiksmi.</w:t>
      </w:r>
    </w:p>
    <w:p w:rsidR="00CF7646" w:rsidRPr="00CF7646" w:rsidP="00CF7646" w14:paraId="34384211" w14:textId="77777777">
      <w:pPr>
        <w:ind w:firstLine="720"/>
        <w:jc w:val="both"/>
        <w:rPr>
          <w:sz w:val="26"/>
          <w:szCs w:val="26"/>
          <w:lang w:val="lv-LV"/>
        </w:rPr>
      </w:pPr>
    </w:p>
    <w:p w:rsidR="00CF7646" w:rsidRPr="00CF7646" w:rsidP="00CF7646" w14:paraId="6D4B48A2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4. Noteikt, ka transportlīdzekļu satiksmi Progresa ielā un Raktes ielā var atjaunot pirms rīkojumā minētā laika, ja darbi tiek pabeigti ātrāk.</w:t>
      </w:r>
    </w:p>
    <w:p w:rsidR="00CF7646" w:rsidRPr="00CF7646" w:rsidP="00CF7646" w14:paraId="7C2E7379" w14:textId="77777777">
      <w:pPr>
        <w:ind w:firstLine="720"/>
        <w:jc w:val="both"/>
        <w:rPr>
          <w:sz w:val="26"/>
          <w:szCs w:val="26"/>
          <w:lang w:val="lv-LV"/>
        </w:rPr>
      </w:pPr>
    </w:p>
    <w:p w:rsidR="00CF7646" w:rsidRPr="00CF7646" w:rsidP="00CF7646" w14:paraId="1D10D648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F7646" w:rsidRPr="00CF7646" w:rsidP="00CF7646" w14:paraId="29F93C3C" w14:textId="77777777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5.1. nodrošināt informācijas par izmaiņām transportlīdzekļu satiksmē Progresa ielā un Raktes ielā publiskošanu Rīgas valstspilsētas pašvaldības komunikācijas kanālu resursos;</w:t>
      </w:r>
    </w:p>
    <w:p w:rsidR="00FD2DB4" w:rsidRPr="00A612C8" w:rsidP="00CF7646" w14:paraId="62A9F346" w14:textId="5988867D">
      <w:pPr>
        <w:ind w:firstLine="720"/>
        <w:jc w:val="both"/>
        <w:rPr>
          <w:sz w:val="26"/>
          <w:szCs w:val="26"/>
          <w:lang w:val="lv-LV"/>
        </w:rPr>
      </w:pPr>
      <w:r w:rsidRPr="00CF764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5C3E24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08E0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3CB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0515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12CDE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CF7646"/>
    <w:rsid w:val="00D12E4B"/>
    <w:rsid w:val="00D13953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1895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2025-12-30T09:47:00Z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Progresa ielā un Raktes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30.12.2025.</vt:lpwstr>
  </property>
  <property fmtid="{D5CDD505-2E9C-101B-9397-08002B2CF9AE}" pid="24" name="REG_NUMURS">
    <vt:lpwstr>AMD-25-753-rs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