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55EC" w14:textId="77777777" w:rsidR="00D26FB3" w:rsidRPr="000C48E6" w:rsidRDefault="00D26FB3">
      <w:pPr>
        <w:jc w:val="center"/>
        <w:rPr>
          <w:sz w:val="26"/>
          <w:szCs w:val="26"/>
          <w:lang w:val="lv-LV"/>
        </w:rPr>
      </w:pPr>
    </w:p>
    <w:p w14:paraId="6FA3F8A7" w14:textId="77777777" w:rsidR="00DD7566" w:rsidRPr="000C48E6" w:rsidRDefault="009A79C0" w:rsidP="000C48E6">
      <w:pPr>
        <w:jc w:val="right"/>
        <w:rPr>
          <w:sz w:val="26"/>
          <w:szCs w:val="26"/>
          <w:lang w:val="lv-LV"/>
        </w:rPr>
      </w:pPr>
      <w:r>
        <w:rPr>
          <w:sz w:val="26"/>
          <w:szCs w:val="26"/>
          <w:lang w:val="lv-LV"/>
        </w:rPr>
        <w:t>Apstiprin</w:t>
      </w:r>
      <w:r w:rsidR="00173671">
        <w:rPr>
          <w:sz w:val="26"/>
          <w:szCs w:val="26"/>
          <w:lang w:val="lv-LV"/>
        </w:rPr>
        <w:t>āts</w:t>
      </w:r>
    </w:p>
    <w:p w14:paraId="0087082C" w14:textId="77777777" w:rsidR="00173671" w:rsidRDefault="009A79C0" w:rsidP="00173671">
      <w:pPr>
        <w:jc w:val="right"/>
        <w:rPr>
          <w:sz w:val="26"/>
          <w:szCs w:val="26"/>
          <w:lang w:val="lv-LV"/>
        </w:rPr>
      </w:pPr>
      <w:r>
        <w:rPr>
          <w:color w:val="000000"/>
          <w:sz w:val="26"/>
          <w:szCs w:val="26"/>
          <w:lang w:val="lv-LV"/>
        </w:rPr>
        <w:t xml:space="preserve">ar </w:t>
      </w:r>
      <w:r w:rsidR="000C48E6" w:rsidRPr="000C48E6">
        <w:rPr>
          <w:color w:val="000000"/>
          <w:sz w:val="26"/>
          <w:szCs w:val="26"/>
          <w:lang w:val="lv-LV"/>
        </w:rPr>
        <w:t>Rīgas Apkaimju iedzīvotāju centr</w:t>
      </w:r>
      <w:r w:rsidR="00173671">
        <w:rPr>
          <w:color w:val="000000"/>
          <w:sz w:val="26"/>
          <w:szCs w:val="26"/>
          <w:lang w:val="lv-LV"/>
        </w:rPr>
        <w:t>a</w:t>
      </w:r>
      <w:r w:rsidR="00E5406D">
        <w:rPr>
          <w:color w:val="000000"/>
          <w:sz w:val="26"/>
          <w:szCs w:val="26"/>
          <w:lang w:val="lv-LV"/>
        </w:rPr>
        <w:t xml:space="preserve"> </w:t>
      </w:r>
      <w:r w:rsidR="00173671" w:rsidRPr="000C48E6">
        <w:rPr>
          <w:sz w:val="26"/>
          <w:szCs w:val="26"/>
          <w:lang w:val="lv-LV"/>
        </w:rPr>
        <w:t xml:space="preserve">vadītāja </w:t>
      </w:r>
      <w:proofErr w:type="spellStart"/>
      <w:r w:rsidR="00173671">
        <w:rPr>
          <w:sz w:val="26"/>
          <w:szCs w:val="26"/>
          <w:lang w:val="lv-LV"/>
        </w:rPr>
        <w:t>p.i</w:t>
      </w:r>
      <w:proofErr w:type="spellEnd"/>
      <w:r w:rsidR="00173671">
        <w:rPr>
          <w:sz w:val="26"/>
          <w:szCs w:val="26"/>
          <w:lang w:val="lv-LV"/>
        </w:rPr>
        <w:t xml:space="preserve">. </w:t>
      </w:r>
    </w:p>
    <w:p w14:paraId="575129DE" w14:textId="77777777" w:rsidR="000C48E6" w:rsidRPr="00173671" w:rsidRDefault="000C48E6" w:rsidP="00173671">
      <w:pPr>
        <w:jc w:val="right"/>
        <w:rPr>
          <w:color w:val="000000"/>
          <w:sz w:val="26"/>
          <w:szCs w:val="26"/>
          <w:lang w:val="lv-LV"/>
        </w:rPr>
      </w:pPr>
      <w:r w:rsidRPr="000C48E6">
        <w:rPr>
          <w:sz w:val="26"/>
          <w:szCs w:val="26"/>
          <w:lang w:val="lv-LV"/>
        </w:rPr>
        <w:t>07.12.2023. rīkojum</w:t>
      </w:r>
      <w:r w:rsidR="00173671">
        <w:rPr>
          <w:sz w:val="26"/>
          <w:szCs w:val="26"/>
          <w:lang w:val="lv-LV"/>
        </w:rPr>
        <w:t>u</w:t>
      </w:r>
      <w:r w:rsidR="00E5406D">
        <w:rPr>
          <w:sz w:val="26"/>
          <w:szCs w:val="26"/>
          <w:lang w:val="lv-LV"/>
        </w:rPr>
        <w:t xml:space="preserve"> Nr.</w:t>
      </w:r>
      <w:r w:rsidRPr="000C48E6">
        <w:rPr>
          <w:sz w:val="26"/>
          <w:szCs w:val="26"/>
          <w:lang w:val="lv-LV"/>
        </w:rPr>
        <w:t xml:space="preserve"> RAIC-23-39-rs</w:t>
      </w:r>
    </w:p>
    <w:p w14:paraId="5FC01818" w14:textId="77777777" w:rsidR="008C4452" w:rsidRDefault="000C48E6" w:rsidP="000C48E6">
      <w:pPr>
        <w:jc w:val="right"/>
        <w:rPr>
          <w:color w:val="000000"/>
          <w:sz w:val="26"/>
          <w:szCs w:val="26"/>
          <w:lang w:val="lv-LV"/>
        </w:rPr>
      </w:pPr>
      <w:r w:rsidRPr="000C48E6">
        <w:rPr>
          <w:sz w:val="26"/>
          <w:szCs w:val="26"/>
          <w:lang w:val="lv-LV"/>
        </w:rPr>
        <w:t>“</w:t>
      </w:r>
      <w:r w:rsidRPr="000C48E6">
        <w:rPr>
          <w:color w:val="000000"/>
          <w:sz w:val="26"/>
          <w:szCs w:val="26"/>
          <w:lang w:val="lv-LV"/>
        </w:rPr>
        <w:t>Par Projektu konkursa sociālā atbalsta</w:t>
      </w:r>
    </w:p>
    <w:p w14:paraId="67692BFB" w14:textId="77777777" w:rsidR="008C4452" w:rsidRDefault="000C48E6" w:rsidP="008C4452">
      <w:pPr>
        <w:jc w:val="right"/>
        <w:rPr>
          <w:color w:val="000000"/>
          <w:sz w:val="26"/>
          <w:szCs w:val="26"/>
          <w:lang w:val="lv-LV"/>
        </w:rPr>
      </w:pPr>
      <w:r w:rsidRPr="000C48E6">
        <w:rPr>
          <w:color w:val="000000"/>
          <w:sz w:val="26"/>
          <w:szCs w:val="26"/>
          <w:lang w:val="lv-LV"/>
        </w:rPr>
        <w:t>nevalstisko organizāciju</w:t>
      </w:r>
      <w:r w:rsidR="008C4452">
        <w:rPr>
          <w:color w:val="000000"/>
          <w:sz w:val="26"/>
          <w:szCs w:val="26"/>
          <w:lang w:val="lv-LV"/>
        </w:rPr>
        <w:t xml:space="preserve"> </w:t>
      </w:r>
      <w:r w:rsidRPr="000C48E6">
        <w:rPr>
          <w:color w:val="000000"/>
          <w:sz w:val="26"/>
          <w:szCs w:val="26"/>
          <w:lang w:val="lv-LV"/>
        </w:rPr>
        <w:t>darbības nodrošināšanai</w:t>
      </w:r>
    </w:p>
    <w:p w14:paraId="48C91F2A" w14:textId="77777777" w:rsidR="000C48E6" w:rsidRPr="008C4452" w:rsidRDefault="000C48E6" w:rsidP="008C4452">
      <w:pPr>
        <w:jc w:val="right"/>
        <w:rPr>
          <w:color w:val="000000"/>
          <w:sz w:val="26"/>
          <w:szCs w:val="26"/>
          <w:lang w:val="lv-LV"/>
        </w:rPr>
      </w:pPr>
      <w:r w:rsidRPr="000C48E6">
        <w:rPr>
          <w:color w:val="000000"/>
          <w:sz w:val="26"/>
          <w:szCs w:val="26"/>
          <w:lang w:val="lv-LV"/>
        </w:rPr>
        <w:t>un kapacitātes stiprināšanai</w:t>
      </w:r>
      <w:r w:rsidR="008C4452">
        <w:rPr>
          <w:color w:val="000000"/>
          <w:sz w:val="26"/>
          <w:szCs w:val="26"/>
          <w:lang w:val="lv-LV"/>
        </w:rPr>
        <w:t xml:space="preserve"> </w:t>
      </w:r>
      <w:r w:rsidRPr="000C48E6">
        <w:rPr>
          <w:color w:val="000000"/>
          <w:sz w:val="26"/>
          <w:szCs w:val="26"/>
          <w:lang w:val="lv-LV"/>
        </w:rPr>
        <w:t>nolikuma apstiprināšanu</w:t>
      </w:r>
      <w:r w:rsidRPr="000C48E6">
        <w:rPr>
          <w:sz w:val="26"/>
          <w:szCs w:val="26"/>
          <w:lang w:val="lv-LV"/>
        </w:rPr>
        <w:t>”</w:t>
      </w:r>
    </w:p>
    <w:p w14:paraId="66BD6612" w14:textId="77777777" w:rsidR="000C48E6" w:rsidRPr="000C48E6" w:rsidRDefault="000C48E6" w:rsidP="000C48E6">
      <w:pPr>
        <w:jc w:val="right"/>
        <w:rPr>
          <w:sz w:val="26"/>
          <w:szCs w:val="26"/>
          <w:lang w:val="lv-LV"/>
        </w:rPr>
      </w:pPr>
    </w:p>
    <w:p w14:paraId="0B01BC40" w14:textId="77777777" w:rsidR="008C4452" w:rsidRDefault="008C4452" w:rsidP="008C4452">
      <w:pPr>
        <w:jc w:val="center"/>
        <w:rPr>
          <w:b/>
          <w:noProof/>
          <w:sz w:val="26"/>
          <w:szCs w:val="26"/>
          <w:lang w:val="lv-LV"/>
        </w:rPr>
      </w:pPr>
      <w:bookmarkStart w:id="0" w:name="_Hlk533151667"/>
    </w:p>
    <w:p w14:paraId="5C9F9274" w14:textId="77777777" w:rsidR="008C4452" w:rsidRDefault="008C4452" w:rsidP="008C4452">
      <w:pPr>
        <w:jc w:val="center"/>
        <w:rPr>
          <w:b/>
          <w:noProof/>
          <w:sz w:val="26"/>
          <w:szCs w:val="26"/>
          <w:lang w:val="lv-LV"/>
        </w:rPr>
      </w:pPr>
      <w:r w:rsidRPr="006B0C97">
        <w:rPr>
          <w:b/>
          <w:noProof/>
          <w:sz w:val="26"/>
          <w:szCs w:val="26"/>
          <w:lang w:val="lv-LV"/>
        </w:rPr>
        <w:t>Projektu konkursa sociālā atbalsta nevalstisko organizāciju darbības</w:t>
      </w:r>
    </w:p>
    <w:p w14:paraId="70C2569C" w14:textId="77777777" w:rsidR="008C4452" w:rsidRPr="006B0C97" w:rsidRDefault="008C4452" w:rsidP="008C4452">
      <w:pPr>
        <w:jc w:val="center"/>
        <w:rPr>
          <w:b/>
          <w:noProof/>
          <w:sz w:val="26"/>
          <w:szCs w:val="26"/>
          <w:lang w:val="lv-LV"/>
        </w:rPr>
      </w:pPr>
      <w:r w:rsidRPr="006B0C97">
        <w:rPr>
          <w:b/>
          <w:noProof/>
          <w:sz w:val="26"/>
          <w:szCs w:val="26"/>
          <w:lang w:val="lv-LV"/>
        </w:rPr>
        <w:t>nodrošināšanai un kapacitātes stiprināšanai nolikums</w:t>
      </w:r>
    </w:p>
    <w:p w14:paraId="6A81A325" w14:textId="77777777" w:rsidR="00AE36FA" w:rsidRDefault="00AE36FA" w:rsidP="00AE36FA">
      <w:pPr>
        <w:jc w:val="center"/>
        <w:rPr>
          <w:i/>
          <w:iCs/>
          <w:lang w:val="lv-LV"/>
        </w:rPr>
      </w:pPr>
    </w:p>
    <w:p w14:paraId="0A5CA1AE" w14:textId="559BDDFC" w:rsidR="00B538DE" w:rsidRDefault="00E07477" w:rsidP="00E07477">
      <w:pPr>
        <w:jc w:val="center"/>
        <w:rPr>
          <w:i/>
          <w:iCs/>
          <w:lang w:val="lv-LV"/>
        </w:rPr>
      </w:pPr>
      <w:r>
        <w:rPr>
          <w:i/>
          <w:iCs/>
          <w:lang w:val="lv-LV"/>
        </w:rPr>
        <w:t>(</w:t>
      </w:r>
      <w:r w:rsidR="00AE36FA">
        <w:rPr>
          <w:i/>
          <w:iCs/>
          <w:lang w:val="lv-LV"/>
        </w:rPr>
        <w:t>G</w:t>
      </w:r>
      <w:r w:rsidR="00AE36FA" w:rsidRPr="00684F7B">
        <w:rPr>
          <w:i/>
          <w:iCs/>
          <w:lang w:val="lv-LV"/>
        </w:rPr>
        <w:t xml:space="preserve">rozījumi ar Rīgas Apkaimju iedzīvotāju centra vadītāja </w:t>
      </w:r>
      <w:proofErr w:type="spellStart"/>
      <w:r w:rsidR="00AE36FA" w:rsidRPr="00684F7B">
        <w:rPr>
          <w:i/>
          <w:iCs/>
          <w:lang w:val="lv-LV"/>
        </w:rPr>
        <w:t>p.i</w:t>
      </w:r>
      <w:proofErr w:type="spellEnd"/>
      <w:r w:rsidR="00AE36FA" w:rsidRPr="00684F7B">
        <w:rPr>
          <w:i/>
          <w:iCs/>
          <w:lang w:val="lv-LV"/>
        </w:rPr>
        <w:t xml:space="preserve">. </w:t>
      </w:r>
      <w:r w:rsidR="00AE36FA">
        <w:rPr>
          <w:i/>
          <w:iCs/>
          <w:lang w:val="lv-LV"/>
        </w:rPr>
        <w:t>27</w:t>
      </w:r>
      <w:r w:rsidR="00AE36FA" w:rsidRPr="00684F7B">
        <w:rPr>
          <w:i/>
          <w:iCs/>
          <w:lang w:val="lv-LV"/>
        </w:rPr>
        <w:t>.</w:t>
      </w:r>
      <w:r w:rsidR="00AE36FA">
        <w:rPr>
          <w:i/>
          <w:iCs/>
          <w:lang w:val="lv-LV"/>
        </w:rPr>
        <w:t>12</w:t>
      </w:r>
      <w:r w:rsidR="00AE36FA" w:rsidRPr="00684F7B">
        <w:rPr>
          <w:i/>
          <w:iCs/>
          <w:lang w:val="lv-LV"/>
        </w:rPr>
        <w:t>.2024. rīkojumu</w:t>
      </w:r>
    </w:p>
    <w:p w14:paraId="1EB33E85" w14:textId="2954B4D5" w:rsidR="00AE36FA" w:rsidRDefault="00AE36FA" w:rsidP="00B538DE">
      <w:pPr>
        <w:jc w:val="center"/>
        <w:rPr>
          <w:i/>
          <w:iCs/>
          <w:lang w:val="lv-LV"/>
        </w:rPr>
      </w:pPr>
      <w:r w:rsidRPr="00E07477">
        <w:rPr>
          <w:i/>
          <w:iCs/>
          <w:lang w:val="lv-LV"/>
        </w:rPr>
        <w:t>Nr. RAIC-24-83-rs</w:t>
      </w:r>
      <w:r w:rsidR="00CD1CED" w:rsidRPr="00E07477">
        <w:rPr>
          <w:i/>
          <w:iCs/>
          <w:lang w:val="lv-LV"/>
        </w:rPr>
        <w:t xml:space="preserve"> un</w:t>
      </w:r>
      <w:r w:rsidR="00E07477" w:rsidRPr="00E07477">
        <w:rPr>
          <w:i/>
          <w:iCs/>
          <w:lang w:val="lv-LV"/>
        </w:rPr>
        <w:t xml:space="preserve"> Rīgas Apkaimju iedzīvotāju centra vadītāja </w:t>
      </w:r>
      <w:proofErr w:type="spellStart"/>
      <w:r w:rsidR="00E07477" w:rsidRPr="00E07477">
        <w:rPr>
          <w:i/>
          <w:iCs/>
          <w:lang w:val="lv-LV"/>
        </w:rPr>
        <w:t>p.i</w:t>
      </w:r>
      <w:proofErr w:type="spellEnd"/>
      <w:r w:rsidR="00E07477" w:rsidRPr="00E07477">
        <w:rPr>
          <w:i/>
          <w:iCs/>
          <w:lang w:val="lv-LV"/>
        </w:rPr>
        <w:t>. 05.12.2025. rīkojumu Nr</w:t>
      </w:r>
      <w:r w:rsidR="00E07477">
        <w:rPr>
          <w:i/>
          <w:iCs/>
          <w:lang w:val="lv-LV"/>
        </w:rPr>
        <w:t>. </w:t>
      </w:r>
      <w:r w:rsidR="00E07477" w:rsidRPr="00E07477">
        <w:rPr>
          <w:i/>
          <w:iCs/>
          <w:lang w:val="lv-LV"/>
        </w:rPr>
        <w:t>RAIC-25-96-rs</w:t>
      </w:r>
      <w:r w:rsidR="00B538DE" w:rsidRPr="00E07477">
        <w:rPr>
          <w:i/>
          <w:iCs/>
          <w:lang w:val="lv-LV"/>
        </w:rPr>
        <w:t>)</w:t>
      </w:r>
    </w:p>
    <w:p w14:paraId="5D723188" w14:textId="77777777" w:rsidR="00AE36FA" w:rsidRPr="006B0C97" w:rsidRDefault="00AE36FA" w:rsidP="008C4452">
      <w:pPr>
        <w:jc w:val="center"/>
        <w:rPr>
          <w:b/>
          <w:noProof/>
          <w:sz w:val="26"/>
          <w:szCs w:val="26"/>
          <w:lang w:val="lv-LV"/>
        </w:rPr>
      </w:pPr>
    </w:p>
    <w:p w14:paraId="00E3179C" w14:textId="77777777" w:rsidR="008C4452" w:rsidRPr="006B0C97" w:rsidRDefault="008C4452" w:rsidP="008C4452">
      <w:pPr>
        <w:jc w:val="center"/>
        <w:rPr>
          <w:b/>
          <w:noProof/>
          <w:sz w:val="26"/>
          <w:szCs w:val="26"/>
          <w:lang w:val="lv-LV"/>
        </w:rPr>
      </w:pPr>
    </w:p>
    <w:bookmarkEnd w:id="0"/>
    <w:p w14:paraId="230D700D" w14:textId="77777777" w:rsidR="008C4452" w:rsidRPr="006B0C97" w:rsidRDefault="008C4452" w:rsidP="008C4452">
      <w:pPr>
        <w:keepNext/>
        <w:jc w:val="center"/>
        <w:outlineLvl w:val="0"/>
        <w:rPr>
          <w:b/>
          <w:noProof/>
          <w:sz w:val="26"/>
          <w:szCs w:val="26"/>
          <w:lang w:val="lv-LV"/>
        </w:rPr>
      </w:pPr>
      <w:r w:rsidRPr="006B0C97">
        <w:rPr>
          <w:b/>
          <w:noProof/>
          <w:sz w:val="26"/>
          <w:szCs w:val="26"/>
          <w:lang w:val="lv-LV"/>
        </w:rPr>
        <w:t>I. Vispārīgie jautājumi</w:t>
      </w:r>
    </w:p>
    <w:p w14:paraId="559054ED" w14:textId="77777777" w:rsidR="008C4452" w:rsidRPr="006B0C97" w:rsidRDefault="008C4452" w:rsidP="008C4452">
      <w:pPr>
        <w:rPr>
          <w:noProof/>
          <w:lang w:val="lv-LV"/>
        </w:rPr>
      </w:pPr>
    </w:p>
    <w:p w14:paraId="1D16E1E7" w14:textId="77777777" w:rsidR="008C4452" w:rsidRPr="006B0C97" w:rsidRDefault="008C4452" w:rsidP="008C4452">
      <w:pPr>
        <w:tabs>
          <w:tab w:val="left" w:pos="0"/>
          <w:tab w:val="left" w:pos="426"/>
          <w:tab w:val="left" w:pos="709"/>
          <w:tab w:val="left" w:pos="1276"/>
        </w:tabs>
        <w:ind w:firstLine="709"/>
        <w:jc w:val="both"/>
        <w:rPr>
          <w:noProof/>
          <w:sz w:val="26"/>
          <w:szCs w:val="26"/>
          <w:lang w:val="lv-LV"/>
        </w:rPr>
      </w:pPr>
      <w:r w:rsidRPr="006B0C97">
        <w:rPr>
          <w:noProof/>
          <w:sz w:val="26"/>
          <w:szCs w:val="26"/>
          <w:lang w:val="lv-LV"/>
        </w:rPr>
        <w:t>1. Nolikums (turpmāk – nolikums) nosaka kārtību, kādā Rīgas valstspilsētas pašvaldībā (turpmāk – pašvaldība) tiek organizēts</w:t>
      </w:r>
      <w:r w:rsidRPr="006B0C97">
        <w:rPr>
          <w:bCs/>
          <w:noProof/>
          <w:sz w:val="26"/>
          <w:szCs w:val="26"/>
          <w:lang w:val="lv-LV"/>
        </w:rPr>
        <w:t xml:space="preserve"> sociālā atbalsta </w:t>
      </w:r>
      <w:r w:rsidRPr="006B0C97">
        <w:rPr>
          <w:noProof/>
          <w:sz w:val="26"/>
          <w:szCs w:val="26"/>
          <w:lang w:val="lv-LV"/>
        </w:rPr>
        <w:t xml:space="preserve">nevalstisko organizāciju darbības nodrošināšanas un kapacitātes stiprināšanas aktivitāšu projektu (turpmāk – projekts) konkurss (turpmāk – konkurss) un piešķirts finansiālais atbalsts (turpmāk – līdzfinansējums) </w:t>
      </w:r>
      <w:r w:rsidR="0029429E">
        <w:rPr>
          <w:noProof/>
          <w:sz w:val="26"/>
          <w:szCs w:val="26"/>
          <w:lang w:val="lv-LV"/>
        </w:rPr>
        <w:t>sociālā atbalsta nevalstisko organizāciju darbības nodrošināšanai un kapacitātes stiprināšanas aktivitāšu un pasākumu</w:t>
      </w:r>
      <w:r w:rsidRPr="006B0C97">
        <w:rPr>
          <w:noProof/>
          <w:sz w:val="26"/>
          <w:szCs w:val="26"/>
          <w:lang w:val="lv-LV"/>
        </w:rPr>
        <w:t xml:space="preserve"> īstenošanai.  </w:t>
      </w:r>
    </w:p>
    <w:p w14:paraId="11E515F7" w14:textId="77777777" w:rsidR="008C4452" w:rsidRPr="006B0C97" w:rsidRDefault="008C4452" w:rsidP="008C4452">
      <w:pPr>
        <w:tabs>
          <w:tab w:val="left" w:pos="0"/>
          <w:tab w:val="left" w:pos="426"/>
          <w:tab w:val="left" w:pos="709"/>
          <w:tab w:val="left" w:pos="1276"/>
        </w:tabs>
        <w:ind w:firstLine="709"/>
        <w:jc w:val="both"/>
        <w:rPr>
          <w:noProof/>
          <w:sz w:val="26"/>
          <w:szCs w:val="26"/>
          <w:lang w:val="lv-LV"/>
        </w:rPr>
      </w:pPr>
    </w:p>
    <w:p w14:paraId="1C885D4E" w14:textId="77777777" w:rsidR="008C4452" w:rsidRPr="006B0C97" w:rsidRDefault="008C4452" w:rsidP="008C4452">
      <w:pPr>
        <w:tabs>
          <w:tab w:val="left" w:pos="0"/>
          <w:tab w:val="left" w:pos="426"/>
          <w:tab w:val="left" w:pos="709"/>
          <w:tab w:val="left" w:pos="1276"/>
        </w:tabs>
        <w:ind w:firstLine="709"/>
        <w:jc w:val="both"/>
        <w:rPr>
          <w:noProof/>
          <w:sz w:val="26"/>
          <w:szCs w:val="26"/>
          <w:lang w:val="lv-LV"/>
        </w:rPr>
      </w:pPr>
      <w:r w:rsidRPr="006B0C97">
        <w:rPr>
          <w:noProof/>
          <w:sz w:val="26"/>
          <w:szCs w:val="26"/>
          <w:lang w:val="lv-LV" w:eastAsia="lv-LV"/>
        </w:rPr>
        <w:t>2.</w:t>
      </w:r>
      <w:r w:rsidRPr="006B0C97">
        <w:rPr>
          <w:noProof/>
          <w:sz w:val="26"/>
          <w:szCs w:val="26"/>
          <w:lang w:val="lv-LV"/>
        </w:rPr>
        <w:t xml:space="preserve"> Līdzfinansējumu var saņemt sociālā atbalsta nevalstiskā organizācija – biedrība vai nodibinājums, kas apvieno sociāli mazaizsargāto sociālo grupu pārstāvjus un/vai strādā ar šo mērķa grupu ar mērķi aizstāvēt šīs sociālās grupas pārstāvju intereses un vajadzības (turpmāk – pretendents)</w:t>
      </w:r>
      <w:r w:rsidRPr="006B0C97">
        <w:rPr>
          <w:noProof/>
          <w:sz w:val="26"/>
          <w:szCs w:val="26"/>
          <w:lang w:val="lv-LV" w:eastAsia="lv-LV"/>
        </w:rPr>
        <w:t xml:space="preserve"> un kas</w:t>
      </w:r>
      <w:r w:rsidRPr="006B0C97">
        <w:rPr>
          <w:noProof/>
          <w:sz w:val="26"/>
          <w:szCs w:val="26"/>
          <w:lang w:val="lv-LV"/>
        </w:rPr>
        <w:t xml:space="preserve"> atbilst Rīgas domes 05.04.2023. saistošo noteikumu Nr. RD-23-192-sn </w:t>
      </w:r>
      <w:r w:rsidRPr="006B0C97">
        <w:rPr>
          <w:noProof/>
          <w:sz w:val="26"/>
          <w:szCs w:val="26"/>
          <w:lang w:val="lv-LV"/>
        </w:rPr>
        <w:softHyphen/>
      </w:r>
      <w:r w:rsidRPr="006B0C97">
        <w:rPr>
          <w:noProof/>
          <w:sz w:val="26"/>
          <w:szCs w:val="26"/>
          <w:lang w:val="lv-LV"/>
        </w:rPr>
        <w:softHyphen/>
      </w:r>
      <w:r w:rsidRPr="006B0C97">
        <w:rPr>
          <w:noProof/>
          <w:sz w:val="26"/>
          <w:szCs w:val="26"/>
          <w:lang w:val="lv-LV"/>
        </w:rPr>
        <w:softHyphen/>
      </w:r>
      <w:r w:rsidRPr="006B0C97">
        <w:rPr>
          <w:noProof/>
          <w:sz w:val="26"/>
          <w:szCs w:val="26"/>
          <w:lang w:val="lv-LV"/>
        </w:rPr>
        <w:softHyphen/>
      </w:r>
      <w:r w:rsidRPr="006B0C97">
        <w:rPr>
          <w:noProof/>
          <w:sz w:val="26"/>
          <w:szCs w:val="26"/>
          <w:lang w:val="lv-LV"/>
        </w:rPr>
        <w:softHyphen/>
        <w:t>“</w:t>
      </w:r>
      <w:bookmarkStart w:id="1" w:name="_Hlk36634929"/>
      <w:r w:rsidRPr="006B0C97">
        <w:rPr>
          <w:bCs/>
          <w:noProof/>
          <w:lang w:val="lv-LV"/>
        </w:rPr>
        <w:fldChar w:fldCharType="begin"/>
      </w:r>
      <w:r w:rsidRPr="006B0C97">
        <w:rPr>
          <w:bCs/>
          <w:noProof/>
          <w:sz w:val="26"/>
          <w:szCs w:val="26"/>
          <w:lang w:val="lv-LV"/>
        </w:rPr>
        <w:instrText xml:space="preserve"> DOCPROPERTY  #ANOTACIJA#  \* MERGEFORMAT </w:instrText>
      </w:r>
      <w:r w:rsidRPr="006B0C97">
        <w:rPr>
          <w:bCs/>
          <w:noProof/>
          <w:lang w:val="lv-LV"/>
        </w:rPr>
        <w:fldChar w:fldCharType="separate"/>
      </w:r>
      <w:bookmarkEnd w:id="1"/>
      <w:r w:rsidRPr="006B0C97">
        <w:rPr>
          <w:bCs/>
          <w:noProof/>
          <w:sz w:val="26"/>
          <w:szCs w:val="26"/>
          <w:lang w:val="lv-LV"/>
        </w:rPr>
        <w:t>Par pašvaldības atbalstu sabiedrības integrācijas un līdzdalības aktivitāšu īstenošanai Rīgā</w:t>
      </w:r>
      <w:r w:rsidRPr="006B0C97">
        <w:rPr>
          <w:bCs/>
          <w:noProof/>
          <w:lang w:val="lv-LV"/>
        </w:rPr>
        <w:fldChar w:fldCharType="end"/>
      </w:r>
      <w:r w:rsidRPr="006B0C97">
        <w:rPr>
          <w:noProof/>
          <w:sz w:val="26"/>
          <w:szCs w:val="26"/>
          <w:lang w:val="lv-LV"/>
        </w:rPr>
        <w:t>” (turpmāk – saistošie noteikumi) 4. punktā noteiktajiem kritērijiem un ir izpildījusi saistošo noteikumu 5., 6., 9.</w:t>
      </w:r>
      <w:r w:rsidR="0029429E">
        <w:rPr>
          <w:noProof/>
          <w:sz w:val="26"/>
          <w:szCs w:val="26"/>
          <w:lang w:val="lv-LV"/>
        </w:rPr>
        <w:t xml:space="preserve"> </w:t>
      </w:r>
      <w:r w:rsidRPr="006B0C97">
        <w:rPr>
          <w:noProof/>
          <w:sz w:val="26"/>
          <w:szCs w:val="26"/>
          <w:lang w:val="lv-LV"/>
        </w:rPr>
        <w:t>un 43.</w:t>
      </w:r>
      <w:r w:rsidR="0054767A">
        <w:rPr>
          <w:noProof/>
          <w:sz w:val="26"/>
          <w:szCs w:val="26"/>
          <w:lang w:val="lv-LV"/>
        </w:rPr>
        <w:t> </w:t>
      </w:r>
      <w:r w:rsidRPr="006B0C97">
        <w:rPr>
          <w:noProof/>
          <w:sz w:val="26"/>
          <w:szCs w:val="26"/>
          <w:lang w:val="lv-LV"/>
        </w:rPr>
        <w:t>punkta prasības.</w:t>
      </w:r>
    </w:p>
    <w:p w14:paraId="36703222" w14:textId="77777777" w:rsidR="008C4452" w:rsidRPr="006B0C97" w:rsidRDefault="008C4452" w:rsidP="008C4452">
      <w:pPr>
        <w:tabs>
          <w:tab w:val="left" w:pos="426"/>
          <w:tab w:val="left" w:pos="709"/>
          <w:tab w:val="left" w:pos="1134"/>
        </w:tabs>
        <w:jc w:val="both"/>
        <w:rPr>
          <w:noProof/>
          <w:sz w:val="26"/>
          <w:szCs w:val="26"/>
          <w:lang w:val="lv-LV"/>
        </w:rPr>
      </w:pPr>
    </w:p>
    <w:p w14:paraId="0940100E" w14:textId="77777777" w:rsidR="008C4452" w:rsidRDefault="008C4452" w:rsidP="008C4452">
      <w:pPr>
        <w:tabs>
          <w:tab w:val="left" w:pos="426"/>
          <w:tab w:val="left" w:pos="709"/>
          <w:tab w:val="left" w:pos="1134"/>
        </w:tabs>
        <w:ind w:firstLine="709"/>
        <w:jc w:val="both"/>
        <w:rPr>
          <w:noProof/>
          <w:sz w:val="26"/>
          <w:szCs w:val="26"/>
          <w:lang w:val="lv-LV"/>
        </w:rPr>
      </w:pPr>
      <w:r w:rsidRPr="006B0C97">
        <w:rPr>
          <w:noProof/>
          <w:sz w:val="26"/>
          <w:szCs w:val="26"/>
          <w:lang w:val="lv-LV"/>
        </w:rPr>
        <w:t>3. Līdzfinansējums tiek piešķirts saistošo noteikumu 41.</w:t>
      </w:r>
      <w:r w:rsidR="0054767A">
        <w:rPr>
          <w:noProof/>
          <w:sz w:val="26"/>
          <w:szCs w:val="26"/>
          <w:lang w:val="lv-LV"/>
        </w:rPr>
        <w:t> </w:t>
      </w:r>
      <w:r w:rsidRPr="006B0C97">
        <w:rPr>
          <w:noProof/>
          <w:sz w:val="26"/>
          <w:szCs w:val="26"/>
          <w:lang w:val="lv-LV"/>
        </w:rPr>
        <w:t>pun</w:t>
      </w:r>
      <w:r>
        <w:rPr>
          <w:noProof/>
          <w:sz w:val="26"/>
          <w:szCs w:val="26"/>
          <w:lang w:val="lv-LV"/>
        </w:rPr>
        <w:t>k</w:t>
      </w:r>
      <w:r w:rsidRPr="006B0C97">
        <w:rPr>
          <w:noProof/>
          <w:sz w:val="26"/>
          <w:szCs w:val="26"/>
          <w:lang w:val="lv-LV"/>
        </w:rPr>
        <w:t>tā noteiktajam mērķim.</w:t>
      </w:r>
    </w:p>
    <w:p w14:paraId="79B4AA6C" w14:textId="77777777" w:rsidR="008C4452" w:rsidRDefault="008C4452" w:rsidP="008C4452">
      <w:pPr>
        <w:tabs>
          <w:tab w:val="left" w:pos="426"/>
          <w:tab w:val="left" w:pos="709"/>
          <w:tab w:val="left" w:pos="1134"/>
        </w:tabs>
        <w:ind w:firstLine="709"/>
        <w:jc w:val="both"/>
        <w:rPr>
          <w:noProof/>
          <w:sz w:val="26"/>
          <w:szCs w:val="26"/>
          <w:lang w:val="lv-LV"/>
        </w:rPr>
      </w:pPr>
    </w:p>
    <w:p w14:paraId="22FADA10" w14:textId="77777777" w:rsidR="008C4452" w:rsidRPr="006B0C97" w:rsidRDefault="008C4452" w:rsidP="008C4452">
      <w:pPr>
        <w:tabs>
          <w:tab w:val="left" w:pos="709"/>
          <w:tab w:val="left" w:pos="1418"/>
          <w:tab w:val="left" w:pos="2127"/>
        </w:tabs>
        <w:jc w:val="center"/>
        <w:rPr>
          <w:b/>
          <w:bCs/>
          <w:noProof/>
          <w:sz w:val="26"/>
          <w:szCs w:val="26"/>
          <w:lang w:val="lv-LV"/>
        </w:rPr>
      </w:pPr>
      <w:r w:rsidRPr="006B0C97">
        <w:rPr>
          <w:b/>
          <w:bCs/>
          <w:noProof/>
          <w:sz w:val="26"/>
          <w:szCs w:val="26"/>
          <w:lang w:val="lv-LV"/>
        </w:rPr>
        <w:t>II. Projektu pieteikumu iesniegšanas un noformēšanas kārtība</w:t>
      </w:r>
    </w:p>
    <w:p w14:paraId="0C8C4FCA" w14:textId="77777777" w:rsidR="008C4452" w:rsidRPr="006B0C97" w:rsidRDefault="008C4452" w:rsidP="008C4452">
      <w:pPr>
        <w:jc w:val="both"/>
        <w:rPr>
          <w:noProof/>
          <w:lang w:val="lv-LV"/>
        </w:rPr>
      </w:pPr>
      <w:r w:rsidRPr="006B0C97">
        <w:rPr>
          <w:noProof/>
          <w:lang w:val="lv-LV"/>
        </w:rPr>
        <w:tab/>
      </w:r>
    </w:p>
    <w:p w14:paraId="7DDD9FCB" w14:textId="77777777" w:rsidR="008C4452" w:rsidRPr="006B0C97" w:rsidRDefault="008C4452" w:rsidP="008C4452">
      <w:pPr>
        <w:ind w:firstLine="720"/>
        <w:jc w:val="both"/>
        <w:rPr>
          <w:noProof/>
          <w:sz w:val="26"/>
          <w:szCs w:val="26"/>
          <w:lang w:val="lv-LV"/>
        </w:rPr>
      </w:pPr>
      <w:r w:rsidRPr="006B0C97">
        <w:rPr>
          <w:noProof/>
          <w:sz w:val="26"/>
          <w:szCs w:val="26"/>
          <w:lang w:val="lv-LV"/>
        </w:rPr>
        <w:t xml:space="preserve">4. Lai piedalītos konkursā un pretendētu uz līdzfinansējumu, pretendents </w:t>
      </w:r>
      <w:r w:rsidRPr="006B0C97">
        <w:rPr>
          <w:noProof/>
          <w:sz w:val="26"/>
          <w:szCs w:val="26"/>
          <w:lang w:val="lv-LV" w:eastAsia="lv-LV"/>
        </w:rPr>
        <w:t>Rīgas Apkaimju iedzīvotāju centrā (turpmāk – Centrs)</w:t>
      </w:r>
      <w:r w:rsidRPr="006B0C97">
        <w:rPr>
          <w:noProof/>
          <w:sz w:val="26"/>
          <w:szCs w:val="26"/>
          <w:lang w:val="lv-LV"/>
        </w:rPr>
        <w:t xml:space="preserve"> iesniedz projekta pieteikumu, kas sastāv no:</w:t>
      </w:r>
    </w:p>
    <w:p w14:paraId="3A481D6A" w14:textId="77777777" w:rsidR="008C4452" w:rsidRPr="006B0C97" w:rsidRDefault="008C4452" w:rsidP="008C4452">
      <w:pPr>
        <w:jc w:val="both"/>
        <w:rPr>
          <w:noProof/>
          <w:sz w:val="26"/>
          <w:szCs w:val="26"/>
          <w:lang w:val="lv-LV"/>
        </w:rPr>
      </w:pPr>
      <w:r w:rsidRPr="006B0C97">
        <w:rPr>
          <w:noProof/>
          <w:sz w:val="26"/>
          <w:szCs w:val="26"/>
          <w:lang w:val="lv-LV"/>
        </w:rPr>
        <w:tab/>
        <w:t>4.1. projekta pieteikuma (1. pielikums);</w:t>
      </w:r>
    </w:p>
    <w:p w14:paraId="7B9D5048" w14:textId="77777777" w:rsidR="008C4452" w:rsidRPr="006B0C97" w:rsidRDefault="008C4452" w:rsidP="008C4452">
      <w:pPr>
        <w:jc w:val="both"/>
        <w:rPr>
          <w:noProof/>
          <w:sz w:val="26"/>
          <w:szCs w:val="26"/>
          <w:lang w:val="lv-LV"/>
        </w:rPr>
      </w:pPr>
      <w:r w:rsidRPr="006B0C97">
        <w:rPr>
          <w:noProof/>
          <w:sz w:val="26"/>
          <w:szCs w:val="26"/>
          <w:lang w:val="lv-LV"/>
        </w:rPr>
        <w:tab/>
        <w:t>4.2. projekta izdevumu tāmes (2. pielikums);</w:t>
      </w:r>
    </w:p>
    <w:p w14:paraId="5D1DE61F" w14:textId="77777777" w:rsidR="008C4452" w:rsidRPr="006B0C97" w:rsidRDefault="008C4452" w:rsidP="008C4452">
      <w:pPr>
        <w:jc w:val="both"/>
        <w:rPr>
          <w:noProof/>
          <w:sz w:val="26"/>
          <w:szCs w:val="26"/>
          <w:lang w:val="lv-LV"/>
        </w:rPr>
      </w:pPr>
      <w:r w:rsidRPr="006B0C97">
        <w:rPr>
          <w:noProof/>
          <w:sz w:val="26"/>
          <w:szCs w:val="26"/>
          <w:lang w:val="lv-LV"/>
        </w:rPr>
        <w:tab/>
        <w:t>4.3. apliecinājuma (3. pielikums);</w:t>
      </w:r>
    </w:p>
    <w:p w14:paraId="5F1218CA" w14:textId="77777777" w:rsidR="008C4452" w:rsidRPr="006B0C97" w:rsidRDefault="008C4452" w:rsidP="008C4452">
      <w:pPr>
        <w:shd w:val="clear" w:color="auto" w:fill="FFFFFF"/>
        <w:jc w:val="both"/>
        <w:rPr>
          <w:noProof/>
          <w:sz w:val="26"/>
          <w:szCs w:val="26"/>
          <w:lang w:val="lv-LV"/>
        </w:rPr>
      </w:pPr>
      <w:r w:rsidRPr="006B0C97">
        <w:rPr>
          <w:noProof/>
          <w:sz w:val="26"/>
          <w:szCs w:val="26"/>
          <w:lang w:val="lv-LV"/>
        </w:rPr>
        <w:tab/>
        <w:t xml:space="preserve">4.4. ja finansējums nepieciešams pastāvīgu telpu īrei, komunālajiem maksājumiem u.c. ar telpu lietošanu saistītiem izdevumiem pretendenta darbības nodrošināšanai, tad </w:t>
      </w:r>
      <w:r w:rsidRPr="006B0C97">
        <w:rPr>
          <w:noProof/>
          <w:sz w:val="26"/>
          <w:szCs w:val="26"/>
          <w:lang w:val="lv-LV"/>
        </w:rPr>
        <w:lastRenderedPageBreak/>
        <w:t xml:space="preserve">jāpievieno nomas vai patapinājuma līguma vai Zemesgrāmatas apliecības kopija par pretendenta  lietošanā esošo telpu (ēku). </w:t>
      </w:r>
    </w:p>
    <w:p w14:paraId="544DDBF1" w14:textId="77777777" w:rsidR="008C4452" w:rsidRPr="006B0C97" w:rsidRDefault="008C4452" w:rsidP="008C4452">
      <w:pPr>
        <w:shd w:val="clear" w:color="auto" w:fill="FFFFFF"/>
        <w:jc w:val="both"/>
        <w:rPr>
          <w:strike/>
          <w:noProof/>
          <w:sz w:val="26"/>
          <w:szCs w:val="26"/>
          <w:lang w:val="lv-LV"/>
        </w:rPr>
      </w:pPr>
    </w:p>
    <w:p w14:paraId="49FB8F3B" w14:textId="77777777" w:rsidR="008C4452" w:rsidRPr="006B0C97" w:rsidRDefault="008C4452" w:rsidP="008C4452">
      <w:pPr>
        <w:jc w:val="both"/>
        <w:rPr>
          <w:noProof/>
          <w:sz w:val="26"/>
          <w:szCs w:val="26"/>
          <w:lang w:val="lv-LV"/>
        </w:rPr>
      </w:pPr>
      <w:r w:rsidRPr="006B0C97">
        <w:rPr>
          <w:noProof/>
          <w:sz w:val="26"/>
          <w:szCs w:val="26"/>
          <w:lang w:val="lv-LV"/>
        </w:rPr>
        <w:tab/>
        <w:t>5. Pretendents papildus 4. punktā minētajiem dokumentiem var iesniegt citus dokumentus, kas sniedz būtisku informāciju par pašu pretendentu vai projekta ietvaros paredzētajām aktivitātēm.</w:t>
      </w:r>
    </w:p>
    <w:p w14:paraId="52B2ACBD" w14:textId="77777777" w:rsidR="008C4452" w:rsidRPr="006B0C97" w:rsidRDefault="008C4452" w:rsidP="008C4452">
      <w:pPr>
        <w:jc w:val="both"/>
        <w:rPr>
          <w:strike/>
          <w:noProof/>
          <w:sz w:val="26"/>
          <w:szCs w:val="26"/>
          <w:lang w:val="lv-LV"/>
        </w:rPr>
      </w:pPr>
    </w:p>
    <w:p w14:paraId="2B99B47D" w14:textId="77777777" w:rsidR="008C4452" w:rsidRPr="006B0C97" w:rsidRDefault="008C4452" w:rsidP="008C4452">
      <w:pPr>
        <w:tabs>
          <w:tab w:val="left" w:pos="709"/>
        </w:tabs>
        <w:jc w:val="both"/>
        <w:rPr>
          <w:noProof/>
          <w:sz w:val="26"/>
          <w:szCs w:val="26"/>
          <w:lang w:val="lv-LV"/>
        </w:rPr>
      </w:pPr>
      <w:bookmarkStart w:id="2" w:name="_Hlk100237102"/>
      <w:r w:rsidRPr="006B0C97">
        <w:rPr>
          <w:noProof/>
          <w:sz w:val="26"/>
          <w:szCs w:val="26"/>
          <w:lang w:val="lv-LV"/>
        </w:rPr>
        <w:tab/>
        <w:t>6. Nolikuma 4. punktā minētos dokumentus (turpmāk – pieteikums)</w:t>
      </w:r>
      <w:r w:rsidRPr="006B0C97">
        <w:rPr>
          <w:noProof/>
          <w:color w:val="0070C0"/>
          <w:sz w:val="26"/>
          <w:szCs w:val="26"/>
          <w:lang w:val="lv-LV"/>
        </w:rPr>
        <w:t xml:space="preserve"> </w:t>
      </w:r>
      <w:r w:rsidRPr="006B0C97">
        <w:rPr>
          <w:noProof/>
          <w:sz w:val="26"/>
          <w:szCs w:val="26"/>
          <w:lang w:val="lv-LV"/>
        </w:rPr>
        <w:t>pretendents iesniedz paziņojumā par konkursu norādītajā termiņā, aizpildot tos valsts valodā un sagatavojot atbilstoši normatīvajiem aktiem par dokumentu noformēšanu, elektroniski nosūtot uz elektroniskā pasta adresi integracija@riga.lv vai Centra oficiālo e-adresi ar paraksttiesīgās personas drošu elektronisko parakstu, kas satur laika zīmogu</w:t>
      </w:r>
      <w:r>
        <w:rPr>
          <w:noProof/>
          <w:sz w:val="26"/>
          <w:szCs w:val="26"/>
          <w:lang w:val="lv-LV"/>
        </w:rPr>
        <w:t>,</w:t>
      </w:r>
      <w:r w:rsidRPr="006B0C97">
        <w:rPr>
          <w:noProof/>
          <w:sz w:val="26"/>
          <w:szCs w:val="26"/>
          <w:lang w:val="lv-LV"/>
        </w:rPr>
        <w:t xml:space="preserve"> .edoc formāta pakotnē, kuras izmērs nepārsniedz 20 MB.</w:t>
      </w:r>
    </w:p>
    <w:p w14:paraId="42ADF37B" w14:textId="77777777" w:rsidR="008C4452" w:rsidRDefault="008C4452" w:rsidP="008C4452">
      <w:pPr>
        <w:tabs>
          <w:tab w:val="left" w:pos="709"/>
          <w:tab w:val="left" w:pos="1276"/>
        </w:tabs>
        <w:jc w:val="both"/>
        <w:rPr>
          <w:noProof/>
          <w:sz w:val="26"/>
          <w:szCs w:val="26"/>
          <w:lang w:val="lv-LV"/>
        </w:rPr>
      </w:pPr>
      <w:r w:rsidRPr="006B0C97">
        <w:rPr>
          <w:noProof/>
          <w:sz w:val="26"/>
          <w:szCs w:val="26"/>
          <w:lang w:val="lv-LV"/>
        </w:rPr>
        <w:tab/>
      </w:r>
      <w:bookmarkEnd w:id="2"/>
    </w:p>
    <w:p w14:paraId="266287E2" w14:textId="77777777" w:rsidR="008C4452" w:rsidRPr="006B0C97" w:rsidRDefault="008C4452" w:rsidP="008C4452">
      <w:pPr>
        <w:tabs>
          <w:tab w:val="left" w:pos="709"/>
          <w:tab w:val="left" w:pos="1276"/>
        </w:tabs>
        <w:jc w:val="both"/>
        <w:rPr>
          <w:noProof/>
          <w:sz w:val="26"/>
          <w:szCs w:val="26"/>
          <w:lang w:val="lv-LV"/>
        </w:rPr>
      </w:pPr>
      <w:r>
        <w:rPr>
          <w:noProof/>
          <w:sz w:val="26"/>
          <w:szCs w:val="26"/>
          <w:lang w:val="lv-LV"/>
        </w:rPr>
        <w:tab/>
      </w:r>
      <w:r w:rsidRPr="006B0C97">
        <w:rPr>
          <w:noProof/>
          <w:sz w:val="26"/>
          <w:szCs w:val="26"/>
          <w:lang w:val="lv-LV"/>
        </w:rPr>
        <w:t>7. Pieteikumu iesniegšanas termiņš tiek norādīts paziņojumā par konkurs</w:t>
      </w:r>
      <w:r w:rsidR="0029429E">
        <w:rPr>
          <w:noProof/>
          <w:sz w:val="26"/>
          <w:szCs w:val="26"/>
          <w:lang w:val="lv-LV"/>
        </w:rPr>
        <w:t>a izsludināšanu</w:t>
      </w:r>
      <w:r w:rsidRPr="006B0C97">
        <w:rPr>
          <w:noProof/>
          <w:sz w:val="26"/>
          <w:szCs w:val="26"/>
          <w:lang w:val="lv-LV"/>
        </w:rPr>
        <w:t xml:space="preserve">, un tas nav mazāks par 15 (piecpadsmit) darba dienām pēc paziņojuma publicēšanas. </w:t>
      </w:r>
    </w:p>
    <w:p w14:paraId="2D03A68B" w14:textId="77777777" w:rsidR="008C4452" w:rsidRPr="006B0C97" w:rsidRDefault="008C4452" w:rsidP="008C4452">
      <w:pPr>
        <w:tabs>
          <w:tab w:val="left" w:pos="709"/>
          <w:tab w:val="left" w:pos="1276"/>
        </w:tabs>
        <w:jc w:val="both"/>
        <w:rPr>
          <w:noProof/>
          <w:sz w:val="26"/>
          <w:szCs w:val="26"/>
          <w:lang w:val="lv-LV"/>
        </w:rPr>
      </w:pPr>
    </w:p>
    <w:p w14:paraId="0018FA3E" w14:textId="77777777" w:rsidR="008C4452" w:rsidRPr="006B0C97" w:rsidRDefault="008C4452" w:rsidP="008C4452">
      <w:pPr>
        <w:tabs>
          <w:tab w:val="left" w:pos="709"/>
          <w:tab w:val="left" w:pos="1276"/>
        </w:tabs>
        <w:jc w:val="both"/>
        <w:rPr>
          <w:noProof/>
          <w:sz w:val="26"/>
          <w:szCs w:val="26"/>
          <w:lang w:val="lv-LV"/>
        </w:rPr>
      </w:pPr>
      <w:r w:rsidRPr="006B0C97">
        <w:rPr>
          <w:noProof/>
          <w:sz w:val="26"/>
          <w:szCs w:val="26"/>
          <w:lang w:val="lv-LV"/>
        </w:rPr>
        <w:tab/>
        <w:t>8. Pieteikumi, kas iesniegti pēc pieteikumu iesniegšanas termiņa, netiek izskatīti.</w:t>
      </w:r>
    </w:p>
    <w:p w14:paraId="5944C489" w14:textId="77777777" w:rsidR="008C4452" w:rsidRPr="006B0C97" w:rsidRDefault="008C4452" w:rsidP="008C4452">
      <w:pPr>
        <w:tabs>
          <w:tab w:val="left" w:pos="1080"/>
          <w:tab w:val="num" w:pos="2912"/>
        </w:tabs>
        <w:ind w:left="709"/>
        <w:jc w:val="both"/>
        <w:rPr>
          <w:noProof/>
          <w:sz w:val="26"/>
          <w:szCs w:val="26"/>
          <w:lang w:val="lv-LV"/>
        </w:rPr>
      </w:pPr>
    </w:p>
    <w:p w14:paraId="3E349576" w14:textId="77777777" w:rsidR="008C4452" w:rsidRPr="006B0C97" w:rsidRDefault="008C4452" w:rsidP="008C4452">
      <w:pPr>
        <w:keepNext/>
        <w:tabs>
          <w:tab w:val="left" w:pos="3960"/>
        </w:tabs>
        <w:jc w:val="center"/>
        <w:outlineLvl w:val="0"/>
        <w:rPr>
          <w:b/>
          <w:noProof/>
          <w:sz w:val="26"/>
          <w:szCs w:val="26"/>
          <w:lang w:val="lv-LV"/>
        </w:rPr>
      </w:pPr>
      <w:r w:rsidRPr="006B0C97">
        <w:rPr>
          <w:b/>
          <w:noProof/>
          <w:sz w:val="26"/>
          <w:szCs w:val="26"/>
          <w:lang w:val="lv-LV"/>
        </w:rPr>
        <w:t>III. Konkursa komisija, projektu pieteikumu izvērtēšanas kārtība un kritēriji</w:t>
      </w:r>
    </w:p>
    <w:p w14:paraId="0256A13E" w14:textId="77777777" w:rsidR="008C4452" w:rsidRPr="006B0C97" w:rsidRDefault="008C4452" w:rsidP="008C4452">
      <w:pPr>
        <w:tabs>
          <w:tab w:val="left" w:pos="1080"/>
          <w:tab w:val="left" w:pos="1260"/>
        </w:tabs>
        <w:ind w:firstLine="720"/>
        <w:rPr>
          <w:noProof/>
          <w:sz w:val="26"/>
          <w:szCs w:val="26"/>
          <w:lang w:val="lv-LV"/>
        </w:rPr>
      </w:pPr>
    </w:p>
    <w:p w14:paraId="5074850A" w14:textId="77777777" w:rsidR="008C4452" w:rsidRPr="006B0C97" w:rsidRDefault="008C4452" w:rsidP="008C4452">
      <w:pPr>
        <w:tabs>
          <w:tab w:val="left" w:pos="709"/>
          <w:tab w:val="left" w:pos="928"/>
          <w:tab w:val="left" w:pos="1134"/>
        </w:tabs>
        <w:jc w:val="both"/>
        <w:rPr>
          <w:noProof/>
          <w:sz w:val="26"/>
          <w:szCs w:val="26"/>
          <w:lang w:val="lv-LV"/>
        </w:rPr>
      </w:pPr>
      <w:r w:rsidRPr="006B0C97">
        <w:rPr>
          <w:noProof/>
          <w:sz w:val="26"/>
          <w:szCs w:val="26"/>
          <w:lang w:val="lv-LV"/>
        </w:rPr>
        <w:tab/>
        <w:t>9. Konkursa komisijas (turpmāk – komisija) sastāvā ir komisijas priekšsēdētājs un četri komisijas locekļi.</w:t>
      </w:r>
    </w:p>
    <w:p w14:paraId="2120AF59" w14:textId="77777777" w:rsidR="008C4452" w:rsidRPr="006B0C97" w:rsidRDefault="008C4452" w:rsidP="008C4452">
      <w:pPr>
        <w:tabs>
          <w:tab w:val="left" w:pos="709"/>
          <w:tab w:val="left" w:pos="928"/>
          <w:tab w:val="left" w:pos="1134"/>
        </w:tabs>
        <w:jc w:val="both"/>
        <w:rPr>
          <w:noProof/>
          <w:sz w:val="26"/>
          <w:szCs w:val="26"/>
          <w:lang w:val="lv-LV"/>
        </w:rPr>
      </w:pPr>
    </w:p>
    <w:p w14:paraId="7DF3A439" w14:textId="77777777" w:rsidR="008C4452" w:rsidRPr="006B0C97" w:rsidRDefault="008C4452" w:rsidP="008C4452">
      <w:pPr>
        <w:tabs>
          <w:tab w:val="left" w:pos="709"/>
          <w:tab w:val="left" w:pos="928"/>
          <w:tab w:val="left" w:pos="1134"/>
        </w:tabs>
        <w:jc w:val="both"/>
        <w:rPr>
          <w:noProof/>
          <w:sz w:val="26"/>
          <w:szCs w:val="26"/>
          <w:lang w:val="lv-LV"/>
        </w:rPr>
      </w:pPr>
      <w:r w:rsidRPr="006B0C97">
        <w:rPr>
          <w:noProof/>
          <w:sz w:val="26"/>
          <w:szCs w:val="26"/>
          <w:lang w:val="lv-LV"/>
        </w:rPr>
        <w:tab/>
        <w:t>10. Komisijas darbu vada komisijas priekšsēdētājs. Komisijas priekšsēdētāju viņa prombūtnes laikā aizvieto komisijas loceklis, kuru norīko komisijas priekšsēdētājs.</w:t>
      </w:r>
    </w:p>
    <w:p w14:paraId="06F01612" w14:textId="77777777" w:rsidR="008C4452" w:rsidRPr="006B0C97" w:rsidRDefault="008C4452" w:rsidP="008C4452">
      <w:pPr>
        <w:tabs>
          <w:tab w:val="left" w:pos="1080"/>
        </w:tabs>
        <w:ind w:left="720"/>
        <w:jc w:val="both"/>
        <w:rPr>
          <w:noProof/>
          <w:sz w:val="26"/>
          <w:szCs w:val="26"/>
          <w:lang w:val="lv-LV"/>
        </w:rPr>
      </w:pPr>
    </w:p>
    <w:p w14:paraId="438B71A7" w14:textId="77777777" w:rsidR="008C4452" w:rsidRPr="006B0C97" w:rsidRDefault="008C4452" w:rsidP="008C4452">
      <w:pPr>
        <w:tabs>
          <w:tab w:val="left" w:pos="709"/>
          <w:tab w:val="left" w:pos="1080"/>
        </w:tabs>
        <w:jc w:val="both"/>
        <w:rPr>
          <w:noProof/>
          <w:sz w:val="26"/>
          <w:szCs w:val="26"/>
          <w:lang w:val="lv-LV"/>
        </w:rPr>
      </w:pPr>
      <w:r w:rsidRPr="006B0C97">
        <w:rPr>
          <w:noProof/>
          <w:sz w:val="26"/>
          <w:szCs w:val="26"/>
          <w:lang w:val="lv-LV"/>
        </w:rPr>
        <w:tab/>
        <w:t>11. Komisijai ir tiesības pieņemt lēmumu, ja sēdē piedalās ne mazāk kā trīs komisijas locekļi. Lēmumu pieņem ar vienkāršu balsu vairākumu</w:t>
      </w:r>
      <w:r w:rsidR="0029429E">
        <w:rPr>
          <w:noProof/>
          <w:sz w:val="26"/>
          <w:szCs w:val="26"/>
          <w:lang w:val="lv-LV"/>
        </w:rPr>
        <w:t>,</w:t>
      </w:r>
      <w:r w:rsidRPr="006B0C97">
        <w:rPr>
          <w:noProof/>
          <w:sz w:val="26"/>
          <w:szCs w:val="26"/>
          <w:lang w:val="lv-LV"/>
        </w:rPr>
        <w:t xml:space="preserve"> balsīm sadaloties vienādi, izšķirošā ir komisijas priekšsēdētāja balss.</w:t>
      </w:r>
    </w:p>
    <w:p w14:paraId="5793E796" w14:textId="77777777" w:rsidR="008C4452" w:rsidRPr="006B0C97" w:rsidRDefault="008C4452" w:rsidP="008C4452">
      <w:pPr>
        <w:tabs>
          <w:tab w:val="left" w:pos="1080"/>
        </w:tabs>
        <w:ind w:left="720"/>
        <w:jc w:val="both"/>
        <w:rPr>
          <w:noProof/>
          <w:sz w:val="26"/>
          <w:szCs w:val="26"/>
          <w:lang w:val="lv-LV"/>
        </w:rPr>
      </w:pPr>
    </w:p>
    <w:p w14:paraId="6028501D" w14:textId="77777777" w:rsidR="008C4452" w:rsidRPr="006B0C97" w:rsidRDefault="008C4452" w:rsidP="008C4452">
      <w:pPr>
        <w:tabs>
          <w:tab w:val="left" w:pos="709"/>
        </w:tabs>
        <w:jc w:val="both"/>
        <w:rPr>
          <w:noProof/>
          <w:sz w:val="26"/>
          <w:szCs w:val="26"/>
          <w:lang w:val="lv-LV"/>
        </w:rPr>
      </w:pPr>
      <w:r w:rsidRPr="006B0C97">
        <w:rPr>
          <w:noProof/>
          <w:sz w:val="26"/>
          <w:szCs w:val="26"/>
          <w:lang w:val="lv-LV"/>
        </w:rPr>
        <w:tab/>
        <w:t xml:space="preserve">12. </w:t>
      </w:r>
      <w:bookmarkStart w:id="3" w:name="_Hlk129406177"/>
      <w:r w:rsidRPr="006B0C97">
        <w:rPr>
          <w:noProof/>
          <w:sz w:val="26"/>
          <w:szCs w:val="26"/>
          <w:lang w:val="lv-LV"/>
        </w:rPr>
        <w:t xml:space="preserve">Komisijas sēdes protokolē komisijas sekretārs, </w:t>
      </w:r>
      <w:bookmarkEnd w:id="3"/>
      <w:r w:rsidRPr="006B0C97">
        <w:rPr>
          <w:noProof/>
          <w:sz w:val="26"/>
          <w:szCs w:val="26"/>
          <w:lang w:val="lv-LV"/>
        </w:rPr>
        <w:t>kurš noteikts</w:t>
      </w:r>
      <w:r w:rsidRPr="006B0C97">
        <w:rPr>
          <w:noProof/>
          <w:color w:val="0070C0"/>
          <w:sz w:val="26"/>
          <w:szCs w:val="26"/>
          <w:lang w:val="lv-LV"/>
        </w:rPr>
        <w:t xml:space="preserve"> </w:t>
      </w:r>
      <w:r w:rsidRPr="006B0C97">
        <w:rPr>
          <w:noProof/>
          <w:sz w:val="26"/>
          <w:szCs w:val="26"/>
          <w:lang w:val="lv-LV"/>
        </w:rPr>
        <w:t>Centra vadītāja rīkojumā par komisijas izveidošanu</w:t>
      </w:r>
      <w:r w:rsidRPr="006B0C97">
        <w:rPr>
          <w:noProof/>
          <w:color w:val="0070C0"/>
          <w:sz w:val="26"/>
          <w:szCs w:val="26"/>
          <w:lang w:val="lv-LV"/>
        </w:rPr>
        <w:t>.</w:t>
      </w:r>
      <w:r w:rsidRPr="006B0C97">
        <w:rPr>
          <w:noProof/>
          <w:sz w:val="26"/>
          <w:szCs w:val="26"/>
          <w:lang w:val="lv-LV"/>
        </w:rPr>
        <w:t xml:space="preserve"> Komisijas sēdes protokolu paraksta komisijas sēdes vadītājs un komisijas sekretārs. </w:t>
      </w:r>
    </w:p>
    <w:p w14:paraId="05965496" w14:textId="77777777" w:rsidR="008C4452" w:rsidRPr="006B0C97" w:rsidRDefault="008C4452" w:rsidP="008C4452">
      <w:pPr>
        <w:tabs>
          <w:tab w:val="left" w:pos="1080"/>
        </w:tabs>
        <w:ind w:left="720"/>
        <w:jc w:val="both"/>
        <w:rPr>
          <w:noProof/>
          <w:sz w:val="26"/>
          <w:szCs w:val="26"/>
          <w:lang w:val="lv-LV"/>
        </w:rPr>
      </w:pPr>
    </w:p>
    <w:p w14:paraId="7337AF1E" w14:textId="77777777" w:rsidR="008C4452" w:rsidRPr="006B0C97" w:rsidRDefault="008C4452" w:rsidP="008C4452">
      <w:pPr>
        <w:tabs>
          <w:tab w:val="left" w:pos="709"/>
        </w:tabs>
        <w:jc w:val="both"/>
        <w:rPr>
          <w:noProof/>
          <w:sz w:val="26"/>
          <w:szCs w:val="26"/>
          <w:lang w:val="lv-LV"/>
        </w:rPr>
      </w:pPr>
      <w:r w:rsidRPr="006B0C97">
        <w:rPr>
          <w:noProof/>
          <w:sz w:val="26"/>
          <w:szCs w:val="26"/>
          <w:lang w:val="lv-LV"/>
        </w:rPr>
        <w:tab/>
        <w:t>13. Komisija izvērtē pieteikumus un ne vēlāk kā 20</w:t>
      </w:r>
      <w:r>
        <w:rPr>
          <w:noProof/>
          <w:sz w:val="26"/>
          <w:szCs w:val="26"/>
          <w:lang w:val="lv-LV"/>
        </w:rPr>
        <w:t xml:space="preserve"> (divdesmit)</w:t>
      </w:r>
      <w:r w:rsidRPr="006B0C97">
        <w:rPr>
          <w:noProof/>
          <w:sz w:val="26"/>
          <w:szCs w:val="26"/>
          <w:lang w:val="lv-LV"/>
        </w:rPr>
        <w:t xml:space="preserve"> darba dienu laikā pēc pieteikumu iesniegšanas termiņa beigām pieņem lēmumu par pilna vai daļēja līdzfinansējuma piešķiršanu projektam saskaņā ar projekta izdevumu tāmi</w:t>
      </w:r>
      <w:r>
        <w:rPr>
          <w:noProof/>
          <w:sz w:val="26"/>
          <w:szCs w:val="26"/>
          <w:lang w:val="lv-LV"/>
        </w:rPr>
        <w:t>,</w:t>
      </w:r>
      <w:r w:rsidRPr="006B0C97">
        <w:rPr>
          <w:noProof/>
          <w:sz w:val="26"/>
          <w:szCs w:val="26"/>
          <w:lang w:val="lv-LV"/>
        </w:rPr>
        <w:t xml:space="preserve"> vai pieņem lēmumu par atteikumu piešķirt līdzfinansējumu, norādot pamatojumu. </w:t>
      </w:r>
    </w:p>
    <w:p w14:paraId="3A460DAE" w14:textId="77777777" w:rsidR="008C4452" w:rsidRPr="006B0C97" w:rsidRDefault="008C4452" w:rsidP="008C4452">
      <w:pPr>
        <w:tabs>
          <w:tab w:val="left" w:pos="709"/>
        </w:tabs>
        <w:jc w:val="both"/>
        <w:rPr>
          <w:noProof/>
          <w:sz w:val="26"/>
          <w:szCs w:val="26"/>
          <w:lang w:val="lv-LV"/>
        </w:rPr>
      </w:pPr>
    </w:p>
    <w:p w14:paraId="2C87A8C0" w14:textId="77777777" w:rsidR="008C4452" w:rsidRPr="006B0C97" w:rsidRDefault="008C4452" w:rsidP="008C4452">
      <w:pPr>
        <w:tabs>
          <w:tab w:val="left" w:pos="709"/>
        </w:tabs>
        <w:jc w:val="both"/>
        <w:rPr>
          <w:noProof/>
          <w:sz w:val="26"/>
          <w:szCs w:val="26"/>
          <w:lang w:val="lv-LV"/>
        </w:rPr>
      </w:pPr>
      <w:r w:rsidRPr="006B0C97">
        <w:rPr>
          <w:noProof/>
          <w:sz w:val="26"/>
          <w:szCs w:val="26"/>
          <w:lang w:val="lv-LV"/>
        </w:rPr>
        <w:tab/>
      </w:r>
      <w:r w:rsidRPr="006B0C97">
        <w:rPr>
          <w:noProof/>
          <w:sz w:val="26"/>
          <w:szCs w:val="26"/>
          <w:lang w:val="lv-LV"/>
        </w:rPr>
        <w:tab/>
        <w:t>14. Pretendenti tiek rakstiski informēti par pieņemto lēmumu 10</w:t>
      </w:r>
      <w:r>
        <w:rPr>
          <w:noProof/>
          <w:sz w:val="26"/>
          <w:szCs w:val="26"/>
          <w:lang w:val="lv-LV"/>
        </w:rPr>
        <w:t xml:space="preserve"> (desmit)</w:t>
      </w:r>
      <w:r w:rsidRPr="006B0C97">
        <w:rPr>
          <w:noProof/>
          <w:sz w:val="26"/>
          <w:szCs w:val="26"/>
          <w:lang w:val="lv-LV"/>
        </w:rPr>
        <w:t xml:space="preserve"> darba dienu laikā pēc komisijas lēmuma pieņemšanas.</w:t>
      </w:r>
    </w:p>
    <w:p w14:paraId="6B618DBD" w14:textId="77777777" w:rsidR="008C4452" w:rsidRPr="006B0C97" w:rsidRDefault="008C4452" w:rsidP="008C4452">
      <w:pPr>
        <w:tabs>
          <w:tab w:val="left" w:pos="709"/>
        </w:tabs>
        <w:jc w:val="both"/>
        <w:rPr>
          <w:noProof/>
          <w:sz w:val="26"/>
          <w:szCs w:val="26"/>
          <w:lang w:val="lv-LV"/>
        </w:rPr>
      </w:pPr>
    </w:p>
    <w:p w14:paraId="18876A26" w14:textId="77777777" w:rsidR="008C4452" w:rsidRPr="006B0C97" w:rsidRDefault="008C4452" w:rsidP="008C4452">
      <w:pPr>
        <w:tabs>
          <w:tab w:val="left" w:pos="709"/>
        </w:tabs>
        <w:jc w:val="both"/>
        <w:rPr>
          <w:noProof/>
          <w:sz w:val="26"/>
          <w:szCs w:val="26"/>
          <w:lang w:val="lv-LV"/>
        </w:rPr>
      </w:pPr>
      <w:r w:rsidRPr="006B0C97">
        <w:rPr>
          <w:noProof/>
          <w:sz w:val="26"/>
          <w:szCs w:val="26"/>
          <w:lang w:val="lv-LV"/>
        </w:rPr>
        <w:tab/>
        <w:t>15. Ja komisijas loceklis ir personīgi ieinteresēts kāda pieteikuma</w:t>
      </w:r>
      <w:r w:rsidRPr="006B0C97">
        <w:rPr>
          <w:noProof/>
          <w:color w:val="0070C0"/>
          <w:sz w:val="26"/>
          <w:szCs w:val="26"/>
          <w:lang w:val="lv-LV"/>
        </w:rPr>
        <w:t xml:space="preserve"> </w:t>
      </w:r>
      <w:r w:rsidRPr="006B0C97">
        <w:rPr>
          <w:noProof/>
          <w:sz w:val="26"/>
          <w:szCs w:val="26"/>
          <w:lang w:val="lv-LV"/>
        </w:rPr>
        <w:t xml:space="preserve">izskatīšanā, viņš par to informē pārējos komisijas locekļus un nepiedalās šī pieteikuma vērtēšanā. </w:t>
      </w:r>
    </w:p>
    <w:p w14:paraId="1DFFE93B" w14:textId="77777777" w:rsidR="008C4452" w:rsidRPr="006B0C97" w:rsidRDefault="008C4452" w:rsidP="008C4452">
      <w:pPr>
        <w:tabs>
          <w:tab w:val="left" w:pos="709"/>
        </w:tabs>
        <w:jc w:val="both"/>
        <w:rPr>
          <w:noProof/>
          <w:sz w:val="26"/>
          <w:szCs w:val="26"/>
          <w:lang w:val="lv-LV"/>
        </w:rPr>
      </w:pPr>
    </w:p>
    <w:p w14:paraId="7DA34376" w14:textId="77777777" w:rsidR="008C4452" w:rsidRPr="006B0C97" w:rsidRDefault="008C4452" w:rsidP="008C4452">
      <w:pPr>
        <w:tabs>
          <w:tab w:val="left" w:pos="709"/>
        </w:tabs>
        <w:jc w:val="both"/>
        <w:rPr>
          <w:noProof/>
          <w:sz w:val="26"/>
          <w:szCs w:val="26"/>
          <w:lang w:val="lv-LV"/>
        </w:rPr>
      </w:pPr>
      <w:r w:rsidRPr="006B0C97">
        <w:rPr>
          <w:noProof/>
          <w:sz w:val="26"/>
          <w:szCs w:val="26"/>
          <w:lang w:val="lv-LV"/>
        </w:rPr>
        <w:lastRenderedPageBreak/>
        <w:tab/>
        <w:t>16. Gadījumos, kad tiek izskatīta daļēja līdzfinansējuma piešķiršanas iespējamība, komisijai ir tiesības pieprasīt atsevišķu projekta izdevumu pozīciju pārskatīšanu vai samazināšanu.</w:t>
      </w:r>
    </w:p>
    <w:p w14:paraId="7B600D8F" w14:textId="77777777" w:rsidR="008C4452" w:rsidRPr="006B0C97" w:rsidRDefault="008C4452" w:rsidP="008C4452">
      <w:pPr>
        <w:tabs>
          <w:tab w:val="left" w:pos="1080"/>
        </w:tabs>
        <w:ind w:left="720"/>
        <w:jc w:val="both"/>
        <w:rPr>
          <w:noProof/>
          <w:sz w:val="26"/>
          <w:szCs w:val="26"/>
          <w:lang w:val="lv-LV"/>
        </w:rPr>
      </w:pPr>
    </w:p>
    <w:p w14:paraId="2EF5255B" w14:textId="77777777" w:rsidR="008C4452" w:rsidRDefault="008C4452" w:rsidP="008C4452">
      <w:pPr>
        <w:tabs>
          <w:tab w:val="left" w:pos="709"/>
        </w:tabs>
        <w:jc w:val="both"/>
        <w:rPr>
          <w:noProof/>
          <w:sz w:val="26"/>
          <w:szCs w:val="26"/>
          <w:lang w:val="lv-LV"/>
        </w:rPr>
      </w:pPr>
      <w:r w:rsidRPr="006B0C97">
        <w:rPr>
          <w:noProof/>
          <w:sz w:val="26"/>
          <w:szCs w:val="26"/>
          <w:lang w:val="lv-LV"/>
        </w:rPr>
        <w:tab/>
        <w:t xml:space="preserve">17. Atbilstoši pieejamajiem līdzekļiem budžeta programmā konkurss tiek rīkots vismaz vienu reizi gadā. </w:t>
      </w:r>
    </w:p>
    <w:p w14:paraId="0DA6D806" w14:textId="77777777" w:rsidR="00AE36FA" w:rsidRDefault="00AE36FA" w:rsidP="00AE36FA">
      <w:pPr>
        <w:jc w:val="center"/>
        <w:rPr>
          <w:i/>
          <w:iCs/>
          <w:lang w:val="lv-LV"/>
        </w:rPr>
      </w:pPr>
      <w:r>
        <w:rPr>
          <w:i/>
          <w:iCs/>
          <w:lang w:val="lv-LV"/>
        </w:rPr>
        <w:t>(Ar g</w:t>
      </w:r>
      <w:r w:rsidRPr="00684F7B">
        <w:rPr>
          <w:i/>
          <w:iCs/>
          <w:lang w:val="lv-LV"/>
        </w:rPr>
        <w:t>rozījum</w:t>
      </w:r>
      <w:r>
        <w:rPr>
          <w:i/>
          <w:iCs/>
          <w:lang w:val="lv-LV"/>
        </w:rPr>
        <w:t>iem, kas izdarīti</w:t>
      </w:r>
      <w:r w:rsidRPr="00684F7B">
        <w:rPr>
          <w:i/>
          <w:iCs/>
          <w:lang w:val="lv-LV"/>
        </w:rPr>
        <w:t xml:space="preserve"> ar Rīgas Apkaimju iedzīvotāju centra vadītāja </w:t>
      </w:r>
      <w:proofErr w:type="spellStart"/>
      <w:r w:rsidRPr="00684F7B">
        <w:rPr>
          <w:i/>
          <w:iCs/>
          <w:lang w:val="lv-LV"/>
        </w:rPr>
        <w:t>p.i</w:t>
      </w:r>
      <w:proofErr w:type="spellEnd"/>
      <w:r w:rsidRPr="00684F7B">
        <w:rPr>
          <w:i/>
          <w:iCs/>
          <w:lang w:val="lv-LV"/>
        </w:rPr>
        <w:t xml:space="preserve">. </w:t>
      </w:r>
      <w:r>
        <w:rPr>
          <w:i/>
          <w:iCs/>
          <w:lang w:val="lv-LV"/>
        </w:rPr>
        <w:t>27</w:t>
      </w:r>
      <w:r w:rsidRPr="00684F7B">
        <w:rPr>
          <w:i/>
          <w:iCs/>
          <w:lang w:val="lv-LV"/>
        </w:rPr>
        <w:t>.</w:t>
      </w:r>
      <w:r>
        <w:rPr>
          <w:i/>
          <w:iCs/>
          <w:lang w:val="lv-LV"/>
        </w:rPr>
        <w:t>12</w:t>
      </w:r>
      <w:r w:rsidRPr="00684F7B">
        <w:rPr>
          <w:i/>
          <w:iCs/>
          <w:lang w:val="lv-LV"/>
        </w:rPr>
        <w:t>.2024.</w:t>
      </w:r>
      <w:r w:rsidR="00DD55D6">
        <w:rPr>
          <w:i/>
          <w:iCs/>
          <w:lang w:val="lv-LV"/>
        </w:rPr>
        <w:t xml:space="preserve"> </w:t>
      </w:r>
      <w:r w:rsidRPr="00684F7B">
        <w:rPr>
          <w:i/>
          <w:iCs/>
          <w:lang w:val="lv-LV"/>
        </w:rPr>
        <w:t>rīkojumu Nr. RAIC-24-</w:t>
      </w:r>
      <w:r>
        <w:rPr>
          <w:i/>
          <w:iCs/>
          <w:lang w:val="lv-LV"/>
        </w:rPr>
        <w:t>83</w:t>
      </w:r>
      <w:r w:rsidRPr="00684F7B">
        <w:rPr>
          <w:i/>
          <w:iCs/>
          <w:lang w:val="lv-LV"/>
        </w:rPr>
        <w:t>-rs</w:t>
      </w:r>
      <w:r>
        <w:rPr>
          <w:i/>
          <w:iCs/>
          <w:lang w:val="lv-LV"/>
        </w:rPr>
        <w:t>)</w:t>
      </w:r>
    </w:p>
    <w:p w14:paraId="54BA07FD" w14:textId="77777777" w:rsidR="00AE36FA" w:rsidRPr="006B0C97" w:rsidRDefault="00AE36FA" w:rsidP="008C4452">
      <w:pPr>
        <w:tabs>
          <w:tab w:val="left" w:pos="709"/>
        </w:tabs>
        <w:jc w:val="both"/>
        <w:rPr>
          <w:noProof/>
          <w:sz w:val="26"/>
          <w:szCs w:val="26"/>
          <w:lang w:val="lv-LV"/>
        </w:rPr>
      </w:pPr>
    </w:p>
    <w:p w14:paraId="7FD15C62" w14:textId="77777777" w:rsidR="008C4452" w:rsidRPr="006B0C97" w:rsidRDefault="008C4452" w:rsidP="008C4452">
      <w:pPr>
        <w:tabs>
          <w:tab w:val="left" w:pos="709"/>
        </w:tabs>
        <w:jc w:val="both"/>
        <w:rPr>
          <w:noProof/>
          <w:sz w:val="26"/>
          <w:szCs w:val="26"/>
          <w:lang w:val="lv-LV"/>
        </w:rPr>
      </w:pPr>
      <w:r w:rsidRPr="006B0C97">
        <w:rPr>
          <w:noProof/>
          <w:sz w:val="26"/>
          <w:szCs w:val="26"/>
          <w:lang w:val="lv-LV"/>
        </w:rPr>
        <w:tab/>
        <w:t>18. Ja budžeta programmā pieejama finanšu līdzekļu rezerve vai veidojas finanšu līdzekļu ietaupījums, vai tiek piešķirti papildu finanšu līdzekļi, tiek sasaukta komisija, lai lemtu par finansējuma sadali.</w:t>
      </w:r>
    </w:p>
    <w:p w14:paraId="1DD215E3" w14:textId="77777777" w:rsidR="008C4452" w:rsidRPr="006B0C97" w:rsidRDefault="008C4452" w:rsidP="008C4452">
      <w:pPr>
        <w:tabs>
          <w:tab w:val="left" w:pos="1080"/>
        </w:tabs>
        <w:ind w:left="720"/>
        <w:jc w:val="both"/>
        <w:rPr>
          <w:noProof/>
          <w:sz w:val="26"/>
          <w:szCs w:val="26"/>
          <w:lang w:val="lv-LV"/>
        </w:rPr>
      </w:pPr>
    </w:p>
    <w:p w14:paraId="1F9E69BA" w14:textId="77777777" w:rsidR="008C4452" w:rsidRPr="006B0C97" w:rsidRDefault="008C4452" w:rsidP="008C4452">
      <w:pPr>
        <w:tabs>
          <w:tab w:val="left" w:pos="709"/>
          <w:tab w:val="left" w:pos="1080"/>
        </w:tabs>
        <w:jc w:val="both"/>
        <w:rPr>
          <w:noProof/>
          <w:sz w:val="26"/>
          <w:szCs w:val="26"/>
          <w:lang w:val="lv-LV"/>
        </w:rPr>
      </w:pPr>
      <w:r w:rsidRPr="006B0C97">
        <w:rPr>
          <w:noProof/>
          <w:sz w:val="26"/>
          <w:szCs w:val="26"/>
          <w:lang w:val="lv-LV"/>
        </w:rPr>
        <w:tab/>
        <w:t>19. Komisijas sēdes notiek bez pretendentu pārstāvju klātbūtnes.</w:t>
      </w:r>
    </w:p>
    <w:p w14:paraId="1B4ACA42" w14:textId="77777777" w:rsidR="008C4452" w:rsidRPr="006B0C97" w:rsidRDefault="008C4452" w:rsidP="008C4452">
      <w:pPr>
        <w:tabs>
          <w:tab w:val="left" w:pos="709"/>
          <w:tab w:val="left" w:pos="1080"/>
        </w:tabs>
        <w:jc w:val="both"/>
        <w:rPr>
          <w:noProof/>
          <w:sz w:val="26"/>
          <w:szCs w:val="26"/>
          <w:lang w:val="lv-LV"/>
        </w:rPr>
      </w:pPr>
    </w:p>
    <w:p w14:paraId="1F3DF69B" w14:textId="77777777" w:rsidR="008C4452" w:rsidRPr="006B0C97" w:rsidRDefault="008C4452" w:rsidP="008C4452">
      <w:pPr>
        <w:tabs>
          <w:tab w:val="left" w:pos="709"/>
          <w:tab w:val="left" w:pos="3960"/>
        </w:tabs>
        <w:jc w:val="both"/>
        <w:outlineLvl w:val="0"/>
        <w:rPr>
          <w:noProof/>
          <w:sz w:val="26"/>
          <w:szCs w:val="26"/>
          <w:lang w:val="lv-LV"/>
        </w:rPr>
      </w:pPr>
      <w:r w:rsidRPr="006B0C97">
        <w:rPr>
          <w:noProof/>
          <w:sz w:val="26"/>
          <w:szCs w:val="26"/>
          <w:lang w:val="lv-LV"/>
        </w:rPr>
        <w:tab/>
        <w:t xml:space="preserve">20. Komisija veic iesniegto pieteikumu izvērtēšanu </w:t>
      </w:r>
      <w:r w:rsidRPr="002A6D65">
        <w:rPr>
          <w:noProof/>
          <w:sz w:val="26"/>
          <w:szCs w:val="26"/>
          <w:lang w:val="lv-LV"/>
        </w:rPr>
        <w:t>atbilstoši saistošajiem noteikumiem, ievērojot šādus v</w:t>
      </w:r>
      <w:r w:rsidRPr="00221090">
        <w:rPr>
          <w:noProof/>
          <w:sz w:val="26"/>
          <w:szCs w:val="26"/>
          <w:lang w:val="lv-LV"/>
        </w:rPr>
        <w:t>ērtēšanas kritērijus un piešķirot katram kritērijam</w:t>
      </w:r>
      <w:r w:rsidRPr="006B0C97">
        <w:rPr>
          <w:noProof/>
          <w:sz w:val="26"/>
          <w:szCs w:val="26"/>
          <w:lang w:val="lv-LV"/>
        </w:rPr>
        <w:t xml:space="preserve"> atbilstošo punktu skaitu:</w:t>
      </w:r>
    </w:p>
    <w:p w14:paraId="272A6DBB" w14:textId="77777777" w:rsidR="008C4452" w:rsidRPr="006B0C97" w:rsidRDefault="008C4452" w:rsidP="008C4452">
      <w:pPr>
        <w:tabs>
          <w:tab w:val="left" w:pos="709"/>
        </w:tabs>
        <w:jc w:val="both"/>
        <w:rPr>
          <w:noProof/>
          <w:sz w:val="26"/>
          <w:szCs w:val="26"/>
          <w:lang w:val="lv-LV"/>
        </w:rPr>
      </w:pPr>
      <w:r w:rsidRPr="006B0C97">
        <w:rPr>
          <w:noProof/>
          <w:sz w:val="26"/>
          <w:szCs w:val="26"/>
          <w:lang w:val="lv-LV"/>
        </w:rPr>
        <w:tab/>
        <w:t>20.1. projekta atbilstība konkursa mērķim un nosacījumiem – maksimāli 7 </w:t>
      </w:r>
      <w:r>
        <w:rPr>
          <w:noProof/>
          <w:sz w:val="26"/>
          <w:szCs w:val="26"/>
          <w:lang w:val="lv-LV"/>
        </w:rPr>
        <w:t xml:space="preserve">(septiņi) </w:t>
      </w:r>
      <w:r w:rsidRPr="006B0C97">
        <w:rPr>
          <w:noProof/>
          <w:sz w:val="26"/>
          <w:szCs w:val="26"/>
          <w:lang w:val="lv-LV"/>
        </w:rPr>
        <w:t>punkti;</w:t>
      </w:r>
    </w:p>
    <w:p w14:paraId="21C0551C" w14:textId="77777777" w:rsidR="008C4452" w:rsidRPr="006B0C97" w:rsidRDefault="008C4452" w:rsidP="008C4452">
      <w:pPr>
        <w:tabs>
          <w:tab w:val="left" w:pos="709"/>
        </w:tabs>
        <w:jc w:val="both"/>
        <w:rPr>
          <w:noProof/>
          <w:sz w:val="26"/>
          <w:szCs w:val="26"/>
          <w:lang w:val="lv-LV"/>
        </w:rPr>
      </w:pPr>
      <w:r w:rsidRPr="006B0C97">
        <w:rPr>
          <w:noProof/>
          <w:sz w:val="26"/>
          <w:szCs w:val="26"/>
          <w:lang w:val="lv-LV"/>
        </w:rPr>
        <w:tab/>
        <w:t>20.2. pieteikumā skaidri formulēti projekta mērķi un sagaidāmie rezultāti, loģiski izklāstītas plānotās aktivitātes dažādos projekta posmos, visas paredzētās aktivitātes nepieciešamas mērķu sasniegšanai, paredzēta projekta izvērtēšana – maksimāli 5</w:t>
      </w:r>
      <w:r>
        <w:rPr>
          <w:noProof/>
          <w:sz w:val="26"/>
          <w:szCs w:val="26"/>
          <w:lang w:val="lv-LV"/>
        </w:rPr>
        <w:t xml:space="preserve"> (pieci)</w:t>
      </w:r>
      <w:r w:rsidRPr="006B0C97">
        <w:rPr>
          <w:noProof/>
          <w:sz w:val="26"/>
          <w:szCs w:val="26"/>
          <w:lang w:val="lv-LV"/>
        </w:rPr>
        <w:t> punkti;</w:t>
      </w:r>
    </w:p>
    <w:p w14:paraId="6A8DD329" w14:textId="77777777" w:rsidR="008C4452" w:rsidRPr="006B0C97" w:rsidRDefault="008C4452" w:rsidP="008C4452">
      <w:pPr>
        <w:tabs>
          <w:tab w:val="left" w:pos="709"/>
        </w:tabs>
        <w:jc w:val="both"/>
        <w:rPr>
          <w:noProof/>
          <w:sz w:val="26"/>
          <w:szCs w:val="26"/>
          <w:lang w:val="lv-LV"/>
        </w:rPr>
      </w:pPr>
      <w:r w:rsidRPr="006B0C97">
        <w:rPr>
          <w:noProof/>
          <w:sz w:val="26"/>
          <w:szCs w:val="26"/>
          <w:lang w:val="lv-LV"/>
        </w:rPr>
        <w:tab/>
        <w:t xml:space="preserve">20.3. </w:t>
      </w:r>
      <w:r w:rsidRPr="00221090">
        <w:rPr>
          <w:noProof/>
          <w:sz w:val="26"/>
          <w:szCs w:val="26"/>
          <w:lang w:val="lv-LV"/>
        </w:rPr>
        <w:t>norādīta mērķauditorija un mērķa</w:t>
      </w:r>
      <w:r w:rsidRPr="006B0C97">
        <w:rPr>
          <w:noProof/>
          <w:sz w:val="26"/>
          <w:szCs w:val="26"/>
          <w:lang w:val="lv-LV"/>
        </w:rPr>
        <w:t xml:space="preserve"> grupas līdzdalība projekta aktivitāšu sagatavošanā, īstenošanā un izvērtēšanā – maksimāli 5</w:t>
      </w:r>
      <w:r>
        <w:rPr>
          <w:noProof/>
          <w:sz w:val="26"/>
          <w:szCs w:val="26"/>
          <w:lang w:val="lv-LV"/>
        </w:rPr>
        <w:t xml:space="preserve"> (pieci)</w:t>
      </w:r>
      <w:r w:rsidRPr="006B0C97">
        <w:rPr>
          <w:noProof/>
          <w:sz w:val="26"/>
          <w:szCs w:val="26"/>
          <w:lang w:val="lv-LV"/>
        </w:rPr>
        <w:t xml:space="preserve"> punkti; </w:t>
      </w:r>
    </w:p>
    <w:p w14:paraId="5DEAAA61" w14:textId="77777777" w:rsidR="008C4452" w:rsidRPr="006B0C97" w:rsidRDefault="008C4452" w:rsidP="008C4452">
      <w:pPr>
        <w:tabs>
          <w:tab w:val="left" w:pos="709"/>
        </w:tabs>
        <w:jc w:val="both"/>
        <w:rPr>
          <w:noProof/>
          <w:sz w:val="26"/>
          <w:szCs w:val="26"/>
          <w:lang w:val="lv-LV"/>
        </w:rPr>
      </w:pPr>
      <w:r w:rsidRPr="006B0C97">
        <w:rPr>
          <w:noProof/>
          <w:sz w:val="26"/>
          <w:szCs w:val="26"/>
          <w:lang w:val="lv-LV"/>
        </w:rPr>
        <w:tab/>
        <w:t>20.4. projekta izdevumu precizitāte, izmaksu pamatotība un atbilstība paredzētajām aktivitātēm – maksimāli 5 </w:t>
      </w:r>
      <w:r>
        <w:rPr>
          <w:noProof/>
          <w:sz w:val="26"/>
          <w:szCs w:val="26"/>
          <w:lang w:val="lv-LV"/>
        </w:rPr>
        <w:t xml:space="preserve">(pieci) </w:t>
      </w:r>
      <w:r w:rsidRPr="006B0C97">
        <w:rPr>
          <w:noProof/>
          <w:sz w:val="26"/>
          <w:szCs w:val="26"/>
          <w:lang w:val="lv-LV"/>
        </w:rPr>
        <w:t xml:space="preserve">punkti; </w:t>
      </w:r>
    </w:p>
    <w:p w14:paraId="0E9726F4" w14:textId="77777777" w:rsidR="008C4452" w:rsidRPr="006B0C97" w:rsidRDefault="008C4452" w:rsidP="008C4452">
      <w:pPr>
        <w:tabs>
          <w:tab w:val="left" w:pos="709"/>
        </w:tabs>
        <w:jc w:val="both"/>
        <w:rPr>
          <w:noProof/>
          <w:sz w:val="26"/>
          <w:szCs w:val="26"/>
          <w:lang w:val="lv-LV"/>
        </w:rPr>
      </w:pPr>
      <w:r w:rsidRPr="006B0C97">
        <w:rPr>
          <w:noProof/>
          <w:sz w:val="26"/>
          <w:szCs w:val="26"/>
          <w:lang w:val="lv-LV"/>
        </w:rPr>
        <w:tab/>
        <w:t>20.5. pretendenta, darba grupas, iesaistīto ekspertu un konsultantu kompetence un pieredze, tai skaitā iepriekš īstenoto projektu saistību izpilde – maksimāli 5</w:t>
      </w:r>
      <w:r>
        <w:rPr>
          <w:noProof/>
          <w:sz w:val="26"/>
          <w:szCs w:val="26"/>
          <w:lang w:val="lv-LV"/>
        </w:rPr>
        <w:t xml:space="preserve"> (pieci)</w:t>
      </w:r>
      <w:r w:rsidRPr="006B0C97">
        <w:rPr>
          <w:noProof/>
          <w:sz w:val="26"/>
          <w:szCs w:val="26"/>
          <w:lang w:val="lv-LV"/>
        </w:rPr>
        <w:t> punkti;</w:t>
      </w:r>
    </w:p>
    <w:p w14:paraId="57BE1EB4" w14:textId="77777777" w:rsidR="008C4452" w:rsidRPr="00E07477" w:rsidRDefault="008C4452" w:rsidP="008C4452">
      <w:pPr>
        <w:tabs>
          <w:tab w:val="left" w:pos="709"/>
        </w:tabs>
        <w:jc w:val="both"/>
        <w:rPr>
          <w:noProof/>
          <w:sz w:val="26"/>
          <w:szCs w:val="26"/>
          <w:lang w:val="lv-LV"/>
        </w:rPr>
      </w:pPr>
      <w:r w:rsidRPr="006B0C97">
        <w:rPr>
          <w:noProof/>
          <w:sz w:val="26"/>
          <w:szCs w:val="26"/>
          <w:lang w:val="lv-LV"/>
        </w:rPr>
        <w:tab/>
        <w:t xml:space="preserve">20.6. pieteikums ir tehniski kvalitatīvs un pārliecina par projekta veiksmīgu  </w:t>
      </w:r>
      <w:r w:rsidRPr="00E07477">
        <w:rPr>
          <w:noProof/>
          <w:sz w:val="26"/>
          <w:szCs w:val="26"/>
          <w:lang w:val="lv-LV"/>
        </w:rPr>
        <w:t>īstenošanu – maksimāli 3 (trīs) punkti.</w:t>
      </w:r>
    </w:p>
    <w:p w14:paraId="33ACC4D8" w14:textId="77777777" w:rsidR="00EC3E1A" w:rsidRPr="00E07477" w:rsidRDefault="008C4452" w:rsidP="008C4452">
      <w:pPr>
        <w:tabs>
          <w:tab w:val="left" w:pos="709"/>
        </w:tabs>
        <w:jc w:val="both"/>
        <w:rPr>
          <w:noProof/>
          <w:sz w:val="26"/>
          <w:szCs w:val="26"/>
          <w:lang w:val="lv-LV"/>
        </w:rPr>
      </w:pPr>
      <w:r w:rsidRPr="00E07477">
        <w:rPr>
          <w:noProof/>
          <w:sz w:val="26"/>
          <w:szCs w:val="26"/>
          <w:lang w:val="lv-LV"/>
        </w:rPr>
        <w:tab/>
        <w:t xml:space="preserve">21. </w:t>
      </w:r>
      <w:r w:rsidR="00EC3E1A" w:rsidRPr="00E07477">
        <w:rPr>
          <w:noProof/>
          <w:sz w:val="26"/>
          <w:szCs w:val="26"/>
          <w:lang w:val="lv-LV"/>
        </w:rPr>
        <w:t>Komisija pieņem lēmumu par atteikumu piešķirt līdzfinansējumu, ja:</w:t>
      </w:r>
    </w:p>
    <w:p w14:paraId="06086A10" w14:textId="77777777" w:rsidR="00EC3E1A" w:rsidRPr="00E07477" w:rsidRDefault="00EC3E1A" w:rsidP="00CD1CED">
      <w:pPr>
        <w:tabs>
          <w:tab w:val="left" w:pos="709"/>
        </w:tabs>
        <w:ind w:left="709"/>
        <w:jc w:val="both"/>
        <w:rPr>
          <w:noProof/>
          <w:sz w:val="26"/>
          <w:szCs w:val="26"/>
          <w:lang w:val="lv-LV"/>
        </w:rPr>
      </w:pPr>
      <w:r w:rsidRPr="00E07477">
        <w:rPr>
          <w:noProof/>
          <w:sz w:val="26"/>
          <w:szCs w:val="26"/>
          <w:lang w:val="lv-LV"/>
        </w:rPr>
        <w:t>21.1. ir izlietots budžeta programm</w:t>
      </w:r>
      <w:r w:rsidR="007D7918" w:rsidRPr="00E07477">
        <w:rPr>
          <w:noProof/>
          <w:sz w:val="26"/>
          <w:szCs w:val="26"/>
          <w:lang w:val="lv-LV"/>
        </w:rPr>
        <w:t>ā šim</w:t>
      </w:r>
      <w:r w:rsidRPr="00E07477">
        <w:rPr>
          <w:noProof/>
          <w:sz w:val="26"/>
          <w:szCs w:val="26"/>
          <w:lang w:val="lv-LV"/>
        </w:rPr>
        <w:t xml:space="preserve"> mērķim paredzētais finansējums;</w:t>
      </w:r>
    </w:p>
    <w:p w14:paraId="0BD9A841" w14:textId="77777777" w:rsidR="008C4452" w:rsidRPr="00E07477" w:rsidRDefault="00EC3E1A" w:rsidP="00CD1CED">
      <w:pPr>
        <w:tabs>
          <w:tab w:val="left" w:pos="709"/>
        </w:tabs>
        <w:ind w:left="709"/>
        <w:jc w:val="both"/>
        <w:rPr>
          <w:noProof/>
          <w:sz w:val="26"/>
          <w:szCs w:val="26"/>
          <w:lang w:val="lv-LV"/>
        </w:rPr>
      </w:pPr>
      <w:r w:rsidRPr="00E07477">
        <w:rPr>
          <w:noProof/>
          <w:sz w:val="26"/>
          <w:szCs w:val="26"/>
          <w:lang w:val="lv-LV"/>
        </w:rPr>
        <w:t xml:space="preserve">21.2. </w:t>
      </w:r>
      <w:r w:rsidR="008C4452" w:rsidRPr="00E07477">
        <w:rPr>
          <w:noProof/>
          <w:sz w:val="26"/>
          <w:szCs w:val="26"/>
          <w:lang w:val="lv-LV"/>
        </w:rPr>
        <w:t>projekts ir saņēmis mazāk par 20 punktiem.</w:t>
      </w:r>
    </w:p>
    <w:p w14:paraId="3818812F" w14:textId="4CD04416" w:rsidR="00CD1CED" w:rsidRDefault="00CD1CED" w:rsidP="00CD1CED">
      <w:pPr>
        <w:jc w:val="center"/>
        <w:rPr>
          <w:i/>
          <w:iCs/>
          <w:lang w:val="lv-LV"/>
        </w:rPr>
      </w:pPr>
      <w:r w:rsidRPr="00E07477">
        <w:rPr>
          <w:i/>
          <w:iCs/>
          <w:lang w:val="lv-LV"/>
        </w:rPr>
        <w:t xml:space="preserve">(Ar grozījumiem, kas izdarīti ar Rīgas Apkaimju iedzīvotāju centra vadītāja </w:t>
      </w:r>
      <w:proofErr w:type="spellStart"/>
      <w:r w:rsidRPr="00E07477">
        <w:rPr>
          <w:i/>
          <w:iCs/>
          <w:lang w:val="lv-LV"/>
        </w:rPr>
        <w:t>p.</w:t>
      </w:r>
      <w:r w:rsidR="00E07477" w:rsidRPr="00E07477">
        <w:rPr>
          <w:i/>
          <w:iCs/>
          <w:lang w:val="lv-LV"/>
        </w:rPr>
        <w:t>i</w:t>
      </w:r>
      <w:proofErr w:type="spellEnd"/>
      <w:r w:rsidR="00E07477" w:rsidRPr="00E07477">
        <w:rPr>
          <w:i/>
          <w:iCs/>
          <w:lang w:val="lv-LV"/>
        </w:rPr>
        <w:t xml:space="preserve">. 05.12.2025. </w:t>
      </w:r>
      <w:r w:rsidRPr="00E07477">
        <w:rPr>
          <w:i/>
          <w:iCs/>
          <w:lang w:val="lv-LV"/>
        </w:rPr>
        <w:t>rīkojumu Nr.</w:t>
      </w:r>
      <w:r w:rsidR="00E07477" w:rsidRPr="00E07477">
        <w:rPr>
          <w:i/>
          <w:iCs/>
          <w:lang w:val="lv-LV"/>
        </w:rPr>
        <w:t>RAIC-25-96-rs</w:t>
      </w:r>
      <w:r w:rsidRPr="00E07477">
        <w:rPr>
          <w:i/>
          <w:iCs/>
          <w:lang w:val="lv-LV"/>
        </w:rPr>
        <w:t>)</w:t>
      </w:r>
    </w:p>
    <w:p w14:paraId="1F20AB10" w14:textId="77777777" w:rsidR="008C4452" w:rsidRPr="006B0C97" w:rsidRDefault="008C4452" w:rsidP="00CD1CED">
      <w:pPr>
        <w:tabs>
          <w:tab w:val="left" w:pos="1739"/>
        </w:tabs>
        <w:rPr>
          <w:noProof/>
          <w:sz w:val="26"/>
          <w:szCs w:val="26"/>
          <w:lang w:val="lv-LV"/>
        </w:rPr>
      </w:pPr>
    </w:p>
    <w:p w14:paraId="434F4720" w14:textId="77777777" w:rsidR="008C4452" w:rsidRPr="006B0C97" w:rsidRDefault="008C4452" w:rsidP="008C4452">
      <w:pPr>
        <w:tabs>
          <w:tab w:val="left" w:pos="1739"/>
        </w:tabs>
        <w:jc w:val="center"/>
        <w:rPr>
          <w:b/>
          <w:noProof/>
          <w:sz w:val="26"/>
          <w:szCs w:val="26"/>
          <w:lang w:val="lv-LV"/>
        </w:rPr>
      </w:pPr>
      <w:r w:rsidRPr="006B0C97">
        <w:rPr>
          <w:b/>
          <w:noProof/>
          <w:sz w:val="26"/>
          <w:szCs w:val="26"/>
          <w:lang w:val="lv-LV"/>
        </w:rPr>
        <w:t>IV. Līguma par līdzfinansējuma piešķiršanu noslēgšana un izpildes kontrole</w:t>
      </w:r>
    </w:p>
    <w:p w14:paraId="536866F3" w14:textId="77777777" w:rsidR="008C4452" w:rsidRPr="006B0C97" w:rsidRDefault="008C4452" w:rsidP="008C4452">
      <w:pPr>
        <w:tabs>
          <w:tab w:val="left" w:pos="928"/>
          <w:tab w:val="left" w:pos="1134"/>
        </w:tabs>
        <w:ind w:left="709"/>
        <w:jc w:val="both"/>
        <w:rPr>
          <w:noProof/>
          <w:sz w:val="26"/>
          <w:szCs w:val="26"/>
          <w:lang w:val="lv-LV"/>
        </w:rPr>
      </w:pPr>
      <w:bookmarkStart w:id="4" w:name="_Hlk97044471"/>
    </w:p>
    <w:p w14:paraId="67424753" w14:textId="77777777" w:rsidR="008C4452" w:rsidRPr="006B0C97" w:rsidRDefault="008C4452" w:rsidP="008C4452">
      <w:pPr>
        <w:tabs>
          <w:tab w:val="left" w:pos="709"/>
          <w:tab w:val="left" w:pos="1134"/>
        </w:tabs>
        <w:ind w:firstLine="709"/>
        <w:jc w:val="both"/>
        <w:rPr>
          <w:noProof/>
          <w:sz w:val="26"/>
          <w:szCs w:val="26"/>
          <w:lang w:val="lv-LV"/>
        </w:rPr>
      </w:pPr>
      <w:r w:rsidRPr="006B0C97">
        <w:rPr>
          <w:noProof/>
          <w:sz w:val="26"/>
          <w:szCs w:val="26"/>
          <w:lang w:val="lv-LV"/>
        </w:rPr>
        <w:t xml:space="preserve">22. Pēc komisijas lēmuma par līdzfinansējuma piešķiršanu pieņemšanas </w:t>
      </w:r>
      <w:bookmarkStart w:id="5" w:name="_Hlk97096093"/>
      <w:r w:rsidRPr="006B0C97">
        <w:rPr>
          <w:noProof/>
          <w:sz w:val="26"/>
          <w:szCs w:val="26"/>
          <w:lang w:val="lv-LV"/>
        </w:rPr>
        <w:t xml:space="preserve">Centra vadītājs vai tā pilnvarota persona </w:t>
      </w:r>
      <w:bookmarkEnd w:id="5"/>
      <w:r w:rsidRPr="006B0C97">
        <w:rPr>
          <w:noProof/>
          <w:sz w:val="26"/>
          <w:szCs w:val="26"/>
          <w:lang w:val="lv-LV"/>
        </w:rPr>
        <w:t>noslēdz ar pretendentu, kuram piešķirts līdzfinansējums (turpmāk – līdzfinansējuma saņēmējs), finansēšanas līgumu (turpmāk – līgums; 4. pielikums).</w:t>
      </w:r>
      <w:bookmarkEnd w:id="4"/>
    </w:p>
    <w:p w14:paraId="74B72D31" w14:textId="77777777" w:rsidR="008C4452" w:rsidRPr="006B0C97" w:rsidRDefault="008C4452" w:rsidP="008C4452">
      <w:pPr>
        <w:tabs>
          <w:tab w:val="left" w:pos="709"/>
        </w:tabs>
        <w:ind w:left="720"/>
        <w:rPr>
          <w:noProof/>
          <w:sz w:val="26"/>
          <w:szCs w:val="26"/>
          <w:lang w:val="lv-LV"/>
        </w:rPr>
      </w:pPr>
    </w:p>
    <w:p w14:paraId="324D9C2D" w14:textId="77777777" w:rsidR="008C4452" w:rsidRPr="006B0C97" w:rsidRDefault="008C4452" w:rsidP="008C4452">
      <w:pPr>
        <w:ind w:firstLine="720"/>
        <w:jc w:val="both"/>
        <w:rPr>
          <w:strike/>
          <w:sz w:val="26"/>
          <w:szCs w:val="26"/>
          <w:lang w:val="lv-LV"/>
        </w:rPr>
      </w:pPr>
      <w:r w:rsidRPr="006B0C97">
        <w:rPr>
          <w:noProof/>
          <w:sz w:val="26"/>
          <w:szCs w:val="26"/>
          <w:lang w:val="lv-LV"/>
        </w:rPr>
        <w:t xml:space="preserve">23. Piešķirtais līdzfinansējums jāizlieto līgumā norādītajā projekta īstenošanas laika periodā. </w:t>
      </w:r>
    </w:p>
    <w:p w14:paraId="666D2910" w14:textId="77777777" w:rsidR="008C4452" w:rsidRPr="006B0C97" w:rsidRDefault="008C4452" w:rsidP="008C4452">
      <w:pPr>
        <w:ind w:firstLine="720"/>
        <w:jc w:val="both"/>
        <w:rPr>
          <w:sz w:val="26"/>
          <w:szCs w:val="26"/>
          <w:lang w:val="lv-LV"/>
        </w:rPr>
      </w:pPr>
    </w:p>
    <w:p w14:paraId="04CD25EE" w14:textId="77777777" w:rsidR="008C4452" w:rsidRDefault="008C4452" w:rsidP="008C4452">
      <w:pPr>
        <w:tabs>
          <w:tab w:val="left" w:pos="709"/>
          <w:tab w:val="left" w:pos="993"/>
        </w:tabs>
        <w:jc w:val="both"/>
        <w:rPr>
          <w:sz w:val="26"/>
          <w:szCs w:val="26"/>
          <w:lang w:val="lv-LV"/>
        </w:rPr>
      </w:pPr>
      <w:r w:rsidRPr="006B0C97">
        <w:rPr>
          <w:noProof/>
          <w:sz w:val="26"/>
          <w:szCs w:val="26"/>
          <w:lang w:val="lv-LV"/>
        </w:rPr>
        <w:lastRenderedPageBreak/>
        <w:tab/>
      </w:r>
      <w:bookmarkStart w:id="6" w:name="_Hlk101398551"/>
      <w:r w:rsidR="00AE36FA">
        <w:rPr>
          <w:noProof/>
          <w:sz w:val="26"/>
          <w:szCs w:val="26"/>
          <w:lang w:val="lv-LV"/>
        </w:rPr>
        <w:t xml:space="preserve">24. </w:t>
      </w:r>
      <w:r w:rsidR="00AE36FA" w:rsidRPr="3C840FE4">
        <w:rPr>
          <w:sz w:val="26"/>
          <w:szCs w:val="26"/>
          <w:lang w:val="lv-LV"/>
        </w:rPr>
        <w:t>Līdzfinansējuma saņēmējs vienojas ar Centru par grozījumiem līgumā gadījumos, kad izmaiņas projektā ir saistītas ar</w:t>
      </w:r>
      <w:r w:rsidR="00AE36FA">
        <w:rPr>
          <w:sz w:val="26"/>
          <w:szCs w:val="26"/>
          <w:lang w:val="lv-LV"/>
        </w:rPr>
        <w:t xml:space="preserve"> </w:t>
      </w:r>
      <w:r w:rsidR="00AE36FA" w:rsidRPr="00B6509F">
        <w:rPr>
          <w:sz w:val="26"/>
          <w:szCs w:val="26"/>
          <w:lang w:val="lv-LV"/>
        </w:rPr>
        <w:t>projekta īstenošanas termiņa pagarinājumu</w:t>
      </w:r>
      <w:r w:rsidR="00AE36FA">
        <w:rPr>
          <w:sz w:val="26"/>
          <w:szCs w:val="26"/>
          <w:lang w:val="lv-LV"/>
        </w:rPr>
        <w:t>, plānoto izmaksu sadalījumu un/vai</w:t>
      </w:r>
      <w:r w:rsidR="00AE36FA" w:rsidRPr="3C840FE4">
        <w:rPr>
          <w:sz w:val="26"/>
          <w:szCs w:val="26"/>
          <w:lang w:val="lv-LV"/>
        </w:rPr>
        <w:t xml:space="preserve"> mērķa sasniegšanu</w:t>
      </w:r>
      <w:r w:rsidR="00AE36FA">
        <w:rPr>
          <w:sz w:val="26"/>
          <w:szCs w:val="26"/>
          <w:lang w:val="lv-LV"/>
        </w:rPr>
        <w:t xml:space="preserve">, </w:t>
      </w:r>
      <w:r w:rsidR="00AE36FA" w:rsidRPr="00B6509F">
        <w:rPr>
          <w:sz w:val="26"/>
          <w:szCs w:val="26"/>
          <w:lang w:val="lv-LV"/>
        </w:rPr>
        <w:t>tai skaitā mērķauditoriju, aktivitātēm un rezultātiem</w:t>
      </w:r>
      <w:r w:rsidR="00AE36FA" w:rsidRPr="3C840FE4">
        <w:rPr>
          <w:sz w:val="26"/>
          <w:szCs w:val="26"/>
          <w:lang w:val="lv-LV"/>
        </w:rPr>
        <w:t>. Citos gadījumos līdzfinansējuma saņēmējs pirms jebkuru izmaiņu veikšanas projektā (programma, aktivitāšu laika grafiks, norises vieta, plānotais personāls, eksperti u.</w:t>
      </w:r>
      <w:r w:rsidR="00AE36FA">
        <w:rPr>
          <w:sz w:val="26"/>
          <w:szCs w:val="26"/>
          <w:lang w:val="lv-LV"/>
        </w:rPr>
        <w:t> </w:t>
      </w:r>
      <w:r w:rsidR="00AE36FA" w:rsidRPr="3C840FE4">
        <w:rPr>
          <w:sz w:val="26"/>
          <w:szCs w:val="26"/>
          <w:lang w:val="lv-LV"/>
        </w:rPr>
        <w:t>tml.) tās rakstiski saskaņo ar Centru un apraksta izmaiņas noslēguma pārskatā par projekta īstenošanu (turpmāk – noslēguma pārskats, 5.</w:t>
      </w:r>
      <w:r w:rsidR="00AE36FA">
        <w:rPr>
          <w:sz w:val="26"/>
          <w:szCs w:val="26"/>
          <w:lang w:val="lv-LV"/>
        </w:rPr>
        <w:t> </w:t>
      </w:r>
      <w:r w:rsidR="00AE36FA" w:rsidRPr="3C840FE4">
        <w:rPr>
          <w:sz w:val="26"/>
          <w:szCs w:val="26"/>
          <w:lang w:val="lv-LV"/>
        </w:rPr>
        <w:t>pielikums).</w:t>
      </w:r>
    </w:p>
    <w:p w14:paraId="4D34CA24" w14:textId="77777777" w:rsidR="00AE36FA" w:rsidRDefault="00AE36FA" w:rsidP="00AE36FA">
      <w:pPr>
        <w:tabs>
          <w:tab w:val="left" w:pos="709"/>
          <w:tab w:val="left" w:pos="993"/>
        </w:tabs>
        <w:jc w:val="center"/>
        <w:rPr>
          <w:noProof/>
          <w:sz w:val="26"/>
          <w:szCs w:val="26"/>
          <w:lang w:val="lv-LV"/>
        </w:rPr>
      </w:pPr>
      <w:r>
        <w:rPr>
          <w:i/>
          <w:iCs/>
          <w:lang w:val="lv-LV"/>
        </w:rPr>
        <w:t>(Ar g</w:t>
      </w:r>
      <w:r w:rsidRPr="00684F7B">
        <w:rPr>
          <w:i/>
          <w:iCs/>
          <w:lang w:val="lv-LV"/>
        </w:rPr>
        <w:t>rozījum</w:t>
      </w:r>
      <w:r>
        <w:rPr>
          <w:i/>
          <w:iCs/>
          <w:lang w:val="lv-LV"/>
        </w:rPr>
        <w:t>iem, kas izdarīti</w:t>
      </w:r>
      <w:r w:rsidRPr="00684F7B">
        <w:rPr>
          <w:i/>
          <w:iCs/>
          <w:lang w:val="lv-LV"/>
        </w:rPr>
        <w:t xml:space="preserve"> ar Rīgas Apkaimju iedzīvotāju centra vadītāja </w:t>
      </w:r>
      <w:proofErr w:type="spellStart"/>
      <w:r w:rsidRPr="00684F7B">
        <w:rPr>
          <w:i/>
          <w:iCs/>
          <w:lang w:val="lv-LV"/>
        </w:rPr>
        <w:t>p.i</w:t>
      </w:r>
      <w:proofErr w:type="spellEnd"/>
      <w:r w:rsidRPr="00684F7B">
        <w:rPr>
          <w:i/>
          <w:iCs/>
          <w:lang w:val="lv-LV"/>
        </w:rPr>
        <w:t xml:space="preserve">. </w:t>
      </w:r>
      <w:r>
        <w:rPr>
          <w:i/>
          <w:iCs/>
          <w:lang w:val="lv-LV"/>
        </w:rPr>
        <w:t>27</w:t>
      </w:r>
      <w:r w:rsidRPr="00684F7B">
        <w:rPr>
          <w:i/>
          <w:iCs/>
          <w:lang w:val="lv-LV"/>
        </w:rPr>
        <w:t>.</w:t>
      </w:r>
      <w:r>
        <w:rPr>
          <w:i/>
          <w:iCs/>
          <w:lang w:val="lv-LV"/>
        </w:rPr>
        <w:t>12</w:t>
      </w:r>
      <w:r w:rsidRPr="00684F7B">
        <w:rPr>
          <w:i/>
          <w:iCs/>
          <w:lang w:val="lv-LV"/>
        </w:rPr>
        <w:t>.2024.</w:t>
      </w:r>
      <w:r>
        <w:rPr>
          <w:i/>
          <w:iCs/>
          <w:lang w:val="lv-LV"/>
        </w:rPr>
        <w:t xml:space="preserve"> </w:t>
      </w:r>
      <w:r w:rsidRPr="00684F7B">
        <w:rPr>
          <w:i/>
          <w:iCs/>
          <w:lang w:val="lv-LV"/>
        </w:rPr>
        <w:t>rīkojumu Nr. RAIC-24-</w:t>
      </w:r>
      <w:r>
        <w:rPr>
          <w:i/>
          <w:iCs/>
          <w:lang w:val="lv-LV"/>
        </w:rPr>
        <w:t>83</w:t>
      </w:r>
      <w:r w:rsidRPr="00684F7B">
        <w:rPr>
          <w:i/>
          <w:iCs/>
          <w:lang w:val="lv-LV"/>
        </w:rPr>
        <w:t>-rs</w:t>
      </w:r>
      <w:r>
        <w:rPr>
          <w:i/>
          <w:iCs/>
          <w:lang w:val="lv-LV"/>
        </w:rPr>
        <w:t>)</w:t>
      </w:r>
    </w:p>
    <w:p w14:paraId="7D3BA722" w14:textId="77777777" w:rsidR="008C4452" w:rsidRDefault="008C4452" w:rsidP="008C4452">
      <w:pPr>
        <w:tabs>
          <w:tab w:val="left" w:pos="709"/>
          <w:tab w:val="left" w:pos="993"/>
        </w:tabs>
        <w:jc w:val="both"/>
        <w:rPr>
          <w:noProof/>
          <w:sz w:val="26"/>
          <w:szCs w:val="26"/>
          <w:lang w:val="lv-LV"/>
        </w:rPr>
      </w:pPr>
    </w:p>
    <w:bookmarkEnd w:id="6"/>
    <w:p w14:paraId="7487BE4E" w14:textId="77777777" w:rsidR="008C4452" w:rsidRPr="006B0C97" w:rsidRDefault="008C4452" w:rsidP="008C4452">
      <w:pPr>
        <w:tabs>
          <w:tab w:val="left" w:pos="1739"/>
        </w:tabs>
        <w:jc w:val="center"/>
        <w:rPr>
          <w:b/>
          <w:noProof/>
          <w:sz w:val="26"/>
          <w:szCs w:val="26"/>
          <w:lang w:val="lv-LV"/>
        </w:rPr>
      </w:pPr>
      <w:r w:rsidRPr="006B0C97">
        <w:rPr>
          <w:b/>
          <w:noProof/>
          <w:sz w:val="26"/>
          <w:szCs w:val="26"/>
          <w:lang w:val="lv-LV"/>
        </w:rPr>
        <w:t>V. Norēķinu kārtība</w:t>
      </w:r>
    </w:p>
    <w:p w14:paraId="169CB963" w14:textId="77777777" w:rsidR="008C4452" w:rsidRPr="006B0C97" w:rsidRDefault="008C4452" w:rsidP="008C4452">
      <w:pPr>
        <w:tabs>
          <w:tab w:val="left" w:pos="1080"/>
        </w:tabs>
        <w:jc w:val="both"/>
        <w:rPr>
          <w:b/>
          <w:noProof/>
          <w:sz w:val="26"/>
          <w:szCs w:val="26"/>
          <w:lang w:val="lv-LV"/>
        </w:rPr>
      </w:pPr>
    </w:p>
    <w:p w14:paraId="1580D8F8" w14:textId="77777777" w:rsidR="008C4452" w:rsidRPr="006B0C97" w:rsidRDefault="008C4452" w:rsidP="008C4452">
      <w:pPr>
        <w:ind w:firstLine="709"/>
        <w:jc w:val="both"/>
        <w:rPr>
          <w:noProof/>
          <w:sz w:val="26"/>
          <w:szCs w:val="26"/>
          <w:lang w:val="lv-LV"/>
        </w:rPr>
      </w:pPr>
      <w:r w:rsidRPr="006B0C97">
        <w:rPr>
          <w:noProof/>
          <w:sz w:val="26"/>
          <w:szCs w:val="26"/>
          <w:lang w:val="lv-LV"/>
        </w:rPr>
        <w:t xml:space="preserve">25. </w:t>
      </w:r>
      <w:r w:rsidRPr="00221090">
        <w:rPr>
          <w:noProof/>
          <w:sz w:val="26"/>
          <w:szCs w:val="26"/>
          <w:lang w:val="lv-LV"/>
        </w:rPr>
        <w:t>Pašvaldība</w:t>
      </w:r>
      <w:r w:rsidRPr="00221090">
        <w:rPr>
          <w:noProof/>
          <w:color w:val="0070C0"/>
          <w:sz w:val="26"/>
          <w:szCs w:val="26"/>
          <w:lang w:val="lv-LV"/>
        </w:rPr>
        <w:t xml:space="preserve"> </w:t>
      </w:r>
      <w:r w:rsidRPr="00221090">
        <w:rPr>
          <w:noProof/>
          <w:sz w:val="26"/>
          <w:szCs w:val="26"/>
          <w:lang w:val="lv-LV"/>
        </w:rPr>
        <w:t>līdzfinansējuma saņēmējam veic avansa maksājumu 90 % apmērā no piešķirtā līdzfinansējuma un noslēguma maksājumu saskaņā ar līgumā noteikto kārtību</w:t>
      </w:r>
      <w:r w:rsidRPr="006B0C97">
        <w:rPr>
          <w:noProof/>
          <w:sz w:val="26"/>
          <w:szCs w:val="26"/>
          <w:lang w:val="lv-LV"/>
        </w:rPr>
        <w:t>.</w:t>
      </w:r>
      <w:bookmarkStart w:id="7" w:name="_Hlk101391148"/>
    </w:p>
    <w:p w14:paraId="0B1058F2" w14:textId="77777777" w:rsidR="008C4452" w:rsidRPr="006B0C97" w:rsidRDefault="008C4452" w:rsidP="008C4452">
      <w:pPr>
        <w:ind w:firstLine="567"/>
        <w:jc w:val="both"/>
        <w:rPr>
          <w:noProof/>
          <w:sz w:val="26"/>
          <w:szCs w:val="26"/>
          <w:lang w:val="lv-LV"/>
        </w:rPr>
      </w:pPr>
    </w:p>
    <w:p w14:paraId="0D30EDE5" w14:textId="77777777" w:rsidR="008C4452" w:rsidRPr="006B0C97" w:rsidRDefault="008C4452" w:rsidP="008C4452">
      <w:pPr>
        <w:ind w:firstLine="709"/>
        <w:jc w:val="both"/>
        <w:rPr>
          <w:noProof/>
          <w:sz w:val="26"/>
          <w:szCs w:val="26"/>
          <w:lang w:val="lv-LV"/>
        </w:rPr>
      </w:pPr>
      <w:r w:rsidRPr="006B0C97">
        <w:rPr>
          <w:noProof/>
          <w:sz w:val="26"/>
          <w:szCs w:val="26"/>
          <w:lang w:val="lv-LV"/>
        </w:rPr>
        <w:t>26. Pēc projekta īstenošanas pabeigšanas līgumā noteiktajā termiņā līdzfinansējuma saņēmējs iesniedz Centram projekta izpildes noslēguma pārskatu ar pielikumiem, tai skaitā līdzfinansējuma saņēmēja amatpersonas apliecinātus projekt</w:t>
      </w:r>
      <w:r>
        <w:rPr>
          <w:noProof/>
          <w:sz w:val="26"/>
          <w:szCs w:val="26"/>
          <w:lang w:val="lv-LV"/>
        </w:rPr>
        <w:t>a</w:t>
      </w:r>
      <w:r w:rsidRPr="006B0C97">
        <w:rPr>
          <w:noProof/>
          <w:sz w:val="26"/>
          <w:szCs w:val="26"/>
          <w:lang w:val="lv-LV"/>
        </w:rPr>
        <w:t xml:space="preserve"> aktiv</w:t>
      </w:r>
      <w:r>
        <w:rPr>
          <w:noProof/>
          <w:sz w:val="26"/>
          <w:szCs w:val="26"/>
          <w:lang w:val="lv-LV"/>
        </w:rPr>
        <w:t>i</w:t>
      </w:r>
      <w:r w:rsidRPr="006B0C97">
        <w:rPr>
          <w:noProof/>
          <w:sz w:val="26"/>
          <w:szCs w:val="26"/>
          <w:lang w:val="lv-LV"/>
        </w:rPr>
        <w:t>tāšu dalībnieku sarakstus, aktivitāšu un pasākumu programmas, projektā sagatavotos materiālus, informatīvos un vizuālos materiālus, aktivitāšu fotogrāfijas, kā arī citus darbību pierādījumus – saites uz tīmekļvietnēm vai izdrukas no sociālajiem tīkliem, video u. c.</w:t>
      </w:r>
      <w:bookmarkEnd w:id="7"/>
    </w:p>
    <w:p w14:paraId="29232397" w14:textId="77777777" w:rsidR="008C4452" w:rsidRPr="006B0C97" w:rsidRDefault="008C4452" w:rsidP="008C4452">
      <w:pPr>
        <w:jc w:val="both"/>
        <w:rPr>
          <w:noProof/>
          <w:sz w:val="26"/>
          <w:szCs w:val="26"/>
          <w:lang w:val="lv-LV"/>
        </w:rPr>
      </w:pPr>
    </w:p>
    <w:p w14:paraId="44191094" w14:textId="77777777" w:rsidR="008C4452" w:rsidRPr="006B0C97" w:rsidRDefault="008C4452" w:rsidP="008C4452">
      <w:pPr>
        <w:tabs>
          <w:tab w:val="left" w:pos="993"/>
        </w:tabs>
        <w:ind w:firstLine="709"/>
        <w:jc w:val="both"/>
        <w:rPr>
          <w:noProof/>
          <w:sz w:val="26"/>
          <w:szCs w:val="26"/>
          <w:lang w:val="lv-LV"/>
        </w:rPr>
      </w:pPr>
      <w:r w:rsidRPr="006B0C97">
        <w:rPr>
          <w:noProof/>
          <w:sz w:val="26"/>
          <w:szCs w:val="26"/>
          <w:lang w:val="lv-LV"/>
        </w:rPr>
        <w:t>27. Lēmumu par projekta mērķa sasniegšanu un noslēguma pārskata apstiprināšanu pieņem Centrs, izvērtējot, vai ir izpildīti šādi kritēriji:</w:t>
      </w:r>
    </w:p>
    <w:p w14:paraId="109DC480" w14:textId="77777777" w:rsidR="008C4452" w:rsidRPr="006B0C97" w:rsidRDefault="008C4452" w:rsidP="008C4452">
      <w:pPr>
        <w:tabs>
          <w:tab w:val="left" w:pos="1276"/>
        </w:tabs>
        <w:ind w:firstLine="709"/>
        <w:jc w:val="both"/>
        <w:rPr>
          <w:noProof/>
          <w:sz w:val="26"/>
          <w:szCs w:val="26"/>
          <w:lang w:val="lv-LV"/>
        </w:rPr>
      </w:pPr>
      <w:r w:rsidRPr="006B0C97">
        <w:rPr>
          <w:noProof/>
          <w:sz w:val="26"/>
          <w:szCs w:val="26"/>
          <w:lang w:val="lv-LV"/>
        </w:rPr>
        <w:t xml:space="preserve">27.1. </w:t>
      </w:r>
      <w:r w:rsidR="0029429E">
        <w:rPr>
          <w:noProof/>
          <w:sz w:val="26"/>
          <w:szCs w:val="26"/>
          <w:lang w:val="lv-LV"/>
        </w:rPr>
        <w:t xml:space="preserve">ir veiktas </w:t>
      </w:r>
      <w:r w:rsidRPr="006B0C97">
        <w:rPr>
          <w:noProof/>
          <w:sz w:val="26"/>
          <w:szCs w:val="26"/>
          <w:lang w:val="lv-LV"/>
        </w:rPr>
        <w:t xml:space="preserve">projektā plānotās </w:t>
      </w:r>
      <w:r w:rsidR="0029429E">
        <w:rPr>
          <w:noProof/>
          <w:sz w:val="26"/>
          <w:szCs w:val="26"/>
          <w:lang w:val="lv-LV"/>
        </w:rPr>
        <w:t xml:space="preserve">darbības un/vai </w:t>
      </w:r>
      <w:r w:rsidRPr="006B0C97">
        <w:rPr>
          <w:noProof/>
          <w:sz w:val="26"/>
          <w:szCs w:val="26"/>
          <w:lang w:val="lv-LV"/>
        </w:rPr>
        <w:t>aktivitātes;</w:t>
      </w:r>
    </w:p>
    <w:p w14:paraId="0F8827F6" w14:textId="77777777" w:rsidR="008C4452" w:rsidRPr="006B0C97" w:rsidRDefault="008C4452" w:rsidP="008C4452">
      <w:pPr>
        <w:tabs>
          <w:tab w:val="left" w:pos="1276"/>
        </w:tabs>
        <w:ind w:firstLine="709"/>
        <w:jc w:val="both"/>
        <w:rPr>
          <w:noProof/>
          <w:sz w:val="26"/>
          <w:szCs w:val="26"/>
          <w:lang w:val="lv-LV"/>
        </w:rPr>
      </w:pPr>
      <w:r w:rsidRPr="006B0C97">
        <w:rPr>
          <w:noProof/>
          <w:sz w:val="26"/>
          <w:szCs w:val="26"/>
          <w:lang w:val="lv-LV"/>
        </w:rPr>
        <w:t>27.2. i</w:t>
      </w:r>
      <w:r w:rsidR="009762EF">
        <w:rPr>
          <w:noProof/>
          <w:sz w:val="26"/>
          <w:szCs w:val="26"/>
          <w:lang w:val="lv-LV"/>
        </w:rPr>
        <w:t>r i</w:t>
      </w:r>
      <w:r w:rsidRPr="006B0C97">
        <w:rPr>
          <w:noProof/>
          <w:sz w:val="26"/>
          <w:szCs w:val="26"/>
          <w:lang w:val="lv-LV"/>
        </w:rPr>
        <w:t>esaistīta plānotā mērķauditorija vismaz 80 % apmērā;</w:t>
      </w:r>
    </w:p>
    <w:p w14:paraId="7571CA73" w14:textId="77777777" w:rsidR="008C4452" w:rsidRPr="006B0C97" w:rsidRDefault="008C4452" w:rsidP="008C4452">
      <w:pPr>
        <w:tabs>
          <w:tab w:val="left" w:pos="1276"/>
        </w:tabs>
        <w:ind w:firstLine="709"/>
        <w:jc w:val="both"/>
        <w:rPr>
          <w:noProof/>
          <w:sz w:val="26"/>
          <w:szCs w:val="26"/>
          <w:lang w:val="lv-LV"/>
        </w:rPr>
      </w:pPr>
      <w:r w:rsidRPr="006B0C97">
        <w:rPr>
          <w:noProof/>
          <w:sz w:val="26"/>
          <w:szCs w:val="26"/>
          <w:lang w:val="lv-LV"/>
        </w:rPr>
        <w:t xml:space="preserve">27.3. </w:t>
      </w:r>
      <w:r w:rsidR="0029429E">
        <w:rPr>
          <w:noProof/>
          <w:sz w:val="26"/>
          <w:szCs w:val="26"/>
          <w:lang w:val="lv-LV"/>
        </w:rPr>
        <w:t xml:space="preserve">ir sasniegti </w:t>
      </w:r>
      <w:r w:rsidRPr="006B0C97">
        <w:rPr>
          <w:noProof/>
          <w:sz w:val="26"/>
          <w:szCs w:val="26"/>
          <w:lang w:val="lv-LV"/>
        </w:rPr>
        <w:t>plānotie rezultāti.</w:t>
      </w:r>
    </w:p>
    <w:p w14:paraId="2970A5EC" w14:textId="77777777" w:rsidR="008C4452" w:rsidRPr="006B0C97" w:rsidRDefault="008C4452" w:rsidP="008C4452">
      <w:pPr>
        <w:tabs>
          <w:tab w:val="left" w:pos="1276"/>
        </w:tabs>
        <w:ind w:firstLine="709"/>
        <w:jc w:val="both"/>
        <w:rPr>
          <w:noProof/>
          <w:sz w:val="26"/>
          <w:szCs w:val="26"/>
          <w:lang w:val="lv-LV"/>
        </w:rPr>
      </w:pPr>
    </w:p>
    <w:p w14:paraId="619A2A38" w14:textId="77777777" w:rsidR="008C4452" w:rsidRPr="006B0C97" w:rsidRDefault="008C4452" w:rsidP="008C4452">
      <w:pPr>
        <w:tabs>
          <w:tab w:val="left" w:pos="709"/>
        </w:tabs>
        <w:jc w:val="both"/>
        <w:rPr>
          <w:noProof/>
          <w:sz w:val="26"/>
          <w:szCs w:val="26"/>
          <w:lang w:val="lv-LV"/>
        </w:rPr>
      </w:pPr>
      <w:r w:rsidRPr="006B0C97">
        <w:rPr>
          <w:noProof/>
          <w:sz w:val="26"/>
          <w:szCs w:val="26"/>
          <w:lang w:val="lv-LV"/>
        </w:rPr>
        <w:tab/>
        <w:t>28. Ja noslēguma pārskats tiek saskaņots, tad Centrs un līdzfinansējuma saņēmējs savstarpēji paraksta projekta izpildes pieņemšanas un nodošanas aktu (turpmāk – pieņemšanas un nodošanas akts, 6. pielikums)</w:t>
      </w:r>
      <w:r>
        <w:rPr>
          <w:noProof/>
          <w:sz w:val="26"/>
          <w:szCs w:val="26"/>
          <w:lang w:val="lv-LV"/>
        </w:rPr>
        <w:t xml:space="preserve">, </w:t>
      </w:r>
      <w:r w:rsidRPr="006B0C97">
        <w:rPr>
          <w:noProof/>
          <w:sz w:val="26"/>
          <w:szCs w:val="26"/>
          <w:lang w:val="lv-LV"/>
        </w:rPr>
        <w:t>un pašvaldība pārskaita līdzfinansējuma saņēmējam noslēguma maksājumu.</w:t>
      </w:r>
    </w:p>
    <w:p w14:paraId="72529E3A" w14:textId="77777777" w:rsidR="008C4452" w:rsidRPr="006B0C97" w:rsidRDefault="008C4452" w:rsidP="008C4452">
      <w:pPr>
        <w:ind w:left="142"/>
        <w:jc w:val="both"/>
        <w:rPr>
          <w:noProof/>
          <w:sz w:val="26"/>
          <w:szCs w:val="26"/>
          <w:lang w:val="lv-LV"/>
        </w:rPr>
      </w:pPr>
    </w:p>
    <w:p w14:paraId="668D08E2" w14:textId="77777777" w:rsidR="008C4452" w:rsidRPr="006B0C97" w:rsidRDefault="008C4452" w:rsidP="008C4452">
      <w:pPr>
        <w:tabs>
          <w:tab w:val="left" w:pos="993"/>
        </w:tabs>
        <w:ind w:firstLine="709"/>
        <w:jc w:val="both"/>
        <w:rPr>
          <w:noProof/>
          <w:sz w:val="26"/>
          <w:szCs w:val="26"/>
          <w:lang w:val="lv-LV"/>
        </w:rPr>
      </w:pPr>
      <w:r w:rsidRPr="006B0C97">
        <w:rPr>
          <w:noProof/>
          <w:sz w:val="26"/>
          <w:szCs w:val="26"/>
          <w:lang w:val="lv-LV"/>
        </w:rPr>
        <w:t>29. Ja nolikuma 2</w:t>
      </w:r>
      <w:r>
        <w:rPr>
          <w:noProof/>
          <w:sz w:val="26"/>
          <w:szCs w:val="26"/>
          <w:lang w:val="lv-LV"/>
        </w:rPr>
        <w:t>6</w:t>
      </w:r>
      <w:r w:rsidRPr="006B0C97">
        <w:rPr>
          <w:noProof/>
          <w:sz w:val="26"/>
          <w:szCs w:val="26"/>
          <w:lang w:val="lv-LV"/>
        </w:rPr>
        <w:t>. punktā minētie rezultātus apliecinošie dokumenti Centrā netiek iesniegti vai noslēguma pārskats netiek saskaņots, līdzfinansējuma saņēmējs līgumā noteiktajā kārtībā atmaksā pašvaldībai saņemto avansa maksājumu pilnā apmērā.</w:t>
      </w:r>
    </w:p>
    <w:p w14:paraId="4B9AC302" w14:textId="77777777" w:rsidR="008C4452" w:rsidRPr="006B0C97" w:rsidRDefault="008C4452" w:rsidP="008C4452">
      <w:pPr>
        <w:ind w:left="709"/>
        <w:jc w:val="both"/>
        <w:rPr>
          <w:noProof/>
          <w:sz w:val="26"/>
          <w:szCs w:val="26"/>
          <w:lang w:val="lv-LV"/>
        </w:rPr>
      </w:pPr>
    </w:p>
    <w:p w14:paraId="0B37F5B4" w14:textId="77777777" w:rsidR="008C4452" w:rsidRPr="006B0C97" w:rsidRDefault="008C4452" w:rsidP="008C4452">
      <w:pPr>
        <w:tabs>
          <w:tab w:val="left" w:pos="993"/>
        </w:tabs>
        <w:ind w:firstLine="709"/>
        <w:jc w:val="both"/>
        <w:rPr>
          <w:noProof/>
          <w:sz w:val="26"/>
          <w:szCs w:val="26"/>
          <w:lang w:val="lv-LV"/>
        </w:rPr>
      </w:pPr>
      <w:bookmarkStart w:id="8" w:name="_Hlk103077243"/>
      <w:r w:rsidRPr="006B0C97">
        <w:rPr>
          <w:noProof/>
          <w:sz w:val="26"/>
          <w:szCs w:val="26"/>
          <w:lang w:val="lv-LV"/>
        </w:rPr>
        <w:t>30. Ja līdzfinansējuma saņēmējs var pamatot, ka kāds no 2</w:t>
      </w:r>
      <w:r>
        <w:rPr>
          <w:noProof/>
          <w:sz w:val="26"/>
          <w:szCs w:val="26"/>
          <w:lang w:val="lv-LV"/>
        </w:rPr>
        <w:t>7</w:t>
      </w:r>
      <w:r w:rsidRPr="006B0C97">
        <w:rPr>
          <w:noProof/>
          <w:sz w:val="26"/>
          <w:szCs w:val="26"/>
          <w:lang w:val="lv-LV"/>
        </w:rPr>
        <w:t xml:space="preserve">. punktā minētajiem kritērijiem nav izpildīts neparedzētu apstākļu dēļ, ko līdzfinansējuma saņēmējs nav varējis ietekmēt, vienlaikus pamatojot, ka projekts ir īstenots, saglabājot sākotnējo būtību, un projekta mērķis ir sasniegts, Centrs var pieprasīt pilnu piešķirtā līdzfinansējuma izlietojuma atskaiti un izlietojumu pamatojošo dokumentu apliecinātas kopijas (līgumus, aktus, rēķinus, maksājumu uzdevumus, bankas izrakstus, kases orderus u. c.). </w:t>
      </w:r>
      <w:bookmarkEnd w:id="8"/>
      <w:r w:rsidRPr="006B0C97">
        <w:rPr>
          <w:noProof/>
          <w:sz w:val="26"/>
          <w:szCs w:val="26"/>
          <w:lang w:val="lv-LV"/>
        </w:rPr>
        <w:t xml:space="preserve">Centram ir tiesības pieņemt lēmumu par daļēju izdevumu attiecināšanu atbilstoši faktiskajiem izdevumiem un veiktajām aktivitātēm. </w:t>
      </w:r>
    </w:p>
    <w:p w14:paraId="7CD9A2EC" w14:textId="77777777" w:rsidR="008C4452" w:rsidRPr="006B0C97" w:rsidRDefault="008C4452" w:rsidP="008C4452">
      <w:pPr>
        <w:rPr>
          <w:noProof/>
          <w:sz w:val="26"/>
          <w:szCs w:val="26"/>
          <w:lang w:val="lv-LV"/>
        </w:rPr>
      </w:pPr>
    </w:p>
    <w:p w14:paraId="444C4234" w14:textId="77777777" w:rsidR="008C4452" w:rsidRPr="006B0C97" w:rsidRDefault="008C4452" w:rsidP="008C4452">
      <w:pPr>
        <w:tabs>
          <w:tab w:val="left" w:pos="142"/>
          <w:tab w:val="left" w:pos="709"/>
        </w:tabs>
        <w:jc w:val="both"/>
        <w:rPr>
          <w:noProof/>
          <w:sz w:val="26"/>
          <w:szCs w:val="26"/>
          <w:lang w:val="lv-LV"/>
        </w:rPr>
      </w:pPr>
      <w:r w:rsidRPr="006B0C97">
        <w:rPr>
          <w:noProof/>
          <w:sz w:val="26"/>
          <w:szCs w:val="26"/>
          <w:lang w:val="lv-LV"/>
        </w:rPr>
        <w:tab/>
      </w:r>
      <w:r w:rsidRPr="006B0C97">
        <w:rPr>
          <w:noProof/>
          <w:sz w:val="26"/>
          <w:szCs w:val="26"/>
          <w:lang w:val="lv-LV"/>
        </w:rPr>
        <w:tab/>
        <w:t>31. Līdzfinansējuma saņēmējs ar projektu saistītos dokumentus uzglabā saskaņā ar normatīvo aktu prasībām par attiecīgo dokumentu uzglabāšanas laiku, kā arī nodrošina Centram pieeju minētajiem dokumentiem.</w:t>
      </w:r>
    </w:p>
    <w:p w14:paraId="3C949224" w14:textId="77777777" w:rsidR="008C4452" w:rsidRPr="006B0C97" w:rsidRDefault="008C4452" w:rsidP="00DD55D6">
      <w:pPr>
        <w:jc w:val="both"/>
        <w:rPr>
          <w:sz w:val="16"/>
          <w:szCs w:val="16"/>
          <w:lang w:val="lv-LV"/>
        </w:rPr>
      </w:pPr>
    </w:p>
    <w:p w14:paraId="2AB75355" w14:textId="77777777" w:rsidR="008C4452" w:rsidRPr="006B0C97" w:rsidRDefault="008C4452" w:rsidP="008C4452">
      <w:pPr>
        <w:rPr>
          <w:sz w:val="2"/>
          <w:szCs w:val="2"/>
          <w:lang w:val="lv-LV"/>
        </w:rPr>
      </w:pPr>
    </w:p>
    <w:p w14:paraId="5604BF11" w14:textId="77777777" w:rsidR="00D26FB3" w:rsidRPr="000C48E6" w:rsidRDefault="00D26FB3">
      <w:pPr>
        <w:ind w:firstLine="720"/>
        <w:jc w:val="both"/>
        <w:rPr>
          <w:sz w:val="26"/>
          <w:szCs w:val="26"/>
          <w:lang w:val="lv-LV"/>
        </w:rPr>
      </w:pPr>
    </w:p>
    <w:tbl>
      <w:tblPr>
        <w:tblW w:w="0" w:type="auto"/>
        <w:tblLook w:val="0000" w:firstRow="0" w:lastRow="0" w:firstColumn="0" w:lastColumn="0" w:noHBand="0" w:noVBand="0"/>
      </w:tblPr>
      <w:tblGrid>
        <w:gridCol w:w="5806"/>
        <w:gridCol w:w="3766"/>
      </w:tblGrid>
      <w:tr w:rsidR="00BD4737" w14:paraId="728253D7" w14:textId="77777777" w:rsidTr="00E5406D">
        <w:tc>
          <w:tcPr>
            <w:tcW w:w="5983" w:type="dxa"/>
            <w:tcBorders>
              <w:top w:val="nil"/>
              <w:left w:val="nil"/>
              <w:bottom w:val="nil"/>
              <w:right w:val="nil"/>
            </w:tcBorders>
          </w:tcPr>
          <w:p w14:paraId="0F22CB31" w14:textId="77777777" w:rsidR="00E5406D" w:rsidRPr="000075DA" w:rsidRDefault="0090712F" w:rsidP="00DB5A99">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 xml:space="preserve">Rīgas Apkaimju iedzīvotāju centra vadītāja </w:t>
            </w:r>
            <w:proofErr w:type="spellStart"/>
            <w:r w:rsidRPr="000075DA">
              <w:rPr>
                <w:sz w:val="26"/>
                <w:szCs w:val="26"/>
                <w:lang w:val="lv-LV"/>
              </w:rPr>
              <w:t>p.i</w:t>
            </w:r>
            <w:proofErr w:type="spellEnd"/>
            <w:r w:rsidRPr="000075DA">
              <w:rPr>
                <w:sz w:val="26"/>
                <w:szCs w:val="26"/>
                <w:lang w:val="lv-LV"/>
              </w:rPr>
              <w:t>.</w:t>
            </w:r>
            <w:r w:rsidRPr="000075DA">
              <w:rPr>
                <w:sz w:val="26"/>
                <w:szCs w:val="26"/>
                <w:lang w:val="lv-LV"/>
              </w:rPr>
              <w:fldChar w:fldCharType="end"/>
            </w:r>
            <w:r w:rsidRPr="000075DA">
              <w:rPr>
                <w:sz w:val="26"/>
                <w:szCs w:val="26"/>
                <w:lang w:val="lv-LV"/>
              </w:rPr>
              <w:t xml:space="preserve"> </w:t>
            </w:r>
            <w:r w:rsidR="00E5406D" w:rsidRPr="000075DA">
              <w:rPr>
                <w:sz w:val="26"/>
                <w:szCs w:val="26"/>
                <w:lang w:val="lv-LV"/>
              </w:rPr>
              <w:t xml:space="preserve"> </w:t>
            </w:r>
          </w:p>
        </w:tc>
        <w:tc>
          <w:tcPr>
            <w:tcW w:w="3871" w:type="dxa"/>
            <w:tcBorders>
              <w:top w:val="nil"/>
              <w:left w:val="nil"/>
              <w:bottom w:val="nil"/>
              <w:right w:val="nil"/>
            </w:tcBorders>
          </w:tcPr>
          <w:p w14:paraId="44D9CC60" w14:textId="77777777" w:rsidR="00E5406D" w:rsidRPr="000075DA" w:rsidRDefault="00E5406D" w:rsidP="00DB5A99">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#PARAKST_V_UZV#  \* MERGEFORMAT </w:instrText>
            </w:r>
            <w:r w:rsidRPr="000075DA">
              <w:rPr>
                <w:sz w:val="26"/>
                <w:szCs w:val="26"/>
                <w:lang w:val="lv-LV"/>
              </w:rPr>
              <w:fldChar w:fldCharType="separate"/>
            </w:r>
            <w:proofErr w:type="spellStart"/>
            <w:r w:rsidRPr="000075DA">
              <w:rPr>
                <w:sz w:val="26"/>
                <w:szCs w:val="26"/>
                <w:lang w:val="lv-LV"/>
              </w:rPr>
              <w:t>R.Knoks</w:t>
            </w:r>
            <w:proofErr w:type="spellEnd"/>
            <w:r w:rsidRPr="000075DA">
              <w:rPr>
                <w:sz w:val="26"/>
                <w:szCs w:val="26"/>
                <w:lang w:val="lv-LV"/>
              </w:rPr>
              <w:fldChar w:fldCharType="end"/>
            </w:r>
          </w:p>
        </w:tc>
      </w:tr>
    </w:tbl>
    <w:p w14:paraId="0CD75E90" w14:textId="77777777" w:rsidR="00916F6D" w:rsidRDefault="00916F6D" w:rsidP="000C48E6">
      <w:pPr>
        <w:rPr>
          <w:sz w:val="26"/>
          <w:szCs w:val="26"/>
          <w:lang w:val="lv-LV"/>
        </w:rPr>
      </w:pPr>
    </w:p>
    <w:p w14:paraId="3D536CBD" w14:textId="77777777" w:rsidR="00CE038D" w:rsidRPr="000C48E6" w:rsidRDefault="00CE038D" w:rsidP="000C48E6">
      <w:pPr>
        <w:rPr>
          <w:sz w:val="26"/>
          <w:szCs w:val="26"/>
          <w:lang w:val="lv-LV"/>
        </w:rPr>
      </w:pPr>
    </w:p>
    <w:sectPr w:rsidR="00CE038D" w:rsidRPr="000C48E6" w:rsidSect="00DD55D6">
      <w:headerReference w:type="even" r:id="rId6"/>
      <w:headerReference w:type="default" r:id="rId7"/>
      <w:footerReference w:type="default" r:id="rId8"/>
      <w:footerReference w:type="first" r:id="rId9"/>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D6964" w14:textId="77777777" w:rsidR="00E816D5" w:rsidRDefault="00E816D5">
      <w:r>
        <w:separator/>
      </w:r>
    </w:p>
  </w:endnote>
  <w:endnote w:type="continuationSeparator" w:id="0">
    <w:p w14:paraId="753A4CE0" w14:textId="77777777" w:rsidR="00E816D5" w:rsidRDefault="00E816D5">
      <w:r>
        <w:continuationSeparator/>
      </w:r>
    </w:p>
  </w:endnote>
  <w:endnote w:type="continuationNotice" w:id="1">
    <w:p w14:paraId="2B72CF97" w14:textId="77777777" w:rsidR="00E816D5" w:rsidRDefault="00E81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29A4" w14:textId="77777777" w:rsidR="00BD4737" w:rsidRPr="00AE36FA" w:rsidRDefault="00BD4737">
    <w:pPr>
      <w:jc w:val="center"/>
      <w:rPr>
        <w:lang w:val="de-DE"/>
      </w:rPr>
    </w:pPr>
    <w:proofErr w:type="spellStart"/>
    <w:r w:rsidRPr="00AE36FA">
      <w:rPr>
        <w:sz w:val="20"/>
        <w:lang w:val="de-DE"/>
      </w:rPr>
      <w:t>Šis</w:t>
    </w:r>
    <w:proofErr w:type="spellEnd"/>
    <w:r w:rsidRPr="00AE36FA">
      <w:rPr>
        <w:sz w:val="20"/>
        <w:lang w:val="de-DE"/>
      </w:rPr>
      <w:t xml:space="preserve"> </w:t>
    </w:r>
    <w:proofErr w:type="spellStart"/>
    <w:r w:rsidRPr="00AE36FA">
      <w:rPr>
        <w:sz w:val="20"/>
        <w:lang w:val="de-DE"/>
      </w:rPr>
      <w:t>dokuments</w:t>
    </w:r>
    <w:proofErr w:type="spellEnd"/>
    <w:r w:rsidRPr="00AE36FA">
      <w:rPr>
        <w:sz w:val="20"/>
        <w:lang w:val="de-DE"/>
      </w:rPr>
      <w:t xml:space="preserve"> </w:t>
    </w:r>
    <w:proofErr w:type="spellStart"/>
    <w:r w:rsidRPr="00AE36FA">
      <w:rPr>
        <w:sz w:val="20"/>
        <w:lang w:val="de-DE"/>
      </w:rPr>
      <w:t>ir</w:t>
    </w:r>
    <w:proofErr w:type="spellEnd"/>
    <w:r w:rsidRPr="00AE36FA">
      <w:rPr>
        <w:sz w:val="20"/>
        <w:lang w:val="de-DE"/>
      </w:rPr>
      <w:t xml:space="preserve"> </w:t>
    </w:r>
    <w:proofErr w:type="spellStart"/>
    <w:r w:rsidRPr="00AE36FA">
      <w:rPr>
        <w:sz w:val="20"/>
        <w:lang w:val="de-DE"/>
      </w:rPr>
      <w:t>parakstīts</w:t>
    </w:r>
    <w:proofErr w:type="spellEnd"/>
    <w:r w:rsidRPr="00AE36FA">
      <w:rPr>
        <w:sz w:val="20"/>
        <w:lang w:val="de-DE"/>
      </w:rPr>
      <w:t xml:space="preserve"> </w:t>
    </w:r>
    <w:proofErr w:type="spellStart"/>
    <w:r w:rsidRPr="00AE36FA">
      <w:rPr>
        <w:sz w:val="20"/>
        <w:lang w:val="de-DE"/>
      </w:rPr>
      <w:t>ar</w:t>
    </w:r>
    <w:proofErr w:type="spellEnd"/>
    <w:r w:rsidRPr="00AE36FA">
      <w:rPr>
        <w:sz w:val="20"/>
        <w:lang w:val="de-DE"/>
      </w:rPr>
      <w:t xml:space="preserve"> </w:t>
    </w:r>
    <w:proofErr w:type="spellStart"/>
    <w:r w:rsidRPr="00AE36FA">
      <w:rPr>
        <w:sz w:val="20"/>
        <w:lang w:val="de-DE"/>
      </w:rPr>
      <w:t>drošu</w:t>
    </w:r>
    <w:proofErr w:type="spellEnd"/>
    <w:r w:rsidRPr="00AE36FA">
      <w:rPr>
        <w:sz w:val="20"/>
        <w:lang w:val="de-DE"/>
      </w:rPr>
      <w:t xml:space="preserve"> </w:t>
    </w:r>
    <w:proofErr w:type="spellStart"/>
    <w:r w:rsidRPr="00AE36FA">
      <w:rPr>
        <w:sz w:val="20"/>
        <w:lang w:val="de-DE"/>
      </w:rPr>
      <w:t>elektronisko</w:t>
    </w:r>
    <w:proofErr w:type="spellEnd"/>
    <w:r w:rsidRPr="00AE36FA">
      <w:rPr>
        <w:sz w:val="20"/>
        <w:lang w:val="de-DE"/>
      </w:rPr>
      <w:t xml:space="preserve"> </w:t>
    </w:r>
    <w:proofErr w:type="spellStart"/>
    <w:r w:rsidRPr="00AE36FA">
      <w:rPr>
        <w:sz w:val="20"/>
        <w:lang w:val="de-DE"/>
      </w:rPr>
      <w:t>parakstu</w:t>
    </w:r>
    <w:proofErr w:type="spellEnd"/>
    <w:r w:rsidRPr="00AE36FA">
      <w:rPr>
        <w:sz w:val="20"/>
        <w:lang w:val="de-DE"/>
      </w:rPr>
      <w:t xml:space="preserve"> un </w:t>
    </w:r>
    <w:proofErr w:type="spellStart"/>
    <w:r w:rsidRPr="00AE36FA">
      <w:rPr>
        <w:sz w:val="20"/>
        <w:lang w:val="de-DE"/>
      </w:rPr>
      <w:t>satur</w:t>
    </w:r>
    <w:proofErr w:type="spellEnd"/>
    <w:r w:rsidRPr="00AE36FA">
      <w:rPr>
        <w:sz w:val="20"/>
        <w:lang w:val="de-DE"/>
      </w:rPr>
      <w:t xml:space="preserve"> </w:t>
    </w:r>
    <w:proofErr w:type="spellStart"/>
    <w:r w:rsidRPr="00AE36FA">
      <w:rPr>
        <w:sz w:val="20"/>
        <w:lang w:val="de-DE"/>
      </w:rPr>
      <w:t>laika</w:t>
    </w:r>
    <w:proofErr w:type="spellEnd"/>
    <w:r w:rsidRPr="00AE36FA">
      <w:rPr>
        <w:sz w:val="20"/>
        <w:lang w:val="de-DE"/>
      </w:rPr>
      <w:t xml:space="preserve"> </w:t>
    </w:r>
    <w:proofErr w:type="spellStart"/>
    <w:r w:rsidRPr="00AE36FA">
      <w:rPr>
        <w:sz w:val="20"/>
        <w:lang w:val="de-DE"/>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EE1D" w14:textId="77777777" w:rsidR="00CE038D" w:rsidRDefault="00CE038D">
    <w:pPr>
      <w:pStyle w:val="Kjene"/>
    </w:pPr>
  </w:p>
  <w:p w14:paraId="38F7A5FA" w14:textId="77777777" w:rsidR="00CE038D" w:rsidRDefault="00CE038D">
    <w:pPr>
      <w:pStyle w:val="Kjene"/>
    </w:pPr>
  </w:p>
  <w:p w14:paraId="0FA74C27" w14:textId="77777777" w:rsidR="00BD4737" w:rsidRPr="00AE36FA" w:rsidRDefault="00BD4737">
    <w:pPr>
      <w:jc w:val="center"/>
      <w:rPr>
        <w:lang w:val="de-DE"/>
      </w:rPr>
    </w:pPr>
    <w:proofErr w:type="spellStart"/>
    <w:r w:rsidRPr="00AE36FA">
      <w:rPr>
        <w:sz w:val="20"/>
        <w:lang w:val="de-DE"/>
      </w:rPr>
      <w:t>Šis</w:t>
    </w:r>
    <w:proofErr w:type="spellEnd"/>
    <w:r w:rsidRPr="00AE36FA">
      <w:rPr>
        <w:sz w:val="20"/>
        <w:lang w:val="de-DE"/>
      </w:rPr>
      <w:t xml:space="preserve"> </w:t>
    </w:r>
    <w:proofErr w:type="spellStart"/>
    <w:r w:rsidRPr="00AE36FA">
      <w:rPr>
        <w:sz w:val="20"/>
        <w:lang w:val="de-DE"/>
      </w:rPr>
      <w:t>dokuments</w:t>
    </w:r>
    <w:proofErr w:type="spellEnd"/>
    <w:r w:rsidRPr="00AE36FA">
      <w:rPr>
        <w:sz w:val="20"/>
        <w:lang w:val="de-DE"/>
      </w:rPr>
      <w:t xml:space="preserve"> </w:t>
    </w:r>
    <w:proofErr w:type="spellStart"/>
    <w:r w:rsidRPr="00AE36FA">
      <w:rPr>
        <w:sz w:val="20"/>
        <w:lang w:val="de-DE"/>
      </w:rPr>
      <w:t>ir</w:t>
    </w:r>
    <w:proofErr w:type="spellEnd"/>
    <w:r w:rsidRPr="00AE36FA">
      <w:rPr>
        <w:sz w:val="20"/>
        <w:lang w:val="de-DE"/>
      </w:rPr>
      <w:t xml:space="preserve"> </w:t>
    </w:r>
    <w:proofErr w:type="spellStart"/>
    <w:r w:rsidRPr="00AE36FA">
      <w:rPr>
        <w:sz w:val="20"/>
        <w:lang w:val="de-DE"/>
      </w:rPr>
      <w:t>parakstīts</w:t>
    </w:r>
    <w:proofErr w:type="spellEnd"/>
    <w:r w:rsidRPr="00AE36FA">
      <w:rPr>
        <w:sz w:val="20"/>
        <w:lang w:val="de-DE"/>
      </w:rPr>
      <w:t xml:space="preserve"> </w:t>
    </w:r>
    <w:proofErr w:type="spellStart"/>
    <w:r w:rsidRPr="00AE36FA">
      <w:rPr>
        <w:sz w:val="20"/>
        <w:lang w:val="de-DE"/>
      </w:rPr>
      <w:t>ar</w:t>
    </w:r>
    <w:proofErr w:type="spellEnd"/>
    <w:r w:rsidRPr="00AE36FA">
      <w:rPr>
        <w:sz w:val="20"/>
        <w:lang w:val="de-DE"/>
      </w:rPr>
      <w:t xml:space="preserve"> </w:t>
    </w:r>
    <w:proofErr w:type="spellStart"/>
    <w:r w:rsidRPr="00AE36FA">
      <w:rPr>
        <w:sz w:val="20"/>
        <w:lang w:val="de-DE"/>
      </w:rPr>
      <w:t>drošu</w:t>
    </w:r>
    <w:proofErr w:type="spellEnd"/>
    <w:r w:rsidRPr="00AE36FA">
      <w:rPr>
        <w:sz w:val="20"/>
        <w:lang w:val="de-DE"/>
      </w:rPr>
      <w:t xml:space="preserve"> </w:t>
    </w:r>
    <w:proofErr w:type="spellStart"/>
    <w:r w:rsidRPr="00AE36FA">
      <w:rPr>
        <w:sz w:val="20"/>
        <w:lang w:val="de-DE"/>
      </w:rPr>
      <w:t>elektronisko</w:t>
    </w:r>
    <w:proofErr w:type="spellEnd"/>
    <w:r w:rsidRPr="00AE36FA">
      <w:rPr>
        <w:sz w:val="20"/>
        <w:lang w:val="de-DE"/>
      </w:rPr>
      <w:t xml:space="preserve"> </w:t>
    </w:r>
    <w:proofErr w:type="spellStart"/>
    <w:r w:rsidRPr="00AE36FA">
      <w:rPr>
        <w:sz w:val="20"/>
        <w:lang w:val="de-DE"/>
      </w:rPr>
      <w:t>parakstu</w:t>
    </w:r>
    <w:proofErr w:type="spellEnd"/>
    <w:r w:rsidRPr="00AE36FA">
      <w:rPr>
        <w:sz w:val="20"/>
        <w:lang w:val="de-DE"/>
      </w:rPr>
      <w:t xml:space="preserve"> un </w:t>
    </w:r>
    <w:proofErr w:type="spellStart"/>
    <w:r w:rsidRPr="00AE36FA">
      <w:rPr>
        <w:sz w:val="20"/>
        <w:lang w:val="de-DE"/>
      </w:rPr>
      <w:t>satur</w:t>
    </w:r>
    <w:proofErr w:type="spellEnd"/>
    <w:r w:rsidRPr="00AE36FA">
      <w:rPr>
        <w:sz w:val="20"/>
        <w:lang w:val="de-DE"/>
      </w:rPr>
      <w:t xml:space="preserve"> </w:t>
    </w:r>
    <w:proofErr w:type="spellStart"/>
    <w:r w:rsidRPr="00AE36FA">
      <w:rPr>
        <w:sz w:val="20"/>
        <w:lang w:val="de-DE"/>
      </w:rPr>
      <w:t>laika</w:t>
    </w:r>
    <w:proofErr w:type="spellEnd"/>
    <w:r w:rsidRPr="00AE36FA">
      <w:rPr>
        <w:sz w:val="20"/>
        <w:lang w:val="de-DE"/>
      </w:rPr>
      <w:t xml:space="preserve"> </w:t>
    </w:r>
    <w:proofErr w:type="spellStart"/>
    <w:r w:rsidRPr="00AE36FA">
      <w:rPr>
        <w:sz w:val="20"/>
        <w:lang w:val="de-DE"/>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1801" w14:textId="77777777" w:rsidR="00E816D5" w:rsidRDefault="00E816D5">
      <w:r>
        <w:separator/>
      </w:r>
    </w:p>
  </w:footnote>
  <w:footnote w:type="continuationSeparator" w:id="0">
    <w:p w14:paraId="74116F71" w14:textId="77777777" w:rsidR="00E816D5" w:rsidRDefault="00E816D5">
      <w:r>
        <w:continuationSeparator/>
      </w:r>
    </w:p>
  </w:footnote>
  <w:footnote w:type="continuationNotice" w:id="1">
    <w:p w14:paraId="38FF3EC2" w14:textId="77777777" w:rsidR="00E816D5" w:rsidRDefault="00E816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AB33" w14:textId="77777777" w:rsidR="008938FE" w:rsidRDefault="008938FE"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46BD798D"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C9F1" w14:textId="77777777" w:rsidR="008938FE" w:rsidRPr="008C4452" w:rsidRDefault="008938FE" w:rsidP="00142D3C">
    <w:pPr>
      <w:pStyle w:val="Galvene"/>
      <w:framePr w:wrap="around" w:vAnchor="text" w:hAnchor="margin" w:xAlign="right" w:y="1"/>
      <w:rPr>
        <w:rStyle w:val="Lappusesnumurs"/>
        <w:lang w:val="pl-PL"/>
      </w:rPr>
    </w:pPr>
    <w:r>
      <w:rPr>
        <w:rStyle w:val="Lappusesnumurs"/>
      </w:rPr>
      <w:fldChar w:fldCharType="begin"/>
    </w:r>
    <w:r w:rsidRPr="008C4452">
      <w:rPr>
        <w:rStyle w:val="Lappusesnumurs"/>
        <w:lang w:val="pl-PL"/>
      </w:rPr>
      <w:instrText xml:space="preserve">PAGE  </w:instrText>
    </w:r>
    <w:r>
      <w:rPr>
        <w:rStyle w:val="Lappusesnumurs"/>
      </w:rPr>
      <w:fldChar w:fldCharType="separate"/>
    </w:r>
    <w:r w:rsidRPr="008C4452">
      <w:rPr>
        <w:rStyle w:val="Lappusesnumurs"/>
        <w:noProof/>
        <w:lang w:val="pl-PL"/>
      </w:rPr>
      <w:t>2</w:t>
    </w:r>
    <w:r>
      <w:rPr>
        <w:rStyle w:val="Lappusesnumurs"/>
      </w:rPr>
      <w:fldChar w:fldCharType="end"/>
    </w:r>
  </w:p>
  <w:p w14:paraId="4ECEFD97" w14:textId="77777777" w:rsidR="008938FE" w:rsidRPr="008C4452" w:rsidRDefault="00436986" w:rsidP="00436986">
    <w:pPr>
      <w:pStyle w:val="Galvene"/>
      <w:rPr>
        <w:lang w:val="pl-PL"/>
      </w:rPr>
    </w:pPr>
    <w:r w:rsidRPr="008C4452">
      <w:rPr>
        <w:i/>
        <w:iCs/>
        <w:color w:val="002060"/>
        <w:sz w:val="22"/>
        <w:szCs w:val="22"/>
        <w:lang w:val="pl-PL"/>
      </w:rPr>
      <w:t xml:space="preserve">Dokuments parakstīts elektroniski </w:t>
    </w:r>
    <w:r w:rsidRPr="00954182">
      <w:rPr>
        <w:i/>
        <w:iCs/>
        <w:color w:val="002060"/>
        <w:sz w:val="22"/>
        <w:szCs w:val="22"/>
        <w:lang w:val="lv-LV"/>
      </w:rPr>
      <w:t>2023. gada 7. decembrī</w:t>
    </w:r>
    <w:r>
      <w:rPr>
        <w:i/>
        <w:iCs/>
        <w:color w:val="002060"/>
        <w:sz w:val="22"/>
        <w:szCs w:val="22"/>
        <w:lang w:val="lv-LV"/>
      </w:rPr>
      <w:t xml:space="preserve"> (</w:t>
    </w:r>
    <w:r w:rsidRPr="00954182">
      <w:rPr>
        <w:i/>
        <w:iCs/>
        <w:color w:val="002060"/>
        <w:sz w:val="22"/>
        <w:szCs w:val="22"/>
        <w:lang w:val="lv-LV"/>
      </w:rPr>
      <w:t>07.12.2023.</w:t>
    </w:r>
    <w:r>
      <w:rPr>
        <w:i/>
        <w:iCs/>
        <w:color w:val="002060"/>
        <w:sz w:val="22"/>
        <w:szCs w:val="22"/>
        <w:lang w:val="lv-LV"/>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35626"/>
    <w:rsid w:val="00054F3E"/>
    <w:rsid w:val="0008766E"/>
    <w:rsid w:val="00092ACF"/>
    <w:rsid w:val="000C48E6"/>
    <w:rsid w:val="000E51E5"/>
    <w:rsid w:val="00100206"/>
    <w:rsid w:val="00112951"/>
    <w:rsid w:val="00134860"/>
    <w:rsid w:val="00142D3C"/>
    <w:rsid w:val="00151038"/>
    <w:rsid w:val="00173671"/>
    <w:rsid w:val="00191FD5"/>
    <w:rsid w:val="001B0BE2"/>
    <w:rsid w:val="001C76CF"/>
    <w:rsid w:val="001D6253"/>
    <w:rsid w:val="0021183B"/>
    <w:rsid w:val="00214873"/>
    <w:rsid w:val="00221090"/>
    <w:rsid w:val="0022774F"/>
    <w:rsid w:val="00242DDF"/>
    <w:rsid w:val="002610CD"/>
    <w:rsid w:val="0026507C"/>
    <w:rsid w:val="002737A4"/>
    <w:rsid w:val="002755FA"/>
    <w:rsid w:val="002770E2"/>
    <w:rsid w:val="0029429E"/>
    <w:rsid w:val="002A6D65"/>
    <w:rsid w:val="002C569E"/>
    <w:rsid w:val="002F1682"/>
    <w:rsid w:val="0033055C"/>
    <w:rsid w:val="00340C39"/>
    <w:rsid w:val="00342F44"/>
    <w:rsid w:val="00361984"/>
    <w:rsid w:val="003C6416"/>
    <w:rsid w:val="003D1AF5"/>
    <w:rsid w:val="003D4198"/>
    <w:rsid w:val="003E1574"/>
    <w:rsid w:val="00410A08"/>
    <w:rsid w:val="00436986"/>
    <w:rsid w:val="00480549"/>
    <w:rsid w:val="00487113"/>
    <w:rsid w:val="004A6E54"/>
    <w:rsid w:val="004B5DA1"/>
    <w:rsid w:val="004B7718"/>
    <w:rsid w:val="004C098C"/>
    <w:rsid w:val="004C2974"/>
    <w:rsid w:val="004C720E"/>
    <w:rsid w:val="004D2FAA"/>
    <w:rsid w:val="004D4554"/>
    <w:rsid w:val="004E0183"/>
    <w:rsid w:val="004E4BDA"/>
    <w:rsid w:val="00506DD8"/>
    <w:rsid w:val="0051338D"/>
    <w:rsid w:val="005214DB"/>
    <w:rsid w:val="00535607"/>
    <w:rsid w:val="0054721F"/>
    <w:rsid w:val="0054767A"/>
    <w:rsid w:val="0056202D"/>
    <w:rsid w:val="00562D5D"/>
    <w:rsid w:val="00565AB3"/>
    <w:rsid w:val="005B0DEE"/>
    <w:rsid w:val="005B17C3"/>
    <w:rsid w:val="005F19A7"/>
    <w:rsid w:val="005F431D"/>
    <w:rsid w:val="005F4A17"/>
    <w:rsid w:val="00671F14"/>
    <w:rsid w:val="0068008E"/>
    <w:rsid w:val="00683B28"/>
    <w:rsid w:val="006A374C"/>
    <w:rsid w:val="006B0C97"/>
    <w:rsid w:val="006B46EC"/>
    <w:rsid w:val="006C7A42"/>
    <w:rsid w:val="006D42DE"/>
    <w:rsid w:val="006D5F8E"/>
    <w:rsid w:val="006E4C9B"/>
    <w:rsid w:val="006F4E04"/>
    <w:rsid w:val="00702070"/>
    <w:rsid w:val="007113AE"/>
    <w:rsid w:val="0075016C"/>
    <w:rsid w:val="007B3C10"/>
    <w:rsid w:val="007B4D9C"/>
    <w:rsid w:val="007D7918"/>
    <w:rsid w:val="007E048F"/>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C4452"/>
    <w:rsid w:val="008D42E2"/>
    <w:rsid w:val="0090712F"/>
    <w:rsid w:val="00907B74"/>
    <w:rsid w:val="00911845"/>
    <w:rsid w:val="00916F6D"/>
    <w:rsid w:val="00921E49"/>
    <w:rsid w:val="00954182"/>
    <w:rsid w:val="009762EF"/>
    <w:rsid w:val="00992CAD"/>
    <w:rsid w:val="009A79C0"/>
    <w:rsid w:val="00A248BD"/>
    <w:rsid w:val="00A254B5"/>
    <w:rsid w:val="00A35778"/>
    <w:rsid w:val="00A35D61"/>
    <w:rsid w:val="00A5081C"/>
    <w:rsid w:val="00A92528"/>
    <w:rsid w:val="00AD7EA1"/>
    <w:rsid w:val="00AE36FA"/>
    <w:rsid w:val="00AE6F9F"/>
    <w:rsid w:val="00AE7FF1"/>
    <w:rsid w:val="00AF3194"/>
    <w:rsid w:val="00B16624"/>
    <w:rsid w:val="00B25244"/>
    <w:rsid w:val="00B4100C"/>
    <w:rsid w:val="00B538DE"/>
    <w:rsid w:val="00B80920"/>
    <w:rsid w:val="00B962DE"/>
    <w:rsid w:val="00BA6AAC"/>
    <w:rsid w:val="00BA6EC0"/>
    <w:rsid w:val="00BA7C15"/>
    <w:rsid w:val="00BC2CD6"/>
    <w:rsid w:val="00BD4737"/>
    <w:rsid w:val="00BF033A"/>
    <w:rsid w:val="00C02AEF"/>
    <w:rsid w:val="00C2204C"/>
    <w:rsid w:val="00C25BF2"/>
    <w:rsid w:val="00C26321"/>
    <w:rsid w:val="00C31D5D"/>
    <w:rsid w:val="00C4676F"/>
    <w:rsid w:val="00C559AE"/>
    <w:rsid w:val="00C5673F"/>
    <w:rsid w:val="00C6172C"/>
    <w:rsid w:val="00C65561"/>
    <w:rsid w:val="00C90512"/>
    <w:rsid w:val="00CA0FC3"/>
    <w:rsid w:val="00CA1631"/>
    <w:rsid w:val="00CD1CED"/>
    <w:rsid w:val="00CD4E8F"/>
    <w:rsid w:val="00CE038D"/>
    <w:rsid w:val="00CE16CA"/>
    <w:rsid w:val="00CF5869"/>
    <w:rsid w:val="00D26FB3"/>
    <w:rsid w:val="00D34E6B"/>
    <w:rsid w:val="00D516B2"/>
    <w:rsid w:val="00D60838"/>
    <w:rsid w:val="00DB5A99"/>
    <w:rsid w:val="00DD04A3"/>
    <w:rsid w:val="00DD55D6"/>
    <w:rsid w:val="00DD7566"/>
    <w:rsid w:val="00E0576E"/>
    <w:rsid w:val="00E07477"/>
    <w:rsid w:val="00E32D88"/>
    <w:rsid w:val="00E5406D"/>
    <w:rsid w:val="00E7115C"/>
    <w:rsid w:val="00E816D5"/>
    <w:rsid w:val="00E8591A"/>
    <w:rsid w:val="00EB04D0"/>
    <w:rsid w:val="00EC1609"/>
    <w:rsid w:val="00EC3E1A"/>
    <w:rsid w:val="00ED12D1"/>
    <w:rsid w:val="00ED267B"/>
    <w:rsid w:val="00EE3DEA"/>
    <w:rsid w:val="00EF0F07"/>
    <w:rsid w:val="00F007E6"/>
    <w:rsid w:val="00F32CAB"/>
    <w:rsid w:val="00F45DA1"/>
    <w:rsid w:val="00F75D4F"/>
    <w:rsid w:val="00F94118"/>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1B055"/>
  <w15:chartTrackingRefBased/>
  <w15:docId w15:val="{A1978374-D88C-489A-B306-C7763EC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paragraph" w:styleId="Prskatjums">
    <w:name w:val="Revision"/>
    <w:hidden/>
    <w:uiPriority w:val="99"/>
    <w:semiHidden/>
    <w:rsid w:val="00EC3E1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 w:id="585960990">
      <w:bodyDiv w:val="1"/>
      <w:marLeft w:val="0"/>
      <w:marRight w:val="0"/>
      <w:marTop w:val="0"/>
      <w:marBottom w:val="0"/>
      <w:divBdr>
        <w:top w:val="none" w:sz="0" w:space="0" w:color="auto"/>
        <w:left w:val="none" w:sz="0" w:space="0" w:color="auto"/>
        <w:bottom w:val="none" w:sz="0" w:space="0" w:color="auto"/>
        <w:right w:val="none" w:sz="0" w:space="0" w:color="auto"/>
      </w:divBdr>
    </w:div>
    <w:div w:id="812411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6733</Words>
  <Characters>3838</Characters>
  <Application>Microsoft Office Word</Application>
  <DocSecurity>0</DocSecurity>
  <Lines>31</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subject/>
  <dc:creator>Pavel Kirilovsky</dc:creator>
  <cp:keywords/>
  <cp:lastModifiedBy>Kristīne Bērziņa</cp:lastModifiedBy>
  <cp:revision>3</cp:revision>
  <cp:lastPrinted>2008-02-21T11:46:00Z</cp:lastPrinted>
  <dcterms:created xsi:type="dcterms:W3CDTF">2025-12-04T16:04:00Z</dcterms:created>
  <dcterms:modified xsi:type="dcterms:W3CDTF">2025-12-05T08:42:00Z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R.Knoks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