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C270" w14:textId="77777777" w:rsidR="00B449C4" w:rsidRDefault="00000000">
      <w:pPr>
        <w:keepNext/>
        <w:spacing w:after="0" w:line="240" w:lineRule="auto"/>
        <w:jc w:val="center"/>
        <w:outlineLvl w:val="0"/>
      </w:pPr>
      <w:r>
        <w:rPr>
          <w:rFonts w:ascii="Times New Roman" w:eastAsia="Times New Roman" w:hAnsi="Times New Roman" w:cs="Times New Roman"/>
          <w:noProof/>
          <w:kern w:val="0"/>
          <w:sz w:val="26"/>
          <w:szCs w:val="26"/>
          <w:lang w:eastAsia="lv-LV"/>
        </w:rPr>
        <w:drawing>
          <wp:inline distT="0" distB="0" distL="0" distR="0" wp14:anchorId="738C9CE6" wp14:editId="746C10B9">
            <wp:extent cx="542925" cy="723903"/>
            <wp:effectExtent l="0" t="0" r="9525" b="0"/>
            <wp:docPr id="1454962720" name="Attēls 1" descr="C:\Users\ILONA~1.SMI\AppData\Local\Temp\RDLIS\Rigas_gerboni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2925" cy="723903"/>
                    </a:xfrm>
                    <a:prstGeom prst="rect">
                      <a:avLst/>
                    </a:prstGeom>
                    <a:noFill/>
                    <a:ln>
                      <a:noFill/>
                      <a:prstDash/>
                    </a:ln>
                  </pic:spPr>
                </pic:pic>
              </a:graphicData>
            </a:graphic>
          </wp:inline>
        </w:drawing>
      </w:r>
    </w:p>
    <w:p w14:paraId="61E02584" w14:textId="77777777" w:rsidR="00B449C4" w:rsidRDefault="00B449C4">
      <w:pPr>
        <w:keepNext/>
        <w:spacing w:after="0" w:line="240" w:lineRule="auto"/>
        <w:jc w:val="center"/>
        <w:outlineLvl w:val="0"/>
        <w:rPr>
          <w:rFonts w:ascii="Times New Roman" w:eastAsia="Times New Roman" w:hAnsi="Times New Roman" w:cs="Times New Roman"/>
          <w:b/>
          <w:bCs/>
          <w:kern w:val="0"/>
          <w:sz w:val="36"/>
          <w:szCs w:val="36"/>
        </w:rPr>
      </w:pPr>
    </w:p>
    <w:p w14:paraId="6F0C2931" w14:textId="77777777" w:rsidR="00B449C4" w:rsidRDefault="00000000">
      <w:pPr>
        <w:spacing w:after="0" w:line="240" w:lineRule="auto"/>
        <w:jc w:val="center"/>
      </w:pPr>
      <w:r>
        <w:rPr>
          <w:rFonts w:ascii="Times New Roman" w:eastAsia="Times New Roman" w:hAnsi="Times New Roman" w:cs="Times New Roman"/>
          <w:kern w:val="0"/>
          <w:sz w:val="36"/>
          <w:szCs w:val="36"/>
        </w:rPr>
        <w:t>RĪGAS DOMES PIEMINEKĻU PADOME</w:t>
      </w:r>
    </w:p>
    <w:p w14:paraId="409540C0" w14:textId="77777777" w:rsidR="00B449C4" w:rsidRDefault="00000000">
      <w:pPr>
        <w:tabs>
          <w:tab w:val="left" w:pos="3960"/>
        </w:tabs>
        <w:spacing w:after="0" w:line="240" w:lineRule="auto"/>
        <w:jc w:val="center"/>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Rātslaukums 1, Rīgā, LV-1539, tālrunis 7105800, 7105542, fakss 7012872</w:t>
      </w:r>
    </w:p>
    <w:p w14:paraId="38E1DAA5" w14:textId="77777777" w:rsidR="00B449C4" w:rsidRDefault="00B449C4">
      <w:pPr>
        <w:keepNext/>
        <w:spacing w:after="0" w:line="240" w:lineRule="auto"/>
        <w:jc w:val="center"/>
        <w:outlineLvl w:val="0"/>
        <w:rPr>
          <w:rFonts w:ascii="Times New Roman" w:eastAsia="Times New Roman" w:hAnsi="Times New Roman" w:cs="Times New Roman"/>
          <w:b/>
          <w:bCs/>
          <w:kern w:val="0"/>
          <w:sz w:val="22"/>
          <w:szCs w:val="22"/>
        </w:rPr>
      </w:pPr>
    </w:p>
    <w:p w14:paraId="4B8DBE10" w14:textId="77777777" w:rsidR="00B449C4" w:rsidRDefault="00000000">
      <w:pPr>
        <w:keepNext/>
        <w:spacing w:after="0" w:line="240" w:lineRule="auto"/>
        <w:jc w:val="center"/>
        <w:outlineLvl w:val="0"/>
        <w:rPr>
          <w:rFonts w:ascii="Times New Roman" w:eastAsia="Times New Roman" w:hAnsi="Times New Roman" w:cs="Times New Roman"/>
          <w:b/>
          <w:bCs/>
          <w:kern w:val="0"/>
          <w:sz w:val="32"/>
          <w:szCs w:val="32"/>
        </w:rPr>
      </w:pPr>
      <w:r>
        <w:rPr>
          <w:rFonts w:ascii="Times New Roman" w:eastAsia="Times New Roman" w:hAnsi="Times New Roman" w:cs="Times New Roman"/>
          <w:b/>
          <w:bCs/>
          <w:kern w:val="0"/>
          <w:sz w:val="32"/>
          <w:szCs w:val="32"/>
        </w:rPr>
        <w:t>SĒDES    PROTOKOLS</w:t>
      </w:r>
    </w:p>
    <w:p w14:paraId="17C148A7" w14:textId="77777777" w:rsidR="00B449C4" w:rsidRDefault="00B449C4">
      <w:pPr>
        <w:spacing w:after="0" w:line="240" w:lineRule="auto"/>
        <w:ind w:right="357"/>
        <w:jc w:val="both"/>
        <w:rPr>
          <w:rFonts w:ascii="Times New Roman" w:eastAsia="Times New Roman" w:hAnsi="Times New Roman" w:cs="Times New Roman"/>
          <w:kern w:val="0"/>
          <w:sz w:val="26"/>
          <w:szCs w:val="26"/>
          <w:lang w:eastAsia="lv-LV"/>
        </w:rPr>
      </w:pPr>
    </w:p>
    <w:p w14:paraId="6D0CE42A" w14:textId="77777777" w:rsidR="00B449C4" w:rsidRDefault="00000000">
      <w:pPr>
        <w:spacing w:after="0" w:line="240" w:lineRule="auto"/>
        <w:ind w:right="73"/>
        <w:jc w:val="both"/>
      </w:pPr>
      <w:bookmarkStart w:id="0" w:name="_Hlk172031350"/>
      <w:bookmarkStart w:id="1" w:name="_Hlk70420368"/>
      <w:r>
        <w:rPr>
          <w:rFonts w:ascii="Times New Roman" w:eastAsia="Times New Roman" w:hAnsi="Times New Roman" w:cs="Times New Roman"/>
          <w:kern w:val="0"/>
          <w:sz w:val="26"/>
          <w:szCs w:val="26"/>
          <w:lang w:eastAsia="lv-LV"/>
        </w:rPr>
        <w:t xml:space="preserve">2025. gada 9. maijā                         </w:t>
      </w:r>
      <w:bookmarkEnd w:id="0"/>
      <w:r>
        <w:rPr>
          <w:rFonts w:ascii="Times New Roman" w:eastAsia="Times New Roman" w:hAnsi="Times New Roman" w:cs="Times New Roman"/>
          <w:kern w:val="0"/>
          <w:sz w:val="26"/>
          <w:szCs w:val="26"/>
          <w:lang w:eastAsia="lv-LV"/>
        </w:rPr>
        <w:t>Rīgā                                                                 Nr. 25</w:t>
      </w:r>
    </w:p>
    <w:bookmarkEnd w:id="1"/>
    <w:p w14:paraId="229A13A0" w14:textId="77777777" w:rsidR="00B449C4" w:rsidRDefault="00B449C4">
      <w:pPr>
        <w:spacing w:after="0" w:line="240" w:lineRule="auto"/>
        <w:ind w:right="42"/>
        <w:jc w:val="both"/>
        <w:rPr>
          <w:rFonts w:ascii="Times New Roman" w:eastAsia="Times New Roman" w:hAnsi="Times New Roman" w:cs="Times New Roman"/>
          <w:i/>
          <w:kern w:val="0"/>
          <w:sz w:val="26"/>
          <w:szCs w:val="26"/>
        </w:rPr>
      </w:pPr>
    </w:p>
    <w:p w14:paraId="0BEF980D" w14:textId="77777777" w:rsidR="00B449C4" w:rsidRDefault="00000000">
      <w:pPr>
        <w:spacing w:after="0" w:line="240" w:lineRule="auto"/>
        <w:ind w:right="42"/>
        <w:jc w:val="both"/>
        <w:rPr>
          <w:rFonts w:ascii="Times New Roman" w:eastAsia="Times New Roman" w:hAnsi="Times New Roman" w:cs="Times New Roman"/>
          <w:i/>
          <w:kern w:val="0"/>
          <w:sz w:val="26"/>
          <w:szCs w:val="26"/>
        </w:rPr>
      </w:pPr>
      <w:r>
        <w:rPr>
          <w:rFonts w:ascii="Times New Roman" w:eastAsia="Times New Roman" w:hAnsi="Times New Roman" w:cs="Times New Roman"/>
          <w:i/>
          <w:kern w:val="0"/>
          <w:sz w:val="26"/>
          <w:szCs w:val="26"/>
        </w:rPr>
        <w:t>Sēde tiek atklāta plkst. 12:05</w:t>
      </w:r>
    </w:p>
    <w:p w14:paraId="01A8E3AC" w14:textId="77777777" w:rsidR="00B449C4" w:rsidRDefault="00000000">
      <w:pPr>
        <w:spacing w:after="0" w:line="240" w:lineRule="auto"/>
        <w:ind w:right="42"/>
        <w:jc w:val="both"/>
        <w:rPr>
          <w:rFonts w:ascii="Times New Roman" w:eastAsia="Times New Roman" w:hAnsi="Times New Roman" w:cs="Times New Roman"/>
          <w:i/>
          <w:kern w:val="0"/>
          <w:sz w:val="26"/>
          <w:szCs w:val="26"/>
        </w:rPr>
      </w:pPr>
      <w:r>
        <w:rPr>
          <w:rFonts w:ascii="Times New Roman" w:eastAsia="Times New Roman" w:hAnsi="Times New Roman" w:cs="Times New Roman"/>
          <w:i/>
          <w:kern w:val="0"/>
          <w:sz w:val="26"/>
          <w:szCs w:val="26"/>
        </w:rPr>
        <w:t>Microsoft TEAMS vidē</w:t>
      </w:r>
    </w:p>
    <w:p w14:paraId="4732F2C2" w14:textId="77777777" w:rsidR="00B449C4" w:rsidRDefault="00000000">
      <w:pPr>
        <w:tabs>
          <w:tab w:val="left" w:pos="2373"/>
        </w:tabs>
        <w:spacing w:after="0" w:line="240" w:lineRule="auto"/>
        <w:ind w:right="42"/>
        <w:jc w:val="both"/>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ab/>
      </w:r>
    </w:p>
    <w:tbl>
      <w:tblPr>
        <w:tblW w:w="9474" w:type="dxa"/>
        <w:tblCellMar>
          <w:left w:w="10" w:type="dxa"/>
          <w:right w:w="10" w:type="dxa"/>
        </w:tblCellMar>
        <w:tblLook w:val="0000" w:firstRow="0" w:lastRow="0" w:firstColumn="0" w:lastColumn="0" w:noHBand="0" w:noVBand="0"/>
      </w:tblPr>
      <w:tblGrid>
        <w:gridCol w:w="2628"/>
        <w:gridCol w:w="6846"/>
      </w:tblGrid>
      <w:tr w:rsidR="00B449C4" w14:paraId="7A0D717B" w14:textId="77777777">
        <w:tblPrEx>
          <w:tblCellMar>
            <w:top w:w="0" w:type="dxa"/>
            <w:bottom w:w="0" w:type="dxa"/>
          </w:tblCellMar>
        </w:tblPrEx>
        <w:tc>
          <w:tcPr>
            <w:tcW w:w="2628" w:type="dxa"/>
            <w:shd w:val="clear" w:color="auto" w:fill="auto"/>
            <w:tcMar>
              <w:top w:w="0" w:type="dxa"/>
              <w:left w:w="108" w:type="dxa"/>
              <w:bottom w:w="0" w:type="dxa"/>
              <w:right w:w="108" w:type="dxa"/>
            </w:tcMar>
          </w:tcPr>
          <w:p w14:paraId="0897DBF1" w14:textId="77777777" w:rsidR="00B449C4" w:rsidRDefault="00000000">
            <w:pPr>
              <w:spacing w:after="0" w:line="240" w:lineRule="auto"/>
              <w:ind w:right="42"/>
              <w:jc w:val="both"/>
              <w:rPr>
                <w:rFonts w:ascii="Times New Roman" w:eastAsia="Times New Roman" w:hAnsi="Times New Roman" w:cs="Times New Roman"/>
                <w:kern w:val="0"/>
                <w:sz w:val="26"/>
                <w:szCs w:val="26"/>
                <w:u w:val="single"/>
              </w:rPr>
            </w:pPr>
            <w:r>
              <w:rPr>
                <w:rFonts w:ascii="Times New Roman" w:eastAsia="Times New Roman" w:hAnsi="Times New Roman" w:cs="Times New Roman"/>
                <w:kern w:val="0"/>
                <w:sz w:val="26"/>
                <w:szCs w:val="26"/>
                <w:u w:val="single"/>
              </w:rPr>
              <w:t>Sēdi vada:</w:t>
            </w:r>
          </w:p>
        </w:tc>
        <w:tc>
          <w:tcPr>
            <w:tcW w:w="6846" w:type="dxa"/>
            <w:shd w:val="clear" w:color="auto" w:fill="auto"/>
            <w:tcMar>
              <w:top w:w="0" w:type="dxa"/>
              <w:left w:w="108" w:type="dxa"/>
              <w:bottom w:w="0" w:type="dxa"/>
              <w:right w:w="108" w:type="dxa"/>
            </w:tcMar>
          </w:tcPr>
          <w:p w14:paraId="44DD54DD" w14:textId="77777777" w:rsidR="00B449C4" w:rsidRDefault="00000000">
            <w:pPr>
              <w:spacing w:after="0" w:line="240" w:lineRule="auto"/>
              <w:ind w:right="42"/>
              <w:jc w:val="both"/>
            </w:pPr>
            <w:r>
              <w:rPr>
                <w:rFonts w:ascii="Times New Roman" w:eastAsia="Times New Roman" w:hAnsi="Times New Roman" w:cs="Times New Roman"/>
                <w:kern w:val="0"/>
                <w:sz w:val="26"/>
                <w:szCs w:val="26"/>
              </w:rPr>
              <w:t>Pieminekļu padomes priekšsēdētājs Aigars Kušķis</w:t>
            </w:r>
            <w:r>
              <w:rPr>
                <w:rFonts w:ascii="Times New Roman" w:eastAsia="Times New Roman" w:hAnsi="Times New Roman" w:cs="Times New Roman"/>
                <w:kern w:val="0"/>
                <w:sz w:val="26"/>
                <w:szCs w:val="26"/>
                <w:lang w:eastAsia="lv-LV"/>
              </w:rPr>
              <w:t xml:space="preserve">     </w:t>
            </w:r>
          </w:p>
        </w:tc>
      </w:tr>
      <w:tr w:rsidR="00B449C4" w14:paraId="1912EE4C" w14:textId="77777777">
        <w:tblPrEx>
          <w:tblCellMar>
            <w:top w:w="0" w:type="dxa"/>
            <w:bottom w:w="0" w:type="dxa"/>
          </w:tblCellMar>
        </w:tblPrEx>
        <w:tc>
          <w:tcPr>
            <w:tcW w:w="2628" w:type="dxa"/>
            <w:shd w:val="clear" w:color="auto" w:fill="auto"/>
            <w:tcMar>
              <w:top w:w="0" w:type="dxa"/>
              <w:left w:w="108" w:type="dxa"/>
              <w:bottom w:w="0" w:type="dxa"/>
              <w:right w:w="108" w:type="dxa"/>
            </w:tcMar>
          </w:tcPr>
          <w:p w14:paraId="70C77BA9" w14:textId="77777777" w:rsidR="00B449C4" w:rsidRDefault="00000000">
            <w:pPr>
              <w:spacing w:after="0" w:line="240" w:lineRule="auto"/>
              <w:ind w:right="42"/>
              <w:jc w:val="both"/>
              <w:rPr>
                <w:rFonts w:ascii="Times New Roman" w:eastAsia="Times New Roman" w:hAnsi="Times New Roman" w:cs="Times New Roman"/>
                <w:kern w:val="0"/>
                <w:sz w:val="26"/>
                <w:szCs w:val="26"/>
                <w:u w:val="single"/>
              </w:rPr>
            </w:pPr>
            <w:r>
              <w:rPr>
                <w:rFonts w:ascii="Times New Roman" w:eastAsia="Times New Roman" w:hAnsi="Times New Roman" w:cs="Times New Roman"/>
                <w:kern w:val="0"/>
                <w:sz w:val="26"/>
                <w:szCs w:val="26"/>
                <w:u w:val="single"/>
              </w:rPr>
              <w:t>Sēdi protokolē:</w:t>
            </w:r>
          </w:p>
        </w:tc>
        <w:tc>
          <w:tcPr>
            <w:tcW w:w="6846" w:type="dxa"/>
            <w:shd w:val="clear" w:color="auto" w:fill="auto"/>
            <w:tcMar>
              <w:top w:w="0" w:type="dxa"/>
              <w:left w:w="108" w:type="dxa"/>
              <w:bottom w:w="0" w:type="dxa"/>
              <w:right w:w="108" w:type="dxa"/>
            </w:tcMar>
          </w:tcPr>
          <w:p w14:paraId="2FDFE587" w14:textId="77777777" w:rsidR="00B449C4" w:rsidRDefault="00000000">
            <w:pPr>
              <w:spacing w:after="0" w:line="240" w:lineRule="auto"/>
              <w:ind w:right="42"/>
              <w:jc w:val="both"/>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sekretāre Ilona Šmite</w:t>
            </w:r>
          </w:p>
          <w:p w14:paraId="3B752B82" w14:textId="77777777" w:rsidR="00B449C4" w:rsidRDefault="00B449C4">
            <w:pPr>
              <w:spacing w:after="0" w:line="240" w:lineRule="auto"/>
              <w:ind w:right="42"/>
              <w:jc w:val="both"/>
              <w:rPr>
                <w:rFonts w:ascii="Times New Roman" w:eastAsia="Calibri" w:hAnsi="Times New Roman" w:cs="Times New Roman"/>
                <w:sz w:val="26"/>
                <w:szCs w:val="26"/>
              </w:rPr>
            </w:pPr>
          </w:p>
        </w:tc>
      </w:tr>
    </w:tbl>
    <w:p w14:paraId="064CABCF" w14:textId="77777777" w:rsidR="00B449C4" w:rsidRDefault="00000000">
      <w:pPr>
        <w:spacing w:after="0" w:line="240" w:lineRule="auto"/>
        <w:ind w:right="42"/>
        <w:jc w:val="both"/>
        <w:rPr>
          <w:rFonts w:ascii="Times New Roman" w:eastAsia="Times New Roman" w:hAnsi="Times New Roman" w:cs="Times New Roman"/>
          <w:kern w:val="0"/>
          <w:sz w:val="26"/>
          <w:szCs w:val="26"/>
          <w:u w:val="single"/>
        </w:rPr>
      </w:pPr>
      <w:r>
        <w:rPr>
          <w:rFonts w:ascii="Times New Roman" w:eastAsia="Times New Roman" w:hAnsi="Times New Roman" w:cs="Times New Roman"/>
          <w:kern w:val="0"/>
          <w:sz w:val="26"/>
          <w:szCs w:val="26"/>
          <w:u w:val="single"/>
        </w:rPr>
        <w:t xml:space="preserve">Sēdē piedalās Padomes locekļi: </w:t>
      </w:r>
    </w:p>
    <w:tbl>
      <w:tblPr>
        <w:tblW w:w="9429" w:type="dxa"/>
        <w:tblCellMar>
          <w:left w:w="10" w:type="dxa"/>
          <w:right w:w="10" w:type="dxa"/>
        </w:tblCellMar>
        <w:tblLook w:val="0000" w:firstRow="0" w:lastRow="0" w:firstColumn="0" w:lastColumn="0" w:noHBand="0" w:noVBand="0"/>
      </w:tblPr>
      <w:tblGrid>
        <w:gridCol w:w="9429"/>
      </w:tblGrid>
      <w:tr w:rsidR="00B449C4" w14:paraId="5D3FA02A" w14:textId="77777777">
        <w:tblPrEx>
          <w:tblCellMar>
            <w:top w:w="0" w:type="dxa"/>
            <w:bottom w:w="0" w:type="dxa"/>
          </w:tblCellMar>
        </w:tblPrEx>
        <w:tc>
          <w:tcPr>
            <w:tcW w:w="9429" w:type="dxa"/>
            <w:shd w:val="clear" w:color="auto" w:fill="auto"/>
            <w:tcMar>
              <w:top w:w="0" w:type="dxa"/>
              <w:left w:w="108" w:type="dxa"/>
              <w:bottom w:w="0" w:type="dxa"/>
              <w:right w:w="108" w:type="dxa"/>
            </w:tcMar>
          </w:tcPr>
          <w:p w14:paraId="4667E1A4" w14:textId="77777777" w:rsidR="00B449C4" w:rsidRDefault="00000000">
            <w:pPr>
              <w:spacing w:after="0" w:line="240" w:lineRule="auto"/>
              <w:ind w:right="42"/>
              <w:jc w:val="both"/>
            </w:pPr>
            <w:r>
              <w:rPr>
                <w:rFonts w:ascii="Times New Roman" w:eastAsia="Times New Roman" w:hAnsi="Times New Roman" w:cs="Times New Roman"/>
                <w:kern w:val="0"/>
                <w:sz w:val="26"/>
                <w:szCs w:val="26"/>
              </w:rPr>
              <w:t>Rita Eva Našeniece, Aija Ziemeļniece, Valdis Gavars, Agrita Maderniece, Miroslavs Mitrofanovs, Andrejs Broks, Jānis Krastiņš, Klāvs Sedlenieks, Ivars Drulle,</w:t>
            </w:r>
            <w:bookmarkStart w:id="2" w:name="_Hlk151311349"/>
            <w:r>
              <w:rPr>
                <w:rFonts w:ascii="Times New Roman" w:eastAsia="Times New Roman" w:hAnsi="Times New Roman" w:cs="Times New Roman"/>
                <w:kern w:val="0"/>
                <w:sz w:val="26"/>
                <w:szCs w:val="26"/>
              </w:rPr>
              <w:t xml:space="preserve"> Gļebs Panteļejevs, Inese Baranovska</w:t>
            </w:r>
          </w:p>
          <w:p w14:paraId="1A482852" w14:textId="77777777" w:rsidR="00B449C4" w:rsidRDefault="00B449C4">
            <w:pPr>
              <w:spacing w:after="0" w:line="240" w:lineRule="auto"/>
              <w:ind w:right="42"/>
              <w:jc w:val="both"/>
              <w:rPr>
                <w:rFonts w:ascii="Times New Roman" w:eastAsia="Times New Roman" w:hAnsi="Times New Roman" w:cs="Times New Roman"/>
                <w:color w:val="000000"/>
                <w:kern w:val="0"/>
                <w:sz w:val="26"/>
                <w:szCs w:val="26"/>
              </w:rPr>
            </w:pPr>
          </w:p>
        </w:tc>
      </w:tr>
    </w:tbl>
    <w:p w14:paraId="6CF044F2" w14:textId="77777777" w:rsidR="00B449C4" w:rsidRDefault="00000000">
      <w:pPr>
        <w:spacing w:after="0" w:line="240" w:lineRule="auto"/>
        <w:ind w:right="42"/>
        <w:jc w:val="both"/>
      </w:pPr>
      <w:r>
        <w:rPr>
          <w:rFonts w:ascii="Times New Roman" w:eastAsia="Times New Roman" w:hAnsi="Times New Roman" w:cs="Times New Roman"/>
          <w:kern w:val="0"/>
          <w:sz w:val="26"/>
          <w:szCs w:val="26"/>
          <w:u w:val="single"/>
        </w:rPr>
        <w:t xml:space="preserve">Sēdē nepiedalās Padomes locekļi: </w:t>
      </w:r>
      <w:r>
        <w:rPr>
          <w:rFonts w:ascii="Times New Roman" w:eastAsia="Times New Roman" w:hAnsi="Times New Roman" w:cs="Times New Roman"/>
          <w:color w:val="000000"/>
          <w:kern w:val="0"/>
          <w:sz w:val="26"/>
          <w:szCs w:val="26"/>
        </w:rPr>
        <w:t xml:space="preserve"> </w:t>
      </w:r>
    </w:p>
    <w:tbl>
      <w:tblPr>
        <w:tblW w:w="9457" w:type="dxa"/>
        <w:tblCellMar>
          <w:left w:w="10" w:type="dxa"/>
          <w:right w:w="10" w:type="dxa"/>
        </w:tblCellMar>
        <w:tblLook w:val="0000" w:firstRow="0" w:lastRow="0" w:firstColumn="0" w:lastColumn="0" w:noHBand="0" w:noVBand="0"/>
      </w:tblPr>
      <w:tblGrid>
        <w:gridCol w:w="9457"/>
      </w:tblGrid>
      <w:tr w:rsidR="00B449C4" w14:paraId="6F986EB8" w14:textId="77777777">
        <w:tblPrEx>
          <w:tblCellMar>
            <w:top w:w="0" w:type="dxa"/>
            <w:bottom w:w="0" w:type="dxa"/>
          </w:tblCellMar>
        </w:tblPrEx>
        <w:trPr>
          <w:trHeight w:val="441"/>
        </w:trPr>
        <w:tc>
          <w:tcPr>
            <w:tcW w:w="9457" w:type="dxa"/>
            <w:shd w:val="clear" w:color="auto" w:fill="auto"/>
            <w:tcMar>
              <w:top w:w="0" w:type="dxa"/>
              <w:left w:w="108" w:type="dxa"/>
              <w:bottom w:w="0" w:type="dxa"/>
              <w:right w:w="108" w:type="dxa"/>
            </w:tcMar>
          </w:tcPr>
          <w:p w14:paraId="5891E203" w14:textId="77777777" w:rsidR="00B449C4" w:rsidRDefault="00000000">
            <w:pPr>
              <w:spacing w:after="0" w:line="240" w:lineRule="auto"/>
              <w:ind w:right="42"/>
              <w:jc w:val="both"/>
            </w:pPr>
            <w:r>
              <w:rPr>
                <w:rFonts w:ascii="Times New Roman" w:eastAsia="Times New Roman" w:hAnsi="Times New Roman" w:cs="Times New Roman"/>
                <w:kern w:val="0"/>
                <w:sz w:val="26"/>
                <w:szCs w:val="26"/>
              </w:rPr>
              <w:t>Mārtiņš Mintaurs, Viesturs Zeps, Konstantīns Čekušins, Guntis Zemītis, Ivo Graudums, Dainis Turlais, Māris Mičerevskis</w:t>
            </w:r>
          </w:p>
        </w:tc>
      </w:tr>
      <w:bookmarkEnd w:id="2"/>
    </w:tbl>
    <w:p w14:paraId="45DC7CAF" w14:textId="77777777" w:rsidR="00B449C4" w:rsidRDefault="00B449C4">
      <w:pPr>
        <w:spacing w:after="0" w:line="240" w:lineRule="auto"/>
        <w:ind w:right="42"/>
        <w:jc w:val="both"/>
        <w:rPr>
          <w:rFonts w:ascii="Times New Roman" w:eastAsia="Times New Roman" w:hAnsi="Times New Roman" w:cs="Times New Roman"/>
          <w:kern w:val="0"/>
          <w:sz w:val="26"/>
          <w:szCs w:val="26"/>
          <w:lang w:eastAsia="lv-LV"/>
        </w:rPr>
      </w:pPr>
    </w:p>
    <w:p w14:paraId="36A81885" w14:textId="77777777" w:rsidR="00B449C4" w:rsidRDefault="00000000">
      <w:pPr>
        <w:spacing w:after="0" w:line="240" w:lineRule="auto"/>
        <w:rPr>
          <w:rFonts w:ascii="Times New Roman" w:eastAsia="Times New Roman" w:hAnsi="Times New Roman" w:cs="Times New Roman"/>
          <w:kern w:val="0"/>
          <w:sz w:val="26"/>
          <w:szCs w:val="26"/>
          <w:u w:val="single"/>
          <w:lang w:eastAsia="lv-LV"/>
        </w:rPr>
      </w:pPr>
      <w:r>
        <w:rPr>
          <w:rFonts w:ascii="Times New Roman" w:eastAsia="Times New Roman" w:hAnsi="Times New Roman" w:cs="Times New Roman"/>
          <w:kern w:val="0"/>
          <w:sz w:val="26"/>
          <w:szCs w:val="26"/>
          <w:u w:val="single"/>
          <w:lang w:eastAsia="lv-LV"/>
        </w:rPr>
        <w:t>Sēdē uzaicināti:</w:t>
      </w:r>
    </w:p>
    <w:p w14:paraId="69C18313" w14:textId="77777777" w:rsidR="00B449C4"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Solvita Vība – Latvijas Okupācijas muzeja direktore;</w:t>
      </w:r>
    </w:p>
    <w:p w14:paraId="3FCE6B29" w14:textId="77777777" w:rsidR="00B449C4"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Anda Munkevica – māksliniece;</w:t>
      </w:r>
    </w:p>
    <w:p w14:paraId="6CF1D603" w14:textId="77777777" w:rsidR="00B449C4"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Lolita Kalniņa;</w:t>
      </w:r>
    </w:p>
    <w:p w14:paraId="14AC344B" w14:textId="77777777" w:rsidR="00B449C4"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Inguna Elere – dizaina studija H2E; </w:t>
      </w:r>
    </w:p>
    <w:p w14:paraId="2D5ED6D2" w14:textId="77777777" w:rsidR="00B449C4"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Kristīne Guļko </w:t>
      </w:r>
    </w:p>
    <w:p w14:paraId="2A640B42" w14:textId="77777777" w:rsidR="00B449C4" w:rsidRDefault="00B449C4">
      <w:pPr>
        <w:spacing w:after="0" w:line="240" w:lineRule="auto"/>
        <w:rPr>
          <w:rFonts w:ascii="Times New Roman" w:eastAsia="Calibri" w:hAnsi="Times New Roman" w:cs="Times New Roman"/>
          <w:kern w:val="0"/>
          <w:sz w:val="26"/>
          <w:szCs w:val="26"/>
        </w:rPr>
      </w:pPr>
    </w:p>
    <w:p w14:paraId="5B10BC11" w14:textId="77777777" w:rsidR="00B449C4" w:rsidRDefault="00B449C4">
      <w:pPr>
        <w:spacing w:after="0" w:line="240" w:lineRule="auto"/>
        <w:rPr>
          <w:rFonts w:ascii="Times New Roman" w:eastAsia="Calibri" w:hAnsi="Times New Roman" w:cs="Times New Roman"/>
          <w:kern w:val="0"/>
          <w:sz w:val="26"/>
          <w:szCs w:val="26"/>
        </w:rPr>
      </w:pPr>
    </w:p>
    <w:p w14:paraId="2C0BB0E4" w14:textId="77777777" w:rsidR="00B449C4" w:rsidRDefault="00000000">
      <w:pPr>
        <w:spacing w:before="120" w:after="0" w:line="240" w:lineRule="auto"/>
        <w:jc w:val="center"/>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DARBA  KĀRTĪBA</w:t>
      </w:r>
    </w:p>
    <w:p w14:paraId="578DF710" w14:textId="77777777" w:rsidR="00B449C4" w:rsidRDefault="00000000">
      <w:pPr>
        <w:numPr>
          <w:ilvl w:val="0"/>
          <w:numId w:val="1"/>
        </w:numPr>
        <w:spacing w:after="0" w:line="240" w:lineRule="auto"/>
        <w:contextualSpacing/>
      </w:pPr>
      <w:r>
        <w:rPr>
          <w:rFonts w:ascii="Times New Roman" w:hAnsi="Times New Roman" w:cs="Times New Roman"/>
          <w:sz w:val="26"/>
          <w:szCs w:val="26"/>
        </w:rPr>
        <w:t xml:space="preserve">Par informatīvo plāksni pie piemiņas memoriāla “Vēstures taktīla” (atkārtoti). </w:t>
      </w:r>
    </w:p>
    <w:p w14:paraId="7C4C11A7" w14:textId="77777777" w:rsidR="00B449C4" w:rsidRDefault="00000000">
      <w:pPr>
        <w:spacing w:after="0" w:line="240" w:lineRule="auto"/>
        <w:ind w:left="760"/>
        <w:contextualSpacing/>
      </w:pPr>
      <w:r>
        <w:rPr>
          <w:rFonts w:ascii="Times New Roman" w:eastAsia="Times New Roman" w:hAnsi="Times New Roman" w:cs="Times New Roman"/>
          <w:i/>
          <w:iCs/>
          <w:kern w:val="0"/>
          <w:sz w:val="26"/>
          <w:szCs w:val="26"/>
          <w:lang w:eastAsia="lv-LV"/>
        </w:rPr>
        <w:t>07. 04.2025. Nr. PP-25-2-nd</w:t>
      </w:r>
    </w:p>
    <w:p w14:paraId="0D4E22A4" w14:textId="77777777" w:rsidR="00B449C4" w:rsidRDefault="00B449C4">
      <w:pPr>
        <w:spacing w:after="0" w:line="240" w:lineRule="auto"/>
        <w:ind w:left="760"/>
        <w:contextualSpacing/>
        <w:rPr>
          <w:rFonts w:ascii="Times New Roman" w:eastAsia="Times New Roman" w:hAnsi="Times New Roman" w:cs="Times New Roman"/>
          <w:i/>
          <w:iCs/>
          <w:kern w:val="0"/>
          <w:sz w:val="26"/>
          <w:szCs w:val="26"/>
          <w:lang w:eastAsia="lv-LV"/>
        </w:rPr>
      </w:pPr>
    </w:p>
    <w:p w14:paraId="0993A182" w14:textId="77777777" w:rsidR="00B449C4" w:rsidRDefault="00000000">
      <w:pPr>
        <w:numPr>
          <w:ilvl w:val="0"/>
          <w:numId w:val="1"/>
        </w:numPr>
        <w:spacing w:after="0" w:line="240" w:lineRule="auto"/>
        <w:contextualSpacing/>
      </w:pPr>
      <w:r>
        <w:rPr>
          <w:rFonts w:ascii="Times New Roman" w:hAnsi="Times New Roman" w:cs="Times New Roman"/>
          <w:sz w:val="26"/>
          <w:szCs w:val="26"/>
        </w:rPr>
        <w:t>Par piemiņas zīmi Vilhelmam Purvītim (atkārtoti).</w:t>
      </w:r>
    </w:p>
    <w:p w14:paraId="7FA7A6FA" w14:textId="77777777" w:rsidR="00B449C4" w:rsidRDefault="00B449C4">
      <w:pPr>
        <w:spacing w:after="0" w:line="240" w:lineRule="auto"/>
        <w:ind w:left="760"/>
        <w:contextualSpacing/>
        <w:rPr>
          <w:rFonts w:ascii="Times New Roman" w:eastAsia="Times New Roman" w:hAnsi="Times New Roman" w:cs="Times New Roman"/>
          <w:kern w:val="0"/>
          <w:sz w:val="26"/>
          <w:szCs w:val="26"/>
          <w:lang w:eastAsia="lv-LV"/>
        </w:rPr>
      </w:pPr>
    </w:p>
    <w:p w14:paraId="5DBDD235" w14:textId="77777777" w:rsidR="00B449C4" w:rsidRDefault="00000000">
      <w:pPr>
        <w:numPr>
          <w:ilvl w:val="0"/>
          <w:numId w:val="1"/>
        </w:numPr>
        <w:spacing w:before="120" w:after="0" w:line="240" w:lineRule="auto"/>
        <w:contextualSpacing/>
      </w:pPr>
      <w:r>
        <w:rPr>
          <w:rFonts w:ascii="Times New Roman" w:eastAsia="Times New Roman" w:hAnsi="Times New Roman" w:cs="Times New Roman"/>
          <w:kern w:val="0"/>
          <w:sz w:val="26"/>
          <w:szCs w:val="26"/>
          <w:lang w:eastAsia="lv-LV"/>
        </w:rPr>
        <w:t>Dažādi.</w:t>
      </w:r>
    </w:p>
    <w:p w14:paraId="5636322A" w14:textId="77777777" w:rsidR="00B449C4" w:rsidRDefault="00B449C4">
      <w:pPr>
        <w:spacing w:line="244" w:lineRule="auto"/>
        <w:rPr>
          <w:rFonts w:ascii="Times New Roman" w:hAnsi="Times New Roman" w:cs="Times New Roman"/>
          <w:sz w:val="26"/>
          <w:szCs w:val="26"/>
        </w:rPr>
      </w:pPr>
    </w:p>
    <w:p w14:paraId="782F5936" w14:textId="77777777" w:rsidR="00B449C4" w:rsidRDefault="00000000">
      <w:pPr>
        <w:spacing w:after="0" w:line="240" w:lineRule="auto"/>
        <w:ind w:left="760"/>
        <w:contextualSpacing/>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 xml:space="preserve">1.Par informatīvo plāksni pie piemiņas memoriāla “Vēstures taktīla” </w:t>
      </w:r>
    </w:p>
    <w:p w14:paraId="4B7E524B" w14:textId="77777777" w:rsidR="00B449C4" w:rsidRDefault="00000000">
      <w:pPr>
        <w:spacing w:after="0" w:line="240" w:lineRule="auto"/>
        <w:ind w:left="760"/>
        <w:contextualSpacing/>
        <w:jc w:val="center"/>
      </w:pPr>
      <w:r>
        <w:rPr>
          <w:rFonts w:ascii="Times New Roman" w:hAnsi="Times New Roman" w:cs="Times New Roman"/>
          <w:sz w:val="26"/>
          <w:szCs w:val="26"/>
          <w:u w:val="single"/>
        </w:rPr>
        <w:t>(atkārtoti)</w:t>
      </w:r>
    </w:p>
    <w:p w14:paraId="4827F3D1" w14:textId="77777777" w:rsidR="00B449C4" w:rsidRDefault="00000000">
      <w:pPr>
        <w:spacing w:after="0" w:line="240" w:lineRule="auto"/>
        <w:ind w:left="760"/>
        <w:contextualSpacing/>
        <w:jc w:val="center"/>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t>07. 04.2025. Nr. PP-25-2-nd</w:t>
      </w:r>
    </w:p>
    <w:p w14:paraId="3FC17A55" w14:textId="77777777" w:rsidR="00B449C4" w:rsidRDefault="00000000">
      <w:pPr>
        <w:spacing w:after="0" w:line="240" w:lineRule="auto"/>
        <w:contextualSpacing/>
        <w:jc w:val="both"/>
      </w:pPr>
      <w:r>
        <w:rPr>
          <w:rFonts w:ascii="Times New Roman" w:eastAsia="Times New Roman" w:hAnsi="Times New Roman" w:cs="Times New Roman"/>
          <w:b/>
          <w:bCs/>
          <w:kern w:val="0"/>
          <w:sz w:val="26"/>
          <w:szCs w:val="26"/>
          <w:lang w:eastAsia="lv-LV"/>
        </w:rPr>
        <w:lastRenderedPageBreak/>
        <w:t xml:space="preserve">S. Vība </w:t>
      </w:r>
      <w:r>
        <w:rPr>
          <w:rFonts w:ascii="Times New Roman" w:eastAsia="Times New Roman" w:hAnsi="Times New Roman" w:cs="Times New Roman"/>
          <w:kern w:val="0"/>
          <w:sz w:val="26"/>
          <w:szCs w:val="26"/>
          <w:lang w:eastAsia="lv-LV"/>
        </w:rPr>
        <w:t xml:space="preserve"> Saskaņā ar Pieminekļu padomē  2024.gada 15.novembra sēdē Nr.22 lemto, Dizaina birojs “H2E” ir veicis izmaiņas informatīvajai plāksnei “Vēstures taktīla”, kas atrodas Latviešu strēlnieku laukumā Rīgā, tā novietojumā un teksta dizainā, tomēr muzejs saglabā plāksnes teksta apjomu, jo memoriāla abas puses ietver saturisku vēstījumu, kas bez paskaidrojuma nav saprotams laukuma apmeklētājiem.</w:t>
      </w:r>
    </w:p>
    <w:p w14:paraId="7C7EEDCF" w14:textId="77777777" w:rsidR="00B449C4" w:rsidRDefault="00000000">
      <w:pPr>
        <w:ind w:right="45"/>
        <w:jc w:val="both"/>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Svešvalodas lietojums plāksnē ir pamatots ar Latvijas Okupācijas muzejam valstiski deleģēto protokola vizīšu funkciju, kā arī to, ka laukumā notiek piemiņas pasākumi, kuros piedalās diplomātiskais korpuss un ārvalstu viesi.</w:t>
      </w:r>
    </w:p>
    <w:p w14:paraId="2C7623B9" w14:textId="77777777" w:rsidR="00B449C4" w:rsidRDefault="00000000">
      <w:pPr>
        <w:spacing w:after="0" w:line="240" w:lineRule="auto"/>
        <w:ind w:right="45"/>
        <w:jc w:val="both"/>
      </w:pPr>
      <w:r>
        <w:rPr>
          <w:rFonts w:ascii="Times New Roman" w:eastAsia="Times New Roman" w:hAnsi="Times New Roman" w:cs="Times New Roman"/>
          <w:b/>
          <w:bCs/>
          <w:kern w:val="0"/>
          <w:sz w:val="26"/>
          <w:szCs w:val="26"/>
          <w:lang w:eastAsia="lv-LV"/>
        </w:rPr>
        <w:t>I. Elere</w:t>
      </w:r>
      <w:r>
        <w:rPr>
          <w:rFonts w:ascii="Times New Roman" w:eastAsia="Times New Roman" w:hAnsi="Times New Roman" w:cs="Times New Roman"/>
          <w:kern w:val="0"/>
          <w:sz w:val="26"/>
          <w:szCs w:val="26"/>
          <w:lang w:eastAsia="lv-LV"/>
        </w:rPr>
        <w:t xml:space="preserve">  Pieminekļu padomes ieteikums bija samazināt teksta daudzumu uz plāksnes. Esam būtiski īsinājuši un pielāgojuši paskaidrojumus, taču lūdzam ņemt vērā, ka faktiski tiek izstrādātas divas paskaidrojošās plāksnes, jo piemineklim ir divas puses. Papildus vēlamies aktualizēt jautājumu par angļu valodas lietojumu. Ņemot vērā neseno diskusiju Viedās administrācijas un reģionālās attīstības ministrijas Konsultatīvajā  Pieminekļu padomē, mums ir svarīgi, lai Valsts valodas centrs atbalstītu angļu valodas lietojumu, ņemot vērā  Ministru kabineta noteikumos ietverto normu, kas atļauj lietot svešvalodu līdztekus valsts valodai, ja informācija ir saistīta ar starptautisko tūrismu. </w:t>
      </w:r>
    </w:p>
    <w:p w14:paraId="4B453E0F" w14:textId="77777777" w:rsidR="00B449C4" w:rsidRDefault="00000000">
      <w:pPr>
        <w:spacing w:after="0" w:line="240" w:lineRule="auto"/>
        <w:ind w:right="45"/>
        <w:jc w:val="both"/>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Latvijas Okupācijas muzejs funkcionē kā protokola muzejs, kuru regulāri apmeklē ārvalstu delegācijas – vidēji trīs reizes nedēļā, dažkārt pat biežāk. Pie pieminekļa ik gadu tiek organizēti valsts protokola pasākumi ar vēstnieku piedalīšanos. Turklāt, ņemot vērā, ka pagājušajā gadā muzeju apmeklēja 126 000 cilvēku, no kuriem 95% bija ārvalstu viesi, uzskatām šo faktu par būtisku argumentu angļu valodas lietojuma nepieciešamībai.</w:t>
      </w:r>
    </w:p>
    <w:p w14:paraId="3A6A94B9" w14:textId="77777777" w:rsidR="00B449C4" w:rsidRDefault="00000000">
      <w:pPr>
        <w:spacing w:after="0" w:line="240" w:lineRule="auto"/>
        <w:ind w:right="45"/>
        <w:jc w:val="both"/>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 xml:space="preserve">Ja Valsts valodas centrs šo argumentu neakceptēs, tad vienīgā iespēja būs tekstu atstāt tikai latviešu valodā un pievienot kvadrātkodu ar informāciju angļu valodā. </w:t>
      </w:r>
    </w:p>
    <w:p w14:paraId="25D85DCB" w14:textId="77777777" w:rsidR="00B449C4" w:rsidRDefault="00B449C4">
      <w:pPr>
        <w:spacing w:after="0" w:line="240" w:lineRule="auto"/>
        <w:ind w:right="45"/>
        <w:jc w:val="both"/>
        <w:rPr>
          <w:rFonts w:ascii="Times New Roman" w:eastAsia="Times New Roman" w:hAnsi="Times New Roman" w:cs="Times New Roman"/>
          <w:kern w:val="0"/>
          <w:sz w:val="26"/>
          <w:szCs w:val="26"/>
          <w:lang w:eastAsia="lv-LV"/>
        </w:rPr>
      </w:pPr>
    </w:p>
    <w:p w14:paraId="7892ED64" w14:textId="77777777" w:rsidR="00B449C4" w:rsidRDefault="00000000">
      <w:pPr>
        <w:spacing w:after="0" w:line="240" w:lineRule="auto"/>
        <w:ind w:right="45"/>
        <w:jc w:val="both"/>
      </w:pPr>
      <w:r>
        <w:rPr>
          <w:rFonts w:ascii="Times New Roman" w:eastAsia="Times New Roman" w:hAnsi="Times New Roman" w:cs="Times New Roman"/>
          <w:b/>
          <w:bCs/>
          <w:kern w:val="0"/>
          <w:sz w:val="26"/>
          <w:szCs w:val="26"/>
          <w:lang w:eastAsia="lv-LV"/>
        </w:rPr>
        <w:t xml:space="preserve">A. Broks </w:t>
      </w:r>
      <w:r>
        <w:rPr>
          <w:rFonts w:ascii="Times New Roman" w:eastAsia="Times New Roman" w:hAnsi="Times New Roman" w:cs="Times New Roman"/>
          <w:kern w:val="0"/>
          <w:sz w:val="26"/>
          <w:szCs w:val="26"/>
          <w:lang w:eastAsia="lv-LV"/>
        </w:rPr>
        <w:t>Par teksta saturu nav iebildumu, bet gan par tā izvietojumu uz pašas plāksnes. Dažās vietās teksts aiziet pārāk tuvu malām, un, iespējams, būtu lietderīgi pārnest atsevišķas rindiņas jaunā rindā, lai nodrošinātu vizuāli korektāku apmali.</w:t>
      </w:r>
    </w:p>
    <w:p w14:paraId="37A9FB75" w14:textId="77777777" w:rsidR="00B449C4" w:rsidRDefault="00000000">
      <w:pPr>
        <w:spacing w:after="0" w:line="240" w:lineRule="auto"/>
        <w:ind w:right="45"/>
        <w:jc w:val="both"/>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Tāpat no universālā dizaina viedokļa jāņem vērā, ka pārāk maza fonta izmantošana var apgrūtināt lasāmību cilvēkiem ar redzes problēmām vai vecuma radītām grūtībām. Tādēļ būtu vēlams izvēlēties lielāku un vieglāk uztveramu burtu izmēru, lai nodrošinātu pieejamību visām lietotāju grupām.</w:t>
      </w:r>
    </w:p>
    <w:p w14:paraId="0F208129" w14:textId="77777777" w:rsidR="00B449C4" w:rsidRDefault="00B449C4">
      <w:pPr>
        <w:spacing w:after="0" w:line="240" w:lineRule="auto"/>
        <w:ind w:right="45"/>
        <w:jc w:val="both"/>
        <w:rPr>
          <w:rFonts w:ascii="Times New Roman" w:eastAsia="Times New Roman" w:hAnsi="Times New Roman" w:cs="Times New Roman"/>
          <w:kern w:val="0"/>
          <w:sz w:val="26"/>
          <w:szCs w:val="26"/>
          <w:lang w:eastAsia="lv-LV"/>
        </w:rPr>
      </w:pPr>
    </w:p>
    <w:p w14:paraId="6D07CA93" w14:textId="77777777" w:rsidR="00B449C4" w:rsidRDefault="00000000">
      <w:pPr>
        <w:spacing w:after="0" w:line="240" w:lineRule="auto"/>
        <w:ind w:right="45"/>
        <w:jc w:val="both"/>
      </w:pPr>
      <w:r>
        <w:rPr>
          <w:rFonts w:ascii="Times New Roman" w:eastAsia="Times New Roman" w:hAnsi="Times New Roman" w:cs="Times New Roman"/>
          <w:b/>
          <w:bCs/>
          <w:kern w:val="0"/>
          <w:sz w:val="26"/>
          <w:szCs w:val="26"/>
          <w:lang w:eastAsia="lv-LV"/>
        </w:rPr>
        <w:t>I. Elere</w:t>
      </w:r>
      <w:r>
        <w:rPr>
          <w:rFonts w:ascii="Times New Roman" w:eastAsia="Times New Roman" w:hAnsi="Times New Roman" w:cs="Times New Roman"/>
          <w:kern w:val="0"/>
          <w:sz w:val="26"/>
          <w:szCs w:val="26"/>
          <w:lang w:eastAsia="lv-LV"/>
        </w:rPr>
        <w:t xml:space="preserve"> Lasāmība nav atkarīga tikai no fonta izmēra, bet arī no burtveidola arhitektūras un tā vizuālās uztveramības. Fonta izvēle “Avenija”  ir viegli lasāms un pielāgots dažādām vajadzībām. Mazākais izmērs – 15 punkti tiek lietots autoru vārdiem un 16 punkti pamattekstam – tas pilnībā atbilst prasībām āra apstākļos, nodrošinot skaidru un ērtu lasīšanu stāvus pozīcijā. Tā, ka esam rūpīgi izsvēruši lasāmības aspektu.</w:t>
      </w:r>
    </w:p>
    <w:p w14:paraId="5EF34A95" w14:textId="77777777" w:rsidR="00B449C4" w:rsidRDefault="00B449C4">
      <w:pPr>
        <w:spacing w:after="0" w:line="240" w:lineRule="auto"/>
        <w:ind w:right="45"/>
        <w:jc w:val="both"/>
        <w:rPr>
          <w:rFonts w:ascii="Times New Roman" w:eastAsia="Times New Roman" w:hAnsi="Times New Roman" w:cs="Times New Roman"/>
          <w:kern w:val="0"/>
          <w:sz w:val="26"/>
          <w:szCs w:val="26"/>
          <w:lang w:eastAsia="lv-LV"/>
        </w:rPr>
      </w:pPr>
    </w:p>
    <w:p w14:paraId="36812699" w14:textId="77777777" w:rsidR="00B449C4" w:rsidRDefault="00000000">
      <w:pPr>
        <w:spacing w:after="0" w:line="240" w:lineRule="auto"/>
        <w:ind w:right="45"/>
        <w:jc w:val="both"/>
      </w:pPr>
      <w:r>
        <w:rPr>
          <w:rFonts w:ascii="Times New Roman" w:eastAsia="Times New Roman" w:hAnsi="Times New Roman" w:cs="Times New Roman"/>
          <w:b/>
          <w:bCs/>
          <w:kern w:val="0"/>
          <w:sz w:val="26"/>
          <w:szCs w:val="26"/>
          <w:lang w:eastAsia="lv-LV"/>
        </w:rPr>
        <w:t>A. Kušķis</w:t>
      </w:r>
      <w:r>
        <w:rPr>
          <w:rFonts w:ascii="Times New Roman" w:eastAsia="Times New Roman" w:hAnsi="Times New Roman" w:cs="Times New Roman"/>
          <w:kern w:val="0"/>
          <w:sz w:val="26"/>
          <w:szCs w:val="26"/>
          <w:lang w:eastAsia="lv-LV"/>
        </w:rPr>
        <w:t xml:space="preserve"> Precizētajā piedāvājumā attiecībā uz objekta dimensijām un izvietojumu plānā Padomes ieteikumi ir ņemti vērā, tāpat  arī laukuma kopšanas un apsaimniekošanas jautājumi.  Savukārt teksta atspoguļojums angļu valodā papildus tiks vērtēts VARAM padomē.</w:t>
      </w:r>
    </w:p>
    <w:p w14:paraId="13B287B6" w14:textId="77777777" w:rsidR="00B449C4" w:rsidRDefault="00B449C4">
      <w:pPr>
        <w:spacing w:after="0" w:line="240" w:lineRule="auto"/>
        <w:ind w:right="45"/>
        <w:jc w:val="both"/>
        <w:rPr>
          <w:rFonts w:ascii="Times New Roman" w:eastAsia="Times New Roman" w:hAnsi="Times New Roman" w:cs="Times New Roman"/>
          <w:kern w:val="0"/>
          <w:sz w:val="26"/>
          <w:szCs w:val="26"/>
          <w:lang w:eastAsia="lv-LV"/>
        </w:rPr>
      </w:pPr>
    </w:p>
    <w:p w14:paraId="430D1993" w14:textId="77777777" w:rsidR="00B449C4" w:rsidRDefault="00000000">
      <w:pPr>
        <w:spacing w:after="0" w:line="240" w:lineRule="auto"/>
        <w:ind w:right="45"/>
        <w:jc w:val="both"/>
      </w:pPr>
      <w:r>
        <w:rPr>
          <w:rFonts w:ascii="Times New Roman" w:eastAsia="Times New Roman" w:hAnsi="Times New Roman" w:cs="Times New Roman"/>
          <w:i/>
          <w:iCs/>
          <w:kern w:val="0"/>
          <w:sz w:val="26"/>
          <w:szCs w:val="26"/>
          <w:lang w:eastAsia="lv-LV"/>
        </w:rPr>
        <w:t>Balsojot par informatīvās plāksnes</w:t>
      </w:r>
      <w:r>
        <w:rPr>
          <w:rFonts w:ascii="Times New Roman" w:eastAsia="Times New Roman" w:hAnsi="Times New Roman" w:cs="Times New Roman"/>
          <w:kern w:val="0"/>
          <w:sz w:val="26"/>
          <w:szCs w:val="26"/>
          <w:lang w:eastAsia="lv-LV"/>
        </w:rPr>
        <w:t xml:space="preserve"> </w:t>
      </w:r>
      <w:r>
        <w:rPr>
          <w:rFonts w:ascii="Times New Roman" w:eastAsia="Times New Roman" w:hAnsi="Times New Roman" w:cs="Times New Roman"/>
          <w:i/>
          <w:iCs/>
          <w:kern w:val="0"/>
          <w:sz w:val="26"/>
          <w:szCs w:val="26"/>
          <w:lang w:eastAsia="lv-LV"/>
        </w:rPr>
        <w:t>izvietošanu pie objekta “Vēstures taktīla”,</w:t>
      </w:r>
    </w:p>
    <w:p w14:paraId="689AE8AD" w14:textId="77777777" w:rsidR="00B449C4" w:rsidRDefault="00000000">
      <w:pPr>
        <w:spacing w:after="0" w:line="240" w:lineRule="auto"/>
        <w:ind w:right="45"/>
        <w:jc w:val="both"/>
        <w:rPr>
          <w:rFonts w:ascii="Times New Roman" w:eastAsia="Times New Roman" w:hAnsi="Times New Roman" w:cs="Times New Roman"/>
          <w:b/>
          <w:bCs/>
          <w:kern w:val="0"/>
          <w:sz w:val="26"/>
          <w:szCs w:val="26"/>
          <w:lang w:eastAsia="lv-LV"/>
        </w:rPr>
      </w:pPr>
      <w:r>
        <w:rPr>
          <w:rFonts w:ascii="Times New Roman" w:eastAsia="Times New Roman" w:hAnsi="Times New Roman" w:cs="Times New Roman"/>
          <w:b/>
          <w:bCs/>
          <w:kern w:val="0"/>
          <w:sz w:val="26"/>
          <w:szCs w:val="26"/>
          <w:lang w:eastAsia="lv-LV"/>
        </w:rPr>
        <w:t xml:space="preserve">Pieminekļu padome vienbalsīgi nolemj: </w:t>
      </w:r>
    </w:p>
    <w:p w14:paraId="19DD319B" w14:textId="77777777" w:rsidR="00B449C4" w:rsidRDefault="00000000">
      <w:pPr>
        <w:spacing w:after="0" w:line="240" w:lineRule="auto"/>
        <w:ind w:right="45"/>
        <w:jc w:val="both"/>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lastRenderedPageBreak/>
        <w:t>Atbalstīt Latvijas Okupācijas muzeja biedrības 07.04.2025. iesniegto Dizaina biroja H2E izstrādāto piemiņas memoriāla “Vēstures taktīla” informatīvās plāksnes dizaina piedāvājumu Latviešu strēlnieku laukumā.</w:t>
      </w:r>
    </w:p>
    <w:p w14:paraId="55C4CB58" w14:textId="77777777" w:rsidR="00B449C4" w:rsidRDefault="00B449C4">
      <w:pPr>
        <w:spacing w:after="0" w:line="240" w:lineRule="auto"/>
        <w:ind w:right="45"/>
        <w:jc w:val="both"/>
        <w:rPr>
          <w:rFonts w:ascii="Times New Roman" w:eastAsia="Times New Roman" w:hAnsi="Times New Roman" w:cs="Times New Roman"/>
          <w:kern w:val="0"/>
          <w:sz w:val="26"/>
          <w:szCs w:val="26"/>
          <w:lang w:eastAsia="lv-LV"/>
        </w:rPr>
      </w:pPr>
    </w:p>
    <w:p w14:paraId="79B9C61B" w14:textId="77777777" w:rsidR="00B449C4" w:rsidRDefault="00B449C4">
      <w:pPr>
        <w:spacing w:after="0" w:line="240" w:lineRule="auto"/>
        <w:ind w:right="45"/>
        <w:jc w:val="both"/>
        <w:rPr>
          <w:rFonts w:ascii="Times New Roman" w:eastAsia="Times New Roman" w:hAnsi="Times New Roman" w:cs="Times New Roman"/>
          <w:b/>
          <w:bCs/>
          <w:kern w:val="0"/>
          <w:sz w:val="26"/>
          <w:szCs w:val="26"/>
          <w:u w:val="single"/>
          <w:lang w:eastAsia="lv-LV"/>
        </w:rPr>
      </w:pPr>
    </w:p>
    <w:p w14:paraId="66F20386" w14:textId="77777777" w:rsidR="00B449C4" w:rsidRDefault="00000000">
      <w:pPr>
        <w:pStyle w:val="Sarakstarindkopa"/>
        <w:spacing w:after="0" w:line="240" w:lineRule="auto"/>
        <w:ind w:left="760"/>
        <w:jc w:val="center"/>
      </w:pPr>
      <w:r>
        <w:rPr>
          <w:rFonts w:ascii="Times New Roman" w:hAnsi="Times New Roman" w:cs="Times New Roman"/>
          <w:b/>
          <w:bCs/>
          <w:sz w:val="26"/>
          <w:szCs w:val="26"/>
          <w:u w:val="single"/>
        </w:rPr>
        <w:t>2.Par piemiņas zīmi Vilhelmam Purvītim (atkārtoti)</w:t>
      </w:r>
    </w:p>
    <w:p w14:paraId="6D7E267C" w14:textId="77777777" w:rsidR="00B449C4" w:rsidRDefault="00B449C4">
      <w:pPr>
        <w:spacing w:after="0" w:line="240" w:lineRule="auto"/>
        <w:ind w:right="45"/>
        <w:jc w:val="both"/>
        <w:rPr>
          <w:rFonts w:ascii="Times New Roman" w:eastAsia="Times New Roman" w:hAnsi="Times New Roman" w:cs="Times New Roman"/>
          <w:kern w:val="0"/>
          <w:sz w:val="26"/>
          <w:szCs w:val="26"/>
          <w:lang w:eastAsia="lv-LV"/>
        </w:rPr>
      </w:pPr>
    </w:p>
    <w:p w14:paraId="1B975816" w14:textId="77777777" w:rsidR="00B449C4" w:rsidRDefault="00000000">
      <w:pPr>
        <w:spacing w:after="0" w:line="240" w:lineRule="auto"/>
        <w:contextualSpacing/>
        <w:jc w:val="both"/>
      </w:pPr>
      <w:r>
        <w:rPr>
          <w:rFonts w:ascii="Times New Roman" w:eastAsia="Times New Roman" w:hAnsi="Times New Roman" w:cs="Times New Roman"/>
          <w:kern w:val="0"/>
          <w:sz w:val="26"/>
          <w:szCs w:val="26"/>
          <w:lang w:eastAsia="lv-LV"/>
        </w:rPr>
        <w:t xml:space="preserve"> </w:t>
      </w:r>
      <w:r>
        <w:rPr>
          <w:rFonts w:ascii="Times New Roman" w:eastAsia="Times New Roman" w:hAnsi="Times New Roman" w:cs="Times New Roman"/>
          <w:b/>
          <w:bCs/>
          <w:kern w:val="0"/>
          <w:sz w:val="26"/>
          <w:szCs w:val="26"/>
          <w:lang w:eastAsia="lv-LV"/>
        </w:rPr>
        <w:t>A. Munkevica</w:t>
      </w:r>
      <w:r>
        <w:rPr>
          <w:rFonts w:ascii="Times New Roman" w:eastAsia="Times New Roman" w:hAnsi="Times New Roman" w:cs="Times New Roman"/>
          <w:kern w:val="0"/>
          <w:sz w:val="26"/>
          <w:szCs w:val="26"/>
          <w:lang w:eastAsia="lv-LV"/>
        </w:rPr>
        <w:t xml:space="preserve"> Saskaņā ar Pieminekļu padomes 2025.gada 28.marta sēdē lemto, veiktas korekcijas Purvītim veltītajā piemiņas zīmē. Teksts tika precizēts ar Arhitektūras vēstures un teorijas katedras vadītāja, profesora, Dr. habil. arch., Latvijas Zinātņu akadēmijas īstenā locekļa Jāņa Krastiņa iesaisti.</w:t>
      </w:r>
      <w:r>
        <w:t xml:space="preserve"> </w:t>
      </w:r>
      <w:r>
        <w:rPr>
          <w:rFonts w:ascii="Times New Roman" w:eastAsia="Times New Roman" w:hAnsi="Times New Roman" w:cs="Times New Roman"/>
          <w:kern w:val="0"/>
          <w:sz w:val="26"/>
          <w:szCs w:val="26"/>
          <w:lang w:eastAsia="lv-LV"/>
        </w:rPr>
        <w:t xml:space="preserve">Tiek </w:t>
      </w:r>
      <w:r>
        <w:t>p</w:t>
      </w:r>
      <w:r>
        <w:rPr>
          <w:rFonts w:ascii="Times New Roman" w:eastAsia="Times New Roman" w:hAnsi="Times New Roman" w:cs="Times New Roman"/>
          <w:kern w:val="0"/>
          <w:sz w:val="26"/>
          <w:szCs w:val="26"/>
          <w:lang w:eastAsia="lv-LV"/>
        </w:rPr>
        <w:t xml:space="preserve">iedāvāti četri dažādi burtu fontu varianti, no kuriem A variants šķiet vispiemērotākais, ņemot vērā kontekstu ar vēsturisko periodu, kad Purvītis dzīvoja šajā ēkā un stikla vizuālo efektu. </w:t>
      </w:r>
      <w:r>
        <w:t xml:space="preserve">Burti tiks veidoti izcelti, to tonalitāte – no melna līdz pelēcīgi brūnai. </w:t>
      </w:r>
    </w:p>
    <w:p w14:paraId="181B1358" w14:textId="77777777" w:rsidR="00B449C4" w:rsidRDefault="00B449C4">
      <w:pPr>
        <w:spacing w:after="0" w:line="240" w:lineRule="auto"/>
        <w:contextualSpacing/>
        <w:jc w:val="both"/>
        <w:rPr>
          <w:i/>
          <w:iCs/>
        </w:rPr>
      </w:pPr>
    </w:p>
    <w:p w14:paraId="61C1D828" w14:textId="77777777" w:rsidR="00B449C4" w:rsidRDefault="00000000">
      <w:pPr>
        <w:spacing w:after="0" w:line="240" w:lineRule="auto"/>
        <w:contextualSpacing/>
        <w:jc w:val="both"/>
      </w:pPr>
      <w:r>
        <w:rPr>
          <w:rFonts w:ascii="Times New Roman" w:eastAsia="Times New Roman" w:hAnsi="Times New Roman" w:cs="Times New Roman"/>
          <w:b/>
          <w:bCs/>
          <w:kern w:val="0"/>
          <w:sz w:val="26"/>
          <w:szCs w:val="26"/>
          <w:lang w:eastAsia="lv-LV"/>
        </w:rPr>
        <w:t>I. Drulle</w:t>
      </w:r>
      <w:r>
        <w:rPr>
          <w:rFonts w:ascii="Times New Roman" w:eastAsia="Times New Roman" w:hAnsi="Times New Roman" w:cs="Times New Roman"/>
          <w:kern w:val="0"/>
          <w:sz w:val="26"/>
          <w:szCs w:val="26"/>
          <w:lang w:eastAsia="lv-LV"/>
        </w:rPr>
        <w:t xml:space="preserve"> No piedāvātajiem pieciem variantiem favorīts šķiet A variants – palielinot to, tas joprojām saglabā savu kvalitāti un atbilst laikmeta stilam. Fonts šķiet pieņemams un piemērots, radot asociācijas ar attiecīgo periodu. Kopumā izskatās, ka tas ir visatbilstošākais no pieejamajiem variantiem.</w:t>
      </w:r>
    </w:p>
    <w:p w14:paraId="648E516B" w14:textId="77777777" w:rsidR="00B449C4" w:rsidRDefault="00B449C4">
      <w:pPr>
        <w:spacing w:after="0" w:line="240" w:lineRule="auto"/>
        <w:contextualSpacing/>
        <w:jc w:val="both"/>
        <w:rPr>
          <w:rFonts w:ascii="Times New Roman" w:eastAsia="Times New Roman" w:hAnsi="Times New Roman" w:cs="Times New Roman"/>
          <w:kern w:val="0"/>
          <w:sz w:val="26"/>
          <w:szCs w:val="26"/>
          <w:lang w:eastAsia="lv-LV"/>
        </w:rPr>
      </w:pPr>
    </w:p>
    <w:p w14:paraId="42D65C60" w14:textId="77777777" w:rsidR="00B449C4" w:rsidRDefault="00000000">
      <w:pPr>
        <w:spacing w:after="0" w:line="240" w:lineRule="auto"/>
        <w:contextualSpacing/>
        <w:jc w:val="both"/>
      </w:pPr>
      <w:r>
        <w:rPr>
          <w:rFonts w:ascii="Times New Roman" w:eastAsia="Times New Roman" w:hAnsi="Times New Roman" w:cs="Times New Roman"/>
          <w:b/>
          <w:bCs/>
          <w:kern w:val="0"/>
          <w:sz w:val="26"/>
          <w:szCs w:val="26"/>
          <w:lang w:eastAsia="lv-LV"/>
        </w:rPr>
        <w:t>J. Krastiņš</w:t>
      </w:r>
      <w:r>
        <w:rPr>
          <w:rFonts w:ascii="Times New Roman" w:eastAsia="Times New Roman" w:hAnsi="Times New Roman" w:cs="Times New Roman"/>
          <w:kern w:val="0"/>
          <w:sz w:val="26"/>
          <w:szCs w:val="26"/>
          <w:lang w:eastAsia="lv-LV"/>
        </w:rPr>
        <w:t xml:space="preserve"> Jā, A variants kopumā šķiet piemērots, bet burts "S" izskatās nesaderīgs ar pārējiem – pārāk izstiepts vertikāli, kas traucē harmoniskai lasāmībai. Ja būtu iespējams to modificēt, padarot proporcijas līdzsvarotākas, teksts kļūtu vizuāli viengabalaināks un vieglāk uztverams. Ja nepieciešams, var meklēt alternatīvu burtveidolu, kas labāk iekļaujas kopējā dizainā. </w:t>
      </w:r>
    </w:p>
    <w:p w14:paraId="34A294EF" w14:textId="77777777" w:rsidR="00B449C4" w:rsidRDefault="00B449C4">
      <w:pPr>
        <w:spacing w:after="0" w:line="240" w:lineRule="auto"/>
        <w:contextualSpacing/>
        <w:jc w:val="both"/>
      </w:pPr>
    </w:p>
    <w:p w14:paraId="5C38684B" w14:textId="77777777" w:rsidR="00B449C4" w:rsidRDefault="00000000">
      <w:pPr>
        <w:spacing w:after="0" w:line="240" w:lineRule="auto"/>
        <w:contextualSpacing/>
        <w:jc w:val="both"/>
      </w:pPr>
      <w:r>
        <w:rPr>
          <w:rFonts w:ascii="Times New Roman" w:eastAsia="Times New Roman" w:hAnsi="Times New Roman" w:cs="Times New Roman"/>
          <w:b/>
          <w:bCs/>
          <w:kern w:val="0"/>
          <w:sz w:val="26"/>
          <w:szCs w:val="26"/>
          <w:lang w:eastAsia="lv-LV"/>
        </w:rPr>
        <w:t xml:space="preserve">A. Munkevica </w:t>
      </w:r>
      <w:r>
        <w:rPr>
          <w:rFonts w:ascii="Times New Roman" w:eastAsia="Times New Roman" w:hAnsi="Times New Roman" w:cs="Times New Roman"/>
          <w:kern w:val="0"/>
          <w:sz w:val="26"/>
          <w:szCs w:val="26"/>
          <w:lang w:eastAsia="lv-LV"/>
        </w:rPr>
        <w:t>Mēs šobrīd skatāmies uz skici papīrā, veidojot tekstu stiklā tas radīs optiskus efektus, kas maina burta uztveri un var radīt vizuālas izmaiņas, ko grūti precīzi paredzēt.</w:t>
      </w:r>
    </w:p>
    <w:p w14:paraId="7B05EC6B" w14:textId="77777777" w:rsidR="00B449C4" w:rsidRDefault="00B449C4">
      <w:pPr>
        <w:spacing w:line="244" w:lineRule="auto"/>
        <w:rPr>
          <w:rFonts w:ascii="Times New Roman" w:hAnsi="Times New Roman" w:cs="Times New Roman"/>
          <w:sz w:val="26"/>
          <w:szCs w:val="26"/>
        </w:rPr>
      </w:pPr>
    </w:p>
    <w:p w14:paraId="2D4BC9A5" w14:textId="77777777" w:rsidR="00B449C4" w:rsidRDefault="00000000">
      <w:pPr>
        <w:spacing w:line="244" w:lineRule="auto"/>
        <w:jc w:val="both"/>
      </w:pPr>
      <w:r>
        <w:rPr>
          <w:rFonts w:ascii="Times New Roman" w:eastAsia="Times New Roman" w:hAnsi="Times New Roman" w:cs="Times New Roman"/>
          <w:b/>
          <w:bCs/>
          <w:kern w:val="0"/>
          <w:sz w:val="26"/>
          <w:szCs w:val="26"/>
          <w:lang w:eastAsia="lv-LV"/>
        </w:rPr>
        <w:t>A. Broks</w:t>
      </w:r>
      <w:r>
        <w:rPr>
          <w:rFonts w:ascii="Times New Roman" w:eastAsia="Times New Roman" w:hAnsi="Times New Roman" w:cs="Times New Roman"/>
          <w:kern w:val="0"/>
          <w:sz w:val="26"/>
          <w:szCs w:val="26"/>
          <w:lang w:eastAsia="lv-LV"/>
        </w:rPr>
        <w:t xml:space="preserve"> Labāka, šķiet, ka “C”  versija, burtu garnitūras rakstura dēļ, jo tiem ir noapaļoti stūri, kas labāk stilistiski sader ar  plastiku, kas ir pamatplāksnē.  Burtu retinājumu var mainīt, lai uzlabotu un nolasāmību. Šajā “C” kompozīcijā otrā rinda šķiet mazliet par garu, iespējams, tai būtu jāpielāgo izvietojums, lai saglabātu vizuālo līdzsvaru. Gadskaitļu noformējumu var vienkāršot, tos savienojot ar domu zīmi, bez papildu vārdiem, kas varētu padarīt kompozīciju strukturētāku un vieglāk uztveramu.</w:t>
      </w:r>
    </w:p>
    <w:p w14:paraId="4F8393AF" w14:textId="77777777" w:rsidR="00B449C4" w:rsidRDefault="00000000">
      <w:pPr>
        <w:spacing w:line="244" w:lineRule="auto"/>
        <w:jc w:val="both"/>
      </w:pPr>
      <w:r>
        <w:rPr>
          <w:rFonts w:ascii="Times New Roman" w:eastAsia="Times New Roman" w:hAnsi="Times New Roman" w:cs="Times New Roman"/>
          <w:b/>
          <w:bCs/>
          <w:kern w:val="0"/>
          <w:sz w:val="26"/>
          <w:szCs w:val="26"/>
          <w:lang w:eastAsia="lv-LV"/>
        </w:rPr>
        <w:t>J. Krastiņš</w:t>
      </w:r>
      <w:r>
        <w:rPr>
          <w:rFonts w:ascii="Times New Roman" w:eastAsia="Times New Roman" w:hAnsi="Times New Roman" w:cs="Times New Roman"/>
          <w:kern w:val="0"/>
          <w:sz w:val="26"/>
          <w:szCs w:val="26"/>
          <w:lang w:eastAsia="lv-LV"/>
        </w:rPr>
        <w:t xml:space="preserve"> Pilnībā nepiekrītu šim viedoklim. Burtveidoli,  kas līdzinās “Times New Roman” bieži vien publiskos tekstos rada vizuālas problēmas. To proporcijas un kontrasts starp biezajām un plānajām līnijām apgrūtina uztveri, īpaši lielākos formātos vai caur dažādiem materiāliem, kā stiklu. Rakstot uz papīra, šie burti var šķist skaidri, taču reklāmās un publiskos uzrakstos tie tiek izmantoti reti, jo tie ir grūti uztverami, nevis viegli.</w:t>
      </w:r>
    </w:p>
    <w:p w14:paraId="05C58B20" w14:textId="77777777" w:rsidR="00B449C4" w:rsidRDefault="00000000">
      <w:pPr>
        <w:spacing w:line="244" w:lineRule="auto"/>
        <w:jc w:val="both"/>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K. Sedlenieks Padome pārāk  daudz iejaucas mākslinieka kompetencē. Šrifta izvēle jāsastāj autora ziņā. Ar balsojumu mēs vēlamies noteikt, kurš mākslinieciskais risinājums tiks ieteikts māksliniekam. Varbūt mums vajadzētu vienkārši balsot par to, vai piekrītam vai nepiekrītam šiem risinājumiem, bet šrifta izvēli lai mākslinieks, balstoties uz mūsu viedokļiem, pieņem pats.</w:t>
      </w:r>
    </w:p>
    <w:p w14:paraId="06770958" w14:textId="77777777" w:rsidR="00B449C4" w:rsidRDefault="00000000">
      <w:pPr>
        <w:spacing w:line="244" w:lineRule="auto"/>
        <w:jc w:val="both"/>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lastRenderedPageBreak/>
        <w:t>Balsojot par piemiņas zīmes vizuālo risinājumu:</w:t>
      </w:r>
    </w:p>
    <w:p w14:paraId="1FAE29B8" w14:textId="77777777" w:rsidR="00B449C4" w:rsidRDefault="00000000">
      <w:pPr>
        <w:spacing w:line="244" w:lineRule="auto"/>
        <w:jc w:val="both"/>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t>par “A” variantu – 8 (A.Ziemeļniece, A.Kušķis, I.Drulle, V.Gavars, J.Krastiņš, K.Sedlenieks, A.Maderniece, M.Mitrofanovs);</w:t>
      </w:r>
    </w:p>
    <w:p w14:paraId="77834CE2" w14:textId="77777777" w:rsidR="00B449C4" w:rsidRDefault="00000000">
      <w:pPr>
        <w:spacing w:line="244" w:lineRule="auto"/>
        <w:jc w:val="both"/>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t>par “C”variantu – 2 (A.Broks, I.Baranovska)</w:t>
      </w:r>
    </w:p>
    <w:p w14:paraId="03298087" w14:textId="77777777" w:rsidR="00B449C4" w:rsidRDefault="00000000">
      <w:pPr>
        <w:spacing w:line="244" w:lineRule="auto"/>
        <w:jc w:val="both"/>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t>“Atturas” – 1 (R.E.Našeniece)</w:t>
      </w:r>
    </w:p>
    <w:p w14:paraId="6A34696C" w14:textId="77777777" w:rsidR="00B449C4" w:rsidRDefault="00000000">
      <w:pPr>
        <w:spacing w:line="244" w:lineRule="auto"/>
        <w:jc w:val="both"/>
        <w:rPr>
          <w:rFonts w:ascii="Times New Roman" w:eastAsia="Times New Roman" w:hAnsi="Times New Roman" w:cs="Times New Roman"/>
          <w:b/>
          <w:bCs/>
          <w:kern w:val="0"/>
          <w:sz w:val="26"/>
          <w:szCs w:val="26"/>
          <w:lang w:eastAsia="lv-LV"/>
        </w:rPr>
      </w:pPr>
      <w:r>
        <w:rPr>
          <w:rFonts w:ascii="Times New Roman" w:eastAsia="Times New Roman" w:hAnsi="Times New Roman" w:cs="Times New Roman"/>
          <w:b/>
          <w:bCs/>
          <w:kern w:val="0"/>
          <w:sz w:val="26"/>
          <w:szCs w:val="26"/>
          <w:lang w:eastAsia="lv-LV"/>
        </w:rPr>
        <w:t>Pieminekļu padome nolemj:</w:t>
      </w:r>
    </w:p>
    <w:p w14:paraId="77BD3EC8" w14:textId="77777777" w:rsidR="00B449C4" w:rsidRDefault="00000000">
      <w:pPr>
        <w:spacing w:line="244" w:lineRule="auto"/>
        <w:jc w:val="both"/>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Atbalstīt piemiņas zīmes Vilhelmam Purvītim pie ēkas Kazarmu ielā 6 pilnveidoto dizainu ar teksta atveidojumu, izmantojot Berlin Sans FB Demi fontu. (A variants).</w:t>
      </w:r>
    </w:p>
    <w:p w14:paraId="321E7ABD" w14:textId="77777777" w:rsidR="00B449C4" w:rsidRDefault="00B449C4">
      <w:pPr>
        <w:spacing w:line="244" w:lineRule="auto"/>
        <w:jc w:val="both"/>
        <w:rPr>
          <w:rFonts w:ascii="Times New Roman" w:eastAsia="Times New Roman" w:hAnsi="Times New Roman" w:cs="Times New Roman"/>
          <w:kern w:val="0"/>
          <w:sz w:val="26"/>
          <w:szCs w:val="26"/>
          <w:lang w:eastAsia="lv-LV"/>
        </w:rPr>
      </w:pPr>
    </w:p>
    <w:p w14:paraId="565776B5" w14:textId="77777777" w:rsidR="00B449C4" w:rsidRDefault="00000000">
      <w:pPr>
        <w:spacing w:before="120" w:after="0" w:line="240" w:lineRule="auto"/>
        <w:ind w:left="760"/>
        <w:contextualSpacing/>
        <w:jc w:val="center"/>
        <w:rPr>
          <w:rFonts w:ascii="Times New Roman" w:eastAsia="Times New Roman" w:hAnsi="Times New Roman" w:cs="Times New Roman"/>
          <w:kern w:val="0"/>
          <w:sz w:val="26"/>
          <w:szCs w:val="26"/>
          <w:u w:val="single"/>
          <w:lang w:eastAsia="lv-LV"/>
        </w:rPr>
      </w:pPr>
      <w:r>
        <w:rPr>
          <w:rFonts w:ascii="Times New Roman" w:eastAsia="Times New Roman" w:hAnsi="Times New Roman" w:cs="Times New Roman"/>
          <w:kern w:val="0"/>
          <w:sz w:val="26"/>
          <w:szCs w:val="26"/>
          <w:u w:val="single"/>
          <w:lang w:eastAsia="lv-LV"/>
        </w:rPr>
        <w:t>3.Dažādi</w:t>
      </w:r>
    </w:p>
    <w:p w14:paraId="7471D39E" w14:textId="77777777" w:rsidR="00B449C4" w:rsidRDefault="00000000">
      <w:pPr>
        <w:spacing w:before="120" w:after="0" w:line="240" w:lineRule="auto"/>
        <w:ind w:left="760"/>
        <w:contextualSpacing/>
        <w:jc w:val="center"/>
      </w:pPr>
      <w:r>
        <w:rPr>
          <w:rFonts w:ascii="Times New Roman" w:eastAsia="Times New Roman" w:hAnsi="Times New Roman" w:cs="Times New Roman"/>
          <w:b/>
          <w:bCs/>
          <w:kern w:val="0"/>
          <w:sz w:val="26"/>
          <w:szCs w:val="26"/>
          <w:u w:val="single"/>
          <w:lang w:eastAsia="lv-LV"/>
        </w:rPr>
        <w:t>3.1.</w:t>
      </w:r>
      <w:r>
        <w:rPr>
          <w:rFonts w:ascii="Times New Roman" w:hAnsi="Times New Roman" w:cs="Times New Roman"/>
          <w:b/>
          <w:bCs/>
          <w:u w:val="single"/>
        </w:rPr>
        <w:t xml:space="preserve"> Par </w:t>
      </w:r>
      <w:r>
        <w:rPr>
          <w:rFonts w:ascii="Times New Roman" w:eastAsia="Times New Roman" w:hAnsi="Times New Roman" w:cs="Times New Roman"/>
          <w:b/>
          <w:bCs/>
          <w:kern w:val="0"/>
          <w:sz w:val="26"/>
          <w:szCs w:val="26"/>
          <w:u w:val="single"/>
          <w:lang w:eastAsia="lv-LV"/>
        </w:rPr>
        <w:t xml:space="preserve">pieminekļa Kārlim un Annai Kalniņiem atjaunošanu </w:t>
      </w:r>
    </w:p>
    <w:p w14:paraId="4DD05ABF" w14:textId="77777777" w:rsidR="00B449C4" w:rsidRDefault="00000000">
      <w:pPr>
        <w:spacing w:before="120" w:after="0" w:line="240" w:lineRule="auto"/>
        <w:ind w:left="760"/>
        <w:contextualSpacing/>
        <w:jc w:val="center"/>
        <w:rPr>
          <w:rFonts w:ascii="Times New Roman" w:eastAsia="Times New Roman" w:hAnsi="Times New Roman" w:cs="Times New Roman"/>
          <w:b/>
          <w:bCs/>
          <w:kern w:val="0"/>
          <w:sz w:val="26"/>
          <w:szCs w:val="26"/>
          <w:u w:val="single"/>
          <w:lang w:eastAsia="lv-LV"/>
        </w:rPr>
      </w:pPr>
      <w:r>
        <w:rPr>
          <w:rFonts w:ascii="Times New Roman" w:eastAsia="Times New Roman" w:hAnsi="Times New Roman" w:cs="Times New Roman"/>
          <w:b/>
          <w:bCs/>
          <w:kern w:val="0"/>
          <w:sz w:val="26"/>
          <w:szCs w:val="26"/>
          <w:u w:val="single"/>
          <w:lang w:eastAsia="lv-LV"/>
        </w:rPr>
        <w:t>Lielo kapu teritorijā</w:t>
      </w:r>
    </w:p>
    <w:p w14:paraId="4D361F16" w14:textId="77777777" w:rsidR="00B449C4" w:rsidRDefault="00000000">
      <w:pPr>
        <w:spacing w:before="120" w:after="0" w:line="240" w:lineRule="auto"/>
        <w:ind w:left="760"/>
        <w:contextualSpacing/>
        <w:jc w:val="center"/>
        <w:rPr>
          <w:rFonts w:ascii="Times New Roman" w:hAnsi="Times New Roman" w:cs="Times New Roman"/>
          <w:i/>
          <w:iCs/>
        </w:rPr>
      </w:pPr>
      <w:r>
        <w:rPr>
          <w:rFonts w:ascii="Times New Roman" w:hAnsi="Times New Roman" w:cs="Times New Roman"/>
          <w:i/>
          <w:iCs/>
        </w:rPr>
        <w:t>06.05.2025. Nr. PP-25-2-pi</w:t>
      </w:r>
    </w:p>
    <w:p w14:paraId="305376B2" w14:textId="77777777" w:rsidR="00B449C4" w:rsidRDefault="00B449C4">
      <w:pPr>
        <w:spacing w:before="120" w:after="0" w:line="240" w:lineRule="auto"/>
        <w:ind w:left="760"/>
        <w:contextualSpacing/>
        <w:jc w:val="center"/>
        <w:rPr>
          <w:rFonts w:ascii="Times New Roman" w:hAnsi="Times New Roman" w:cs="Times New Roman"/>
          <w:i/>
          <w:iCs/>
        </w:rPr>
      </w:pPr>
    </w:p>
    <w:p w14:paraId="0CFD4D21" w14:textId="77777777" w:rsidR="00B449C4" w:rsidRDefault="00B449C4">
      <w:pPr>
        <w:spacing w:before="120" w:after="0" w:line="240" w:lineRule="auto"/>
        <w:ind w:left="760"/>
        <w:contextualSpacing/>
        <w:jc w:val="center"/>
        <w:rPr>
          <w:rFonts w:ascii="Times New Roman" w:hAnsi="Times New Roman" w:cs="Times New Roman"/>
          <w:i/>
          <w:iCs/>
        </w:rPr>
      </w:pPr>
    </w:p>
    <w:p w14:paraId="6C84A2E2" w14:textId="77777777" w:rsidR="00B449C4" w:rsidRDefault="00000000">
      <w:pPr>
        <w:spacing w:line="244" w:lineRule="auto"/>
        <w:jc w:val="both"/>
      </w:pPr>
      <w:r>
        <w:rPr>
          <w:rFonts w:ascii="Times New Roman" w:hAnsi="Times New Roman" w:cs="Times New Roman"/>
          <w:b/>
          <w:bCs/>
          <w:sz w:val="26"/>
          <w:szCs w:val="26"/>
        </w:rPr>
        <w:t>A. Kušķis</w:t>
      </w:r>
      <w:r>
        <w:rPr>
          <w:rFonts w:ascii="Times New Roman" w:hAnsi="Times New Roman" w:cs="Times New Roman"/>
          <w:sz w:val="26"/>
          <w:szCs w:val="26"/>
        </w:rPr>
        <w:t xml:space="preserve"> Padomē pirms divām dienām saņemts iesniegums par Kārlim un Annai Kalniņiem veltītā kapu pieminekļa atjaunošanu Lielajos kapos. Lielajiem kapiem  ir piešķirts memoriālā parka statuss. Pieminekļi šeit ir tikuši atjaunoti, tomēr šis jautājums nav tikai padomes kompetencē. Kapa vietas atrašanās  vieta ir zināma un tā tiek kopta.</w:t>
      </w:r>
    </w:p>
    <w:p w14:paraId="3769A546" w14:textId="77777777" w:rsidR="00B449C4" w:rsidRDefault="00000000">
      <w:pPr>
        <w:spacing w:line="244" w:lineRule="auto"/>
        <w:jc w:val="both"/>
      </w:pPr>
      <w:r>
        <w:rPr>
          <w:rFonts w:ascii="Times New Roman" w:hAnsi="Times New Roman" w:cs="Times New Roman"/>
          <w:b/>
          <w:bCs/>
          <w:sz w:val="26"/>
          <w:szCs w:val="26"/>
        </w:rPr>
        <w:t>V. Gavars</w:t>
      </w:r>
      <w:r>
        <w:rPr>
          <w:rFonts w:ascii="Times New Roman" w:hAnsi="Times New Roman" w:cs="Times New Roman"/>
          <w:sz w:val="26"/>
          <w:szCs w:val="26"/>
        </w:rPr>
        <w:t xml:space="preserve"> Es aicinu atbalstīt šo iniciatīvu, jo tā ir iespēja godināt cilvēkus, kuri devuši nozīmīgu ieguldījumu Latvijai. Lāčplēša ordeņa kavalieri, tostarp Kalniņš, kurš atdusas Torņkalna kapos, ir bijuši varoņi brīvības cīņās, un pieminekļa atjaunošana būtu cienījams veids, kā saglabāt viņu piemiņu.</w:t>
      </w:r>
    </w:p>
    <w:p w14:paraId="6AF63AEE" w14:textId="77777777" w:rsidR="00B449C4" w:rsidRDefault="00000000">
      <w:pPr>
        <w:spacing w:line="244" w:lineRule="auto"/>
        <w:jc w:val="both"/>
      </w:pPr>
      <w:r>
        <w:rPr>
          <w:rFonts w:ascii="Times New Roman" w:hAnsi="Times New Roman" w:cs="Times New Roman"/>
          <w:b/>
          <w:bCs/>
          <w:sz w:val="26"/>
          <w:szCs w:val="26"/>
        </w:rPr>
        <w:t>L. Kalniņa</w:t>
      </w:r>
      <w:r>
        <w:rPr>
          <w:rFonts w:ascii="Times New Roman" w:hAnsi="Times New Roman" w:cs="Times New Roman"/>
          <w:sz w:val="26"/>
          <w:szCs w:val="26"/>
        </w:rPr>
        <w:t xml:space="preserve"> Piemineklis tika uzstādīts pēc 1926. gada, un tas bija veidots no zviedru granīta, ar kapara ķēdēm un metāla vainadziņu ar lentītēm, uz kura bija uzrakstīts tikai uzvārds. 1985.gadā tas tika demontēts. Pēc ilgstoša tiesas procesa, kas nolēma pieminekli atjaunot, tā oriģinālās daļas vairs nebija atrodamas Pieminekļu aģentūras krautuvē.  Ja tiks saņemta atļauja, tad atjaunosim pieminekli, saglabājot oriģinālo dizainu, uzrakstot uzvārdu un, iespējams, arī vecvecāku vārdus, kā arī dzimšanas un miršanas gadus, tos iekļaujot iekavās. Pieminekļa fotogrāfijas nav saglabājušās, pieejamas tikai 1973. gadā, kad pieminekļi tika reģistrēti, sagatavotas skices. </w:t>
      </w:r>
    </w:p>
    <w:p w14:paraId="033FA7C3" w14:textId="77777777" w:rsidR="00B449C4" w:rsidRDefault="00000000">
      <w:pPr>
        <w:spacing w:line="244" w:lineRule="auto"/>
        <w:jc w:val="both"/>
      </w:pPr>
      <w:r>
        <w:rPr>
          <w:rFonts w:ascii="Times New Roman" w:hAnsi="Times New Roman" w:cs="Times New Roman"/>
          <w:b/>
          <w:bCs/>
          <w:sz w:val="26"/>
          <w:szCs w:val="26"/>
        </w:rPr>
        <w:t>R. E. Našeniece</w:t>
      </w:r>
      <w:r>
        <w:rPr>
          <w:rFonts w:ascii="Times New Roman" w:hAnsi="Times New Roman" w:cs="Times New Roman"/>
          <w:sz w:val="26"/>
          <w:szCs w:val="26"/>
        </w:rPr>
        <w:t xml:space="preserve"> Šajā gadījumā ir skaidras vizuālās liecības, kas dod iespēju atjaunot pieminekli. Teritorijas zonējums atbilst tam, ka pieminekļa atjaunošana ir iespējama. Uzmērījumi un skices, kas datētas no 1969. gada līdz 70. gadu sākumam, ir precīzas un noderīgas restaurācijas procesā. Šis objekts ir vienkāršs, un problēmas ar atjaunošanu nav paredzamas. Tomēr jāņem vērā, ka Padome šobrīd darbojas kā konsultatīva instance, bet galvenais lēmums būs Kultūras mantojuma pārvaldes kompetencē. Lēmuma procesā būs nepieciešama arī Būvvaldes un Pieminekļu aģentūras saskaņojums.</w:t>
      </w:r>
    </w:p>
    <w:p w14:paraId="3C139B83" w14:textId="77777777" w:rsidR="00B449C4" w:rsidRDefault="00000000">
      <w:pPr>
        <w:spacing w:line="244" w:lineRule="auto"/>
        <w:jc w:val="both"/>
      </w:pPr>
      <w:r>
        <w:rPr>
          <w:rFonts w:ascii="Times New Roman" w:hAnsi="Times New Roman" w:cs="Times New Roman"/>
          <w:b/>
          <w:bCs/>
          <w:sz w:val="26"/>
          <w:szCs w:val="26"/>
        </w:rPr>
        <w:t>A. Kušķis</w:t>
      </w:r>
      <w:r>
        <w:rPr>
          <w:rFonts w:ascii="Times New Roman" w:hAnsi="Times New Roman" w:cs="Times New Roman"/>
          <w:sz w:val="26"/>
          <w:szCs w:val="26"/>
        </w:rPr>
        <w:t xml:space="preserve"> Teritorija ir Rīgas pieminekļu aģentūras apsaimniekošanā, kas sadarbībā ar Pilsētas attīstības departamentu risina Lielo kapu metu konkursa rezultātu un koncepcijas praktisko īstenošanu. Galvenais lēmums būs Nacionālās kultūras mantojuma pārvaldes kompetencē, jo šī teritorija ir valsts nozīmes kultūras piemineklis, un jebkura darbība ir </w:t>
      </w:r>
      <w:r>
        <w:rPr>
          <w:rFonts w:ascii="Times New Roman" w:hAnsi="Times New Roman" w:cs="Times New Roman"/>
          <w:sz w:val="26"/>
          <w:szCs w:val="26"/>
        </w:rPr>
        <w:lastRenderedPageBreak/>
        <w:t>jāsaskaņo ar to. Lai projektu varētu īstenot, nepieciešama pārvaldes piekrišana. Svarīgi būtu pēc iespējas ātrāk sazināties ar Pieminekļu aģentūru, lai noskaidrotu, vai noliktavā Varoņu ielā varētu būt kādas pieminekļa oriģinālās detaļas, kas varētu tikt izmantotas atjaunošanā. Ja šādas detaļas ir pieejamas, tās būtu jāizmanto restaurācijā, lai saglabātu vēsturisko autentiskumu.</w:t>
      </w:r>
    </w:p>
    <w:p w14:paraId="5741C8DB" w14:textId="77777777" w:rsidR="00B449C4" w:rsidRDefault="00000000">
      <w:pPr>
        <w:spacing w:line="244" w:lineRule="auto"/>
        <w:jc w:val="both"/>
      </w:pPr>
      <w:r>
        <w:rPr>
          <w:rFonts w:ascii="Times New Roman" w:hAnsi="Times New Roman" w:cs="Times New Roman"/>
          <w:i/>
          <w:iCs/>
          <w:sz w:val="26"/>
          <w:szCs w:val="26"/>
        </w:rPr>
        <w:t>Balsojot par pieminekļa Kārlim un Annai Kalniņiem atjaunošanu:</w:t>
      </w:r>
    </w:p>
    <w:p w14:paraId="11C3695B" w14:textId="77777777" w:rsidR="00B449C4" w:rsidRDefault="00000000">
      <w:pPr>
        <w:spacing w:line="244" w:lineRule="auto"/>
        <w:jc w:val="both"/>
        <w:rPr>
          <w:rFonts w:ascii="Times New Roman" w:hAnsi="Times New Roman" w:cs="Times New Roman"/>
          <w:b/>
          <w:bCs/>
          <w:sz w:val="26"/>
          <w:szCs w:val="26"/>
        </w:rPr>
      </w:pPr>
      <w:r>
        <w:rPr>
          <w:rFonts w:ascii="Times New Roman" w:hAnsi="Times New Roman" w:cs="Times New Roman"/>
          <w:b/>
          <w:bCs/>
          <w:sz w:val="26"/>
          <w:szCs w:val="26"/>
        </w:rPr>
        <w:t>Pieminekļu padome vienbalsīgi nolemj:</w:t>
      </w:r>
    </w:p>
    <w:p w14:paraId="10AD7BD6" w14:textId="77777777" w:rsidR="00B449C4" w:rsidRDefault="00000000">
      <w:pPr>
        <w:spacing w:line="244" w:lineRule="auto"/>
        <w:jc w:val="both"/>
        <w:rPr>
          <w:rFonts w:ascii="Times New Roman" w:hAnsi="Times New Roman" w:cs="Times New Roman"/>
          <w:sz w:val="26"/>
          <w:szCs w:val="26"/>
        </w:rPr>
      </w:pPr>
      <w:r>
        <w:rPr>
          <w:rFonts w:ascii="Times New Roman" w:hAnsi="Times New Roman" w:cs="Times New Roman"/>
          <w:sz w:val="26"/>
          <w:szCs w:val="26"/>
        </w:rPr>
        <w:t>Atbalstīt demontētā kapa pieminekļa Kārlim un Annai Kalniņiem atjaunošanu Lielo kapu teritorijā, ja tiek saņemts Nacionālās Kultūras mantojuma pārvaldes pozitīvs atzinums.</w:t>
      </w:r>
    </w:p>
    <w:p w14:paraId="6A7487EC" w14:textId="77777777" w:rsidR="00B449C4" w:rsidRDefault="00000000">
      <w:pPr>
        <w:spacing w:line="244" w:lineRule="auto"/>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Informācija:</w:t>
      </w:r>
    </w:p>
    <w:p w14:paraId="138F5802" w14:textId="77777777" w:rsidR="00B449C4" w:rsidRDefault="00000000">
      <w:pPr>
        <w:spacing w:line="244" w:lineRule="auto"/>
        <w:jc w:val="both"/>
      </w:pPr>
      <w:r>
        <w:rPr>
          <w:rFonts w:ascii="Times New Roman" w:hAnsi="Times New Roman" w:cs="Times New Roman"/>
          <w:b/>
          <w:bCs/>
          <w:sz w:val="26"/>
          <w:szCs w:val="26"/>
        </w:rPr>
        <w:t xml:space="preserve">A. Kušķis </w:t>
      </w:r>
      <w:r>
        <w:rPr>
          <w:rFonts w:ascii="Times New Roman" w:hAnsi="Times New Roman" w:cs="Times New Roman"/>
          <w:sz w:val="26"/>
          <w:szCs w:val="26"/>
        </w:rPr>
        <w:t xml:space="preserve">informē, ka Viedās administrācijas un reģionālās pašvaldības Konsultatīvajā pieminekļu padomē tika izskatīti un atbalstīti priekšlikumi par piemiņas zīmes Gunaram Janovskim izveidi, kā arī par pieminekli Kārlim Skrastiņam. Padomē izvērtās diskusija par angļu valodas lietojumu, kas netika atbalstīts, tādejādi jāmeklē citi risinājumi kā nodrošināt informāciju svešvalodā. </w:t>
      </w:r>
    </w:p>
    <w:p w14:paraId="7D2FEE15" w14:textId="77777777" w:rsidR="00B449C4" w:rsidRDefault="00000000">
      <w:pPr>
        <w:spacing w:line="244" w:lineRule="auto"/>
        <w:jc w:val="both"/>
        <w:rPr>
          <w:rFonts w:ascii="Times New Roman" w:hAnsi="Times New Roman" w:cs="Times New Roman"/>
          <w:sz w:val="26"/>
          <w:szCs w:val="26"/>
        </w:rPr>
      </w:pPr>
      <w:r>
        <w:rPr>
          <w:rFonts w:ascii="Times New Roman" w:hAnsi="Times New Roman" w:cs="Times New Roman"/>
          <w:sz w:val="26"/>
          <w:szCs w:val="26"/>
        </w:rPr>
        <w:t>Nacionālā kultūras mantojuma pārvalde sniegusi negatīvu viedokli par objektu “Grāmata” pie 49. vidusskolas, lai gan Padome to atbalstīja. Ņemot vērā, ka objekts atrodas pilsētbūvniecības pieminekļa teritorijā Rīgas vēsturiskajā centrā, gala lēmums ir atkarīgs no institucionālās saskaņošanas. Padome sniedz konsultatīvu viedokli, un iniciatoriem pašiem  jāturpina dialogs ar iesaistītajām iestādēm, kas var izteikt citu reakciju.</w:t>
      </w:r>
    </w:p>
    <w:p w14:paraId="32CDA606" w14:textId="77777777" w:rsidR="00B449C4" w:rsidRDefault="00000000">
      <w:pPr>
        <w:spacing w:line="244" w:lineRule="auto"/>
        <w:jc w:val="both"/>
        <w:rPr>
          <w:rFonts w:ascii="Times New Roman" w:hAnsi="Times New Roman" w:cs="Times New Roman"/>
          <w:sz w:val="26"/>
          <w:szCs w:val="26"/>
        </w:rPr>
      </w:pPr>
      <w:r>
        <w:rPr>
          <w:rFonts w:ascii="Times New Roman" w:hAnsi="Times New Roman" w:cs="Times New Roman"/>
          <w:sz w:val="26"/>
          <w:szCs w:val="26"/>
        </w:rPr>
        <w:t xml:space="preserve">Attiecībā uz pieminekli “Mūžības vārtos” , kas veltīts bērniem, kuri miruši no onkoloģiskām slimībām Ziemeļblāzmas parkā, lai gan projekts ir saskaņots ar Nacionālās kultūras mantojuma pārvaldi un ir saņemta būvatļauja, ir izskanējušas iebildes no Vecmīlgrāvja iedzīvotāju biedrības, kuri nepieņem šāda objekta atrašanos kultūras mantojuma teritorijā. Negatīvā reakcija nebija iepriekš paredzama un ņemot vērā, ka objekts noteiktā kārtībā ir saskaņots atsaukt Padomes lēmumu vai pieprasīt objekta demontāžu nebūtu racionāli. Situāciju nepieciešams skaidrot, un nākotnē būtu svarīgi pārliecināties, ka šāda veida iniciatīvas tiek pienācīgi saskaņotas ar vietējām kopienām. </w:t>
      </w:r>
    </w:p>
    <w:p w14:paraId="1666FA8A" w14:textId="77777777" w:rsidR="00B449C4" w:rsidRDefault="00B449C4">
      <w:pPr>
        <w:spacing w:line="244" w:lineRule="auto"/>
        <w:rPr>
          <w:rFonts w:ascii="Times New Roman" w:hAnsi="Times New Roman" w:cs="Times New Roman"/>
          <w:sz w:val="26"/>
          <w:szCs w:val="26"/>
        </w:rPr>
      </w:pPr>
    </w:p>
    <w:p w14:paraId="07A6491E" w14:textId="77777777" w:rsidR="00B449C4" w:rsidRDefault="00000000">
      <w:pPr>
        <w:spacing w:after="0" w:line="240" w:lineRule="auto"/>
        <w:contextualSpacing/>
        <w:jc w:val="both"/>
        <w:rPr>
          <w:rFonts w:ascii="Times New Roman" w:eastAsia="Calibri" w:hAnsi="Times New Roman" w:cs="Times New Roman"/>
          <w:i/>
          <w:iCs/>
          <w:kern w:val="0"/>
          <w:sz w:val="26"/>
          <w:szCs w:val="26"/>
        </w:rPr>
      </w:pPr>
      <w:r>
        <w:rPr>
          <w:rFonts w:ascii="Times New Roman" w:eastAsia="Calibri" w:hAnsi="Times New Roman" w:cs="Times New Roman"/>
          <w:i/>
          <w:iCs/>
          <w:kern w:val="0"/>
          <w:sz w:val="26"/>
          <w:szCs w:val="26"/>
        </w:rPr>
        <w:t>Sēde tiek slēgts 13.10.</w:t>
      </w:r>
    </w:p>
    <w:p w14:paraId="114FB43B" w14:textId="77777777" w:rsidR="00B449C4" w:rsidRDefault="00B449C4">
      <w:pPr>
        <w:spacing w:after="0" w:line="240" w:lineRule="auto"/>
        <w:contextualSpacing/>
        <w:jc w:val="both"/>
        <w:rPr>
          <w:rFonts w:ascii="Times New Roman" w:eastAsia="Calibri" w:hAnsi="Times New Roman" w:cs="Times New Roman"/>
          <w:i/>
          <w:iCs/>
          <w:kern w:val="0"/>
          <w:sz w:val="26"/>
          <w:szCs w:val="26"/>
        </w:rPr>
      </w:pPr>
    </w:p>
    <w:p w14:paraId="39C1F4FB" w14:textId="77777777" w:rsidR="00B449C4" w:rsidRDefault="00000000">
      <w:pPr>
        <w:spacing w:line="240"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Padomes priekšsēdētājs                                                                                        A. Kušķis</w:t>
      </w:r>
    </w:p>
    <w:p w14:paraId="60E007D7" w14:textId="77777777" w:rsidR="00B449C4" w:rsidRDefault="00B449C4">
      <w:pPr>
        <w:spacing w:line="240" w:lineRule="auto"/>
        <w:jc w:val="both"/>
        <w:rPr>
          <w:rFonts w:ascii="Times New Roman" w:eastAsia="Calibri" w:hAnsi="Times New Roman" w:cs="Times New Roman"/>
          <w:kern w:val="0"/>
          <w:sz w:val="26"/>
          <w:szCs w:val="26"/>
        </w:rPr>
      </w:pPr>
    </w:p>
    <w:p w14:paraId="0D99A7F6" w14:textId="77777777" w:rsidR="00B449C4" w:rsidRDefault="00000000">
      <w:pPr>
        <w:spacing w:line="240"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Protokolēja                                                                                                            I. Šmite</w:t>
      </w:r>
    </w:p>
    <w:p w14:paraId="5ACD4E93" w14:textId="77777777" w:rsidR="00B449C4" w:rsidRDefault="00B449C4">
      <w:pPr>
        <w:spacing w:line="240" w:lineRule="auto"/>
        <w:rPr>
          <w:rFonts w:ascii="Times New Roman" w:eastAsia="Calibri" w:hAnsi="Times New Roman" w:cs="Times New Roman"/>
          <w:kern w:val="0"/>
          <w:sz w:val="26"/>
          <w:szCs w:val="26"/>
        </w:rPr>
      </w:pPr>
    </w:p>
    <w:p w14:paraId="114C3ED0" w14:textId="77777777" w:rsidR="00B449C4" w:rsidRDefault="00B449C4">
      <w:pPr>
        <w:spacing w:line="240" w:lineRule="auto"/>
        <w:rPr>
          <w:rFonts w:ascii="Times New Roman" w:eastAsia="Calibri" w:hAnsi="Times New Roman" w:cs="Times New Roman"/>
          <w:sz w:val="26"/>
          <w:szCs w:val="26"/>
        </w:rPr>
      </w:pPr>
    </w:p>
    <w:p w14:paraId="35126A22" w14:textId="77777777" w:rsidR="00B449C4" w:rsidRDefault="00B449C4">
      <w:pPr>
        <w:spacing w:line="244" w:lineRule="auto"/>
        <w:ind w:firstLine="1560"/>
        <w:rPr>
          <w:rFonts w:ascii="Times New Roman" w:hAnsi="Times New Roman" w:cs="Times New Roman"/>
          <w:sz w:val="26"/>
          <w:szCs w:val="26"/>
        </w:rPr>
      </w:pPr>
    </w:p>
    <w:p w14:paraId="1E7E7983" w14:textId="77777777" w:rsidR="00B449C4" w:rsidRDefault="00B449C4">
      <w:pPr>
        <w:spacing w:line="244" w:lineRule="auto"/>
        <w:rPr>
          <w:rFonts w:ascii="Times New Roman" w:hAnsi="Times New Roman" w:cs="Times New Roman"/>
          <w:sz w:val="26"/>
          <w:szCs w:val="26"/>
        </w:rPr>
      </w:pPr>
    </w:p>
    <w:p w14:paraId="7508644A" w14:textId="77777777" w:rsidR="00B449C4" w:rsidRDefault="00B449C4">
      <w:pPr>
        <w:spacing w:line="244" w:lineRule="auto"/>
        <w:rPr>
          <w:rFonts w:ascii="Times New Roman" w:hAnsi="Times New Roman" w:cs="Times New Roman"/>
          <w:sz w:val="26"/>
          <w:szCs w:val="26"/>
        </w:rPr>
      </w:pPr>
    </w:p>
    <w:p w14:paraId="5DFC5295" w14:textId="77777777" w:rsidR="00B449C4" w:rsidRDefault="00B449C4">
      <w:pPr>
        <w:spacing w:line="244" w:lineRule="auto"/>
        <w:rPr>
          <w:rFonts w:ascii="Times New Roman" w:hAnsi="Times New Roman" w:cs="Times New Roman"/>
          <w:sz w:val="26"/>
          <w:szCs w:val="26"/>
        </w:rPr>
      </w:pPr>
    </w:p>
    <w:p w14:paraId="33F906F4" w14:textId="77777777" w:rsidR="00B449C4" w:rsidRDefault="00B449C4"/>
    <w:sectPr w:rsidR="00B449C4">
      <w:footerReference w:type="default" r:id="rId8"/>
      <w:pgSz w:w="11906" w:h="16838"/>
      <w:pgMar w:top="1134" w:right="680"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ADE1" w14:textId="77777777" w:rsidR="00B558F0" w:rsidRDefault="00B558F0">
      <w:pPr>
        <w:spacing w:after="0" w:line="240" w:lineRule="auto"/>
      </w:pPr>
      <w:r>
        <w:separator/>
      </w:r>
    </w:p>
  </w:endnote>
  <w:endnote w:type="continuationSeparator" w:id="0">
    <w:p w14:paraId="5329A5A6" w14:textId="77777777" w:rsidR="00B558F0" w:rsidRDefault="00B5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2B0B" w14:textId="77777777" w:rsidR="00000000" w:rsidRDefault="00000000">
    <w:pPr>
      <w:pStyle w:val="Kjene"/>
      <w:jc w:val="center"/>
    </w:pPr>
    <w:r>
      <w:fldChar w:fldCharType="begin"/>
    </w:r>
    <w:r>
      <w:instrText xml:space="preserve"> PAGE </w:instrText>
    </w:r>
    <w:r>
      <w:fldChar w:fldCharType="separate"/>
    </w:r>
    <w:r>
      <w:t>2</w:t>
    </w:r>
    <w:r>
      <w:fldChar w:fldCharType="end"/>
    </w:r>
  </w:p>
  <w:p w14:paraId="00012116"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A83D" w14:textId="77777777" w:rsidR="00B558F0" w:rsidRDefault="00B558F0">
      <w:pPr>
        <w:spacing w:after="0" w:line="240" w:lineRule="auto"/>
      </w:pPr>
      <w:r>
        <w:rPr>
          <w:color w:val="000000"/>
        </w:rPr>
        <w:separator/>
      </w:r>
    </w:p>
  </w:footnote>
  <w:footnote w:type="continuationSeparator" w:id="0">
    <w:p w14:paraId="052072BE" w14:textId="77777777" w:rsidR="00B558F0" w:rsidRDefault="00B55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4282B"/>
    <w:multiLevelType w:val="multilevel"/>
    <w:tmpl w:val="4740D3A4"/>
    <w:lvl w:ilvl="0">
      <w:start w:val="1"/>
      <w:numFmt w:val="decimal"/>
      <w:lvlText w:val="%1."/>
      <w:lvlJc w:val="left"/>
      <w:pPr>
        <w:ind w:left="760" w:hanging="360"/>
      </w:pPr>
      <w:rPr>
        <w:rFonts w:ascii="Times New Roman" w:hAnsi="Times New Roman" w:cs="Times New Roman"/>
        <w:sz w:val="26"/>
        <w:szCs w:val="26"/>
      </w:rPr>
    </w:lvl>
    <w:lvl w:ilvl="1">
      <w:start w:val="1"/>
      <w:numFmt w:val="lowerLetter"/>
      <w:lvlText w:val="."/>
      <w:lvlJc w:val="left"/>
      <w:pPr>
        <w:ind w:left="1480" w:hanging="360"/>
      </w:pPr>
    </w:lvl>
    <w:lvl w:ilvl="2">
      <w:start w:val="1"/>
      <w:numFmt w:val="lowerRoman"/>
      <w:lvlText w:val="."/>
      <w:lvlJc w:val="right"/>
      <w:pPr>
        <w:ind w:left="2200" w:hanging="180"/>
      </w:pPr>
    </w:lvl>
    <w:lvl w:ilvl="3">
      <w:start w:val="1"/>
      <w:numFmt w:val="decimal"/>
      <w:lvlText w:val="."/>
      <w:lvlJc w:val="left"/>
      <w:pPr>
        <w:ind w:left="2920" w:hanging="360"/>
      </w:pPr>
    </w:lvl>
    <w:lvl w:ilvl="4">
      <w:start w:val="1"/>
      <w:numFmt w:val="lowerLetter"/>
      <w:lvlText w:val="."/>
      <w:lvlJc w:val="left"/>
      <w:pPr>
        <w:ind w:left="3640" w:hanging="360"/>
      </w:pPr>
    </w:lvl>
    <w:lvl w:ilvl="5">
      <w:start w:val="1"/>
      <w:numFmt w:val="lowerRoman"/>
      <w:lvlText w:val="."/>
      <w:lvlJc w:val="right"/>
      <w:pPr>
        <w:ind w:left="4360" w:hanging="180"/>
      </w:pPr>
    </w:lvl>
    <w:lvl w:ilvl="6">
      <w:start w:val="1"/>
      <w:numFmt w:val="decimal"/>
      <w:lvlText w:val="."/>
      <w:lvlJc w:val="left"/>
      <w:pPr>
        <w:ind w:left="5080" w:hanging="360"/>
      </w:pPr>
    </w:lvl>
    <w:lvl w:ilvl="7">
      <w:start w:val="1"/>
      <w:numFmt w:val="lowerLetter"/>
      <w:lvlText w:val="."/>
      <w:lvlJc w:val="left"/>
      <w:pPr>
        <w:ind w:left="5800" w:hanging="360"/>
      </w:pPr>
    </w:lvl>
    <w:lvl w:ilvl="8">
      <w:start w:val="1"/>
      <w:numFmt w:val="lowerRoman"/>
      <w:lvlText w:val="."/>
      <w:lvlJc w:val="right"/>
      <w:pPr>
        <w:ind w:left="6520" w:hanging="180"/>
      </w:pPr>
    </w:lvl>
  </w:abstractNum>
  <w:num w:numId="1" w16cid:durableId="169746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449C4"/>
    <w:rsid w:val="001F31F4"/>
    <w:rsid w:val="00B449C4"/>
    <w:rsid w:val="00B558F0"/>
    <w:rsid w:val="00BE0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9A8E"/>
  <w15:docId w15:val="{21078EC2-45C3-4A7A-9A68-94FF1E9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lv-LV"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paragraph" w:styleId="Virsraksts1">
    <w:name w:val="heading 1"/>
    <w:basedOn w:val="Parasts"/>
    <w:next w:val="Parast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Virsraksts2">
    <w:name w:val="heading 2"/>
    <w:basedOn w:val="Parasts"/>
    <w:next w:val="Parast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Virsraksts3">
    <w:name w:val="heading 3"/>
    <w:basedOn w:val="Parasts"/>
    <w:next w:val="Parasts"/>
    <w:uiPriority w:val="9"/>
    <w:semiHidden/>
    <w:unhideWhenUsed/>
    <w:qFormat/>
    <w:pPr>
      <w:keepNext/>
      <w:keepLines/>
      <w:spacing w:before="160" w:after="80"/>
      <w:outlineLvl w:val="2"/>
    </w:pPr>
    <w:rPr>
      <w:rFonts w:eastAsia="Times New Roman" w:cs="Times New Roman"/>
      <w:color w:val="0F4761"/>
      <w:sz w:val="28"/>
      <w:szCs w:val="28"/>
    </w:rPr>
  </w:style>
  <w:style w:type="paragraph" w:styleId="Virsraksts4">
    <w:name w:val="heading 4"/>
    <w:basedOn w:val="Parasts"/>
    <w:next w:val="Parasts"/>
    <w:uiPriority w:val="9"/>
    <w:semiHidden/>
    <w:unhideWhenUsed/>
    <w:qFormat/>
    <w:pPr>
      <w:keepNext/>
      <w:keepLines/>
      <w:spacing w:before="80" w:after="40"/>
      <w:outlineLvl w:val="3"/>
    </w:pPr>
    <w:rPr>
      <w:rFonts w:eastAsia="Times New Roman" w:cs="Times New Roman"/>
      <w:i/>
      <w:iCs/>
      <w:color w:val="0F4761"/>
    </w:rPr>
  </w:style>
  <w:style w:type="paragraph" w:styleId="Virsraksts5">
    <w:name w:val="heading 5"/>
    <w:basedOn w:val="Parasts"/>
    <w:next w:val="Parasts"/>
    <w:uiPriority w:val="9"/>
    <w:semiHidden/>
    <w:unhideWhenUsed/>
    <w:qFormat/>
    <w:pPr>
      <w:keepNext/>
      <w:keepLines/>
      <w:spacing w:before="80" w:after="40"/>
      <w:outlineLvl w:val="4"/>
    </w:pPr>
    <w:rPr>
      <w:rFonts w:eastAsia="Times New Roman" w:cs="Times New Roman"/>
      <w:color w:val="0F4761"/>
    </w:rPr>
  </w:style>
  <w:style w:type="paragraph" w:styleId="Virsraksts6">
    <w:name w:val="heading 6"/>
    <w:basedOn w:val="Parasts"/>
    <w:next w:val="Parasts"/>
    <w:uiPriority w:val="9"/>
    <w:semiHidden/>
    <w:unhideWhenUsed/>
    <w:qFormat/>
    <w:pPr>
      <w:keepNext/>
      <w:keepLines/>
      <w:spacing w:before="40" w:after="0"/>
      <w:outlineLvl w:val="5"/>
    </w:pPr>
    <w:rPr>
      <w:rFonts w:eastAsia="Times New Roman" w:cs="Times New Roman"/>
      <w:i/>
      <w:iCs/>
      <w:color w:val="595959"/>
    </w:rPr>
  </w:style>
  <w:style w:type="paragraph" w:styleId="Virsraksts7">
    <w:name w:val="heading 7"/>
    <w:basedOn w:val="Parasts"/>
    <w:next w:val="Parasts"/>
    <w:pPr>
      <w:keepNext/>
      <w:keepLines/>
      <w:spacing w:before="40" w:after="0"/>
      <w:outlineLvl w:val="6"/>
    </w:pPr>
    <w:rPr>
      <w:rFonts w:eastAsia="Times New Roman" w:cs="Times New Roman"/>
      <w:color w:val="595959"/>
    </w:rPr>
  </w:style>
  <w:style w:type="paragraph" w:styleId="Virsraksts8">
    <w:name w:val="heading 8"/>
    <w:basedOn w:val="Parasts"/>
    <w:next w:val="Parasts"/>
    <w:pPr>
      <w:keepNext/>
      <w:keepLines/>
      <w:spacing w:after="0"/>
      <w:outlineLvl w:val="7"/>
    </w:pPr>
    <w:rPr>
      <w:rFonts w:eastAsia="Times New Roman" w:cs="Times New Roman"/>
      <w:i/>
      <w:iCs/>
      <w:color w:val="272727"/>
    </w:rPr>
  </w:style>
  <w:style w:type="paragraph" w:styleId="Virsraksts9">
    <w:name w:val="heading 9"/>
    <w:basedOn w:val="Parasts"/>
    <w:next w:val="Parasts"/>
    <w:pPr>
      <w:keepNext/>
      <w:keepLines/>
      <w:spacing w:after="0"/>
      <w:outlineLvl w:val="8"/>
    </w:pPr>
    <w:rPr>
      <w:rFonts w:eastAsia="Times New Roman" w:cs="Times New Roman"/>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Aptos Display" w:eastAsia="Times New Roman" w:hAnsi="Aptos Display" w:cs="Times New Roman"/>
      <w:color w:val="0F4761"/>
      <w:sz w:val="40"/>
      <w:szCs w:val="40"/>
    </w:rPr>
  </w:style>
  <w:style w:type="character" w:customStyle="1" w:styleId="Virsraksts2Rakstz">
    <w:name w:val="Virsraksts 2 Rakstz."/>
    <w:basedOn w:val="Noklusjumarindkopasfonts"/>
    <w:rPr>
      <w:rFonts w:ascii="Aptos Display" w:eastAsia="Times New Roman" w:hAnsi="Aptos Display" w:cs="Times New Roman"/>
      <w:color w:val="0F4761"/>
      <w:sz w:val="32"/>
      <w:szCs w:val="32"/>
    </w:rPr>
  </w:style>
  <w:style w:type="character" w:customStyle="1" w:styleId="Virsraksts3Rakstz">
    <w:name w:val="Virsraksts 3 Rakstz."/>
    <w:basedOn w:val="Noklusjumarindkopasfonts"/>
    <w:rPr>
      <w:rFonts w:eastAsia="Times New Roman" w:cs="Times New Roman"/>
      <w:color w:val="0F4761"/>
      <w:sz w:val="28"/>
      <w:szCs w:val="28"/>
    </w:rPr>
  </w:style>
  <w:style w:type="character" w:customStyle="1" w:styleId="Virsraksts4Rakstz">
    <w:name w:val="Virsraksts 4 Rakstz."/>
    <w:basedOn w:val="Noklusjumarindkopasfonts"/>
    <w:rPr>
      <w:rFonts w:eastAsia="Times New Roman" w:cs="Times New Roman"/>
      <w:i/>
      <w:iCs/>
      <w:color w:val="0F4761"/>
    </w:rPr>
  </w:style>
  <w:style w:type="character" w:customStyle="1" w:styleId="Virsraksts5Rakstz">
    <w:name w:val="Virsraksts 5 Rakstz."/>
    <w:basedOn w:val="Noklusjumarindkopasfonts"/>
    <w:rPr>
      <w:rFonts w:eastAsia="Times New Roman" w:cs="Times New Roman"/>
      <w:color w:val="0F4761"/>
    </w:rPr>
  </w:style>
  <w:style w:type="character" w:customStyle="1" w:styleId="Virsraksts6Rakstz">
    <w:name w:val="Virsraksts 6 Rakstz."/>
    <w:basedOn w:val="Noklusjumarindkopasfonts"/>
    <w:rPr>
      <w:rFonts w:eastAsia="Times New Roman" w:cs="Times New Roman"/>
      <w:i/>
      <w:iCs/>
      <w:color w:val="595959"/>
    </w:rPr>
  </w:style>
  <w:style w:type="character" w:customStyle="1" w:styleId="Virsraksts7Rakstz">
    <w:name w:val="Virsraksts 7 Rakstz."/>
    <w:basedOn w:val="Noklusjumarindkopasfonts"/>
    <w:rPr>
      <w:rFonts w:eastAsia="Times New Roman" w:cs="Times New Roman"/>
      <w:color w:val="595959"/>
    </w:rPr>
  </w:style>
  <w:style w:type="character" w:customStyle="1" w:styleId="Virsraksts8Rakstz">
    <w:name w:val="Virsraksts 8 Rakstz."/>
    <w:basedOn w:val="Noklusjumarindkopasfonts"/>
    <w:rPr>
      <w:rFonts w:eastAsia="Times New Roman" w:cs="Times New Roman"/>
      <w:i/>
      <w:iCs/>
      <w:color w:val="272727"/>
    </w:rPr>
  </w:style>
  <w:style w:type="character" w:customStyle="1" w:styleId="Virsraksts9Rakstz">
    <w:name w:val="Virsraksts 9 Rakstz."/>
    <w:basedOn w:val="Noklusjumarindkopasfonts"/>
    <w:rPr>
      <w:rFonts w:eastAsia="Times New Roman" w:cs="Times New Roman"/>
      <w:color w:val="272727"/>
    </w:rPr>
  </w:style>
  <w:style w:type="paragraph" w:styleId="Nosaukums">
    <w:name w:val="Title"/>
    <w:basedOn w:val="Parasts"/>
    <w:next w:val="Parasts"/>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NosaukumsRakstz">
    <w:name w:val="Nosaukums Rakstz."/>
    <w:basedOn w:val="Noklusjumarindkopasfonts"/>
    <w:rPr>
      <w:rFonts w:ascii="Aptos Display" w:eastAsia="Times New Roman" w:hAnsi="Aptos Display" w:cs="Times New Roman"/>
      <w:spacing w:val="-10"/>
      <w:kern w:val="3"/>
      <w:sz w:val="56"/>
      <w:szCs w:val="56"/>
    </w:rPr>
  </w:style>
  <w:style w:type="paragraph" w:styleId="Apakvirsraksts">
    <w:name w:val="Subtitle"/>
    <w:basedOn w:val="Parasts"/>
    <w:next w:val="Parasts"/>
    <w:uiPriority w:val="11"/>
    <w:qFormat/>
    <w:rPr>
      <w:rFonts w:eastAsia="Times New Roman" w:cs="Times New Roman"/>
      <w:color w:val="595959"/>
      <w:spacing w:val="15"/>
      <w:sz w:val="28"/>
      <w:szCs w:val="28"/>
    </w:rPr>
  </w:style>
  <w:style w:type="character" w:customStyle="1" w:styleId="ApakvirsrakstsRakstz">
    <w:name w:val="Apakšvirsraksts Rakstz."/>
    <w:basedOn w:val="Noklusjumarindkopasfonts"/>
    <w:rPr>
      <w:rFonts w:eastAsia="Times New Roman" w:cs="Times New Roman"/>
      <w:color w:val="595959"/>
      <w:spacing w:val="15"/>
      <w:sz w:val="28"/>
      <w:szCs w:val="28"/>
    </w:rPr>
  </w:style>
  <w:style w:type="paragraph" w:styleId="Citts">
    <w:name w:val="Quote"/>
    <w:basedOn w:val="Parasts"/>
    <w:next w:val="Parasts"/>
    <w:pPr>
      <w:spacing w:before="160"/>
      <w:jc w:val="center"/>
    </w:pPr>
    <w:rPr>
      <w:i/>
      <w:iCs/>
      <w:color w:val="404040"/>
    </w:rPr>
  </w:style>
  <w:style w:type="character" w:customStyle="1" w:styleId="CittsRakstz">
    <w:name w:val="Citāts Rakstz."/>
    <w:basedOn w:val="Noklusjumarindkopasfonts"/>
    <w:rPr>
      <w:i/>
      <w:iCs/>
      <w:color w:val="404040"/>
    </w:rPr>
  </w:style>
  <w:style w:type="paragraph" w:styleId="Sarakstarindkopa">
    <w:name w:val="List Paragraph"/>
    <w:basedOn w:val="Parasts"/>
    <w:pPr>
      <w:ind w:left="720"/>
      <w:contextualSpacing/>
    </w:pPr>
  </w:style>
  <w:style w:type="character" w:styleId="Intensvsizclums">
    <w:name w:val="Intense Emphasis"/>
    <w:basedOn w:val="Noklusjumarindkopasfonts"/>
    <w:rPr>
      <w:i/>
      <w:iCs/>
      <w:color w:val="0F4761"/>
    </w:rPr>
  </w:style>
  <w:style w:type="paragraph" w:styleId="Intensvscitts">
    <w:name w:val="Intense Quote"/>
    <w:basedOn w:val="Parasts"/>
    <w:next w:val="Parasts"/>
    <w:pPr>
      <w:pBdr>
        <w:top w:val="single" w:sz="4" w:space="10" w:color="0F4761"/>
        <w:bottom w:val="single" w:sz="4" w:space="10" w:color="0F4761"/>
      </w:pBdr>
      <w:spacing w:before="360" w:after="360"/>
      <w:ind w:left="864" w:right="864"/>
      <w:jc w:val="center"/>
    </w:pPr>
    <w:rPr>
      <w:i/>
      <w:iCs/>
      <w:color w:val="0F4761"/>
    </w:rPr>
  </w:style>
  <w:style w:type="character" w:customStyle="1" w:styleId="IntensvscittsRakstz">
    <w:name w:val="Intensīvs citāts Rakstz."/>
    <w:basedOn w:val="Noklusjumarindkopasfonts"/>
    <w:rPr>
      <w:i/>
      <w:iCs/>
      <w:color w:val="0F4761"/>
    </w:rPr>
  </w:style>
  <w:style w:type="character" w:styleId="Intensvaatsauce">
    <w:name w:val="Intense Reference"/>
    <w:basedOn w:val="Noklusjumarindkopasfonts"/>
    <w:rPr>
      <w:b/>
      <w:bCs/>
      <w:smallCaps/>
      <w:color w:val="0F4761"/>
      <w:spacing w:val="5"/>
    </w:rPr>
  </w:style>
  <w:style w:type="paragraph" w:styleId="Kjene">
    <w:name w:val="footer"/>
    <w:basedOn w:val="Parasts"/>
    <w:pPr>
      <w:tabs>
        <w:tab w:val="center" w:pos="4153"/>
        <w:tab w:val="right" w:pos="8306"/>
      </w:tabs>
      <w:spacing w:after="0" w:line="240" w:lineRule="auto"/>
    </w:pPr>
    <w:rPr>
      <w:sz w:val="22"/>
      <w:szCs w:val="22"/>
    </w:rPr>
  </w:style>
  <w:style w:type="character" w:customStyle="1" w:styleId="KjeneRakstz">
    <w:name w:val="Kājene Rakstz."/>
    <w:basedOn w:val="Noklusjumarindkopasfonts"/>
    <w:rPr>
      <w:rFonts w:ascii="Aptos" w:eastAsia="Aptos" w:hAnsi="Aptos" w:cs="Arial"/>
      <w:kern w:val="3"/>
      <w:sz w:val="22"/>
      <w:szCs w:val="22"/>
    </w:rPr>
  </w:style>
  <w:style w:type="paragraph" w:styleId="Paraststmeklis">
    <w:name w:val="Normal (Web)"/>
    <w:basedOn w:val="Parasts"/>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8124</Words>
  <Characters>4631</Characters>
  <Application>Microsoft Office Word</Application>
  <DocSecurity>0</DocSecurity>
  <Lines>38</Lines>
  <Paragraphs>25</Paragraphs>
  <ScaleCrop>false</ScaleCrop>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dc:description/>
  <cp:lastModifiedBy>Iveta Bulāne</cp:lastModifiedBy>
  <cp:revision>2</cp:revision>
  <dcterms:created xsi:type="dcterms:W3CDTF">2025-12-01T14:49:00Z</dcterms:created>
  <dcterms:modified xsi:type="dcterms:W3CDTF">2025-12-01T14:49:00Z</dcterms:modified>
</cp:coreProperties>
</file>