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AF32" w14:textId="77777777" w:rsidR="00256006" w:rsidRPr="007B052F" w:rsidRDefault="00256006" w:rsidP="00256006">
      <w:pPr>
        <w:shd w:val="clear" w:color="auto" w:fill="FFFFFF"/>
        <w:jc w:val="center"/>
        <w:rPr>
          <w:b/>
          <w:bCs/>
          <w:noProof/>
          <w:color w:val="535353"/>
          <w:sz w:val="26"/>
          <w:szCs w:val="26"/>
          <w:lang w:eastAsia="lv-LV"/>
        </w:rPr>
      </w:pPr>
    </w:p>
    <w:tbl>
      <w:tblPr>
        <w:tblStyle w:val="Reatabula"/>
        <w:tblW w:w="9634" w:type="dxa"/>
        <w:tblLook w:val="04A0" w:firstRow="1" w:lastRow="0" w:firstColumn="1" w:lastColumn="0" w:noHBand="0" w:noVBand="1"/>
      </w:tblPr>
      <w:tblGrid>
        <w:gridCol w:w="9634"/>
      </w:tblGrid>
      <w:tr w:rsidR="00256006" w14:paraId="0AABD948" w14:textId="77777777" w:rsidTr="7E7829C8">
        <w:trPr>
          <w:trHeight w:val="654"/>
        </w:trPr>
        <w:tc>
          <w:tcPr>
            <w:tcW w:w="9634" w:type="dxa"/>
          </w:tcPr>
          <w:p w14:paraId="21EB1E55" w14:textId="77777777" w:rsidR="00256006" w:rsidRPr="007B052F" w:rsidRDefault="00256006">
            <w:pPr>
              <w:shd w:val="clear" w:color="auto" w:fill="FFFFFF"/>
              <w:tabs>
                <w:tab w:val="left" w:pos="318"/>
              </w:tabs>
              <w:ind w:left="34"/>
              <w:jc w:val="both"/>
              <w:rPr>
                <w:b/>
                <w:bCs/>
                <w:noProof/>
                <w:color w:val="000000" w:themeColor="text1"/>
                <w:sz w:val="26"/>
                <w:szCs w:val="26"/>
                <w:lang w:eastAsia="lv-LV"/>
              </w:rPr>
            </w:pPr>
            <w:r w:rsidRPr="007B052F">
              <w:rPr>
                <w:b/>
                <w:bCs/>
                <w:noProof/>
                <w:color w:val="000000" w:themeColor="text1"/>
                <w:sz w:val="26"/>
                <w:szCs w:val="26"/>
                <w:lang w:eastAsia="lv-LV"/>
              </w:rPr>
              <w:t>1. Mērķi un nepieciešamības pamatojums, tostarp raksturojot iespējamās alternatīvas, kas neparedz tiesiskā regulējuma izstrādi</w:t>
            </w:r>
          </w:p>
          <w:p w14:paraId="53F75E72" w14:textId="27FA60EC" w:rsidR="00256006" w:rsidRDefault="00256006">
            <w:pPr>
              <w:ind w:firstLine="599"/>
              <w:contextualSpacing/>
              <w:jc w:val="both"/>
              <w:rPr>
                <w:noProof/>
                <w:color w:val="000000" w:themeColor="text1"/>
                <w:sz w:val="26"/>
                <w:szCs w:val="26"/>
                <w:lang w:eastAsia="lv-LV"/>
              </w:rPr>
            </w:pPr>
            <w:r w:rsidRPr="7E7829C8">
              <w:rPr>
                <w:noProof/>
                <w:sz w:val="26"/>
                <w:szCs w:val="26"/>
              </w:rPr>
              <w:t>Rīgas domes 202</w:t>
            </w:r>
            <w:r w:rsidR="007B052F" w:rsidRPr="7E7829C8">
              <w:rPr>
                <w:noProof/>
                <w:sz w:val="26"/>
                <w:szCs w:val="26"/>
              </w:rPr>
              <w:t>3</w:t>
            </w:r>
            <w:r w:rsidRPr="7E7829C8">
              <w:rPr>
                <w:noProof/>
                <w:sz w:val="26"/>
                <w:szCs w:val="26"/>
              </w:rPr>
              <w:t xml:space="preserve">. gada </w:t>
            </w:r>
            <w:r w:rsidR="007B052F" w:rsidRPr="7E7829C8">
              <w:rPr>
                <w:noProof/>
                <w:sz w:val="26"/>
                <w:szCs w:val="26"/>
              </w:rPr>
              <w:t>26. aprīļa</w:t>
            </w:r>
            <w:r w:rsidRPr="7E7829C8">
              <w:rPr>
                <w:noProof/>
                <w:sz w:val="26"/>
                <w:szCs w:val="26"/>
              </w:rPr>
              <w:t xml:space="preserve"> s</w:t>
            </w:r>
            <w:r w:rsidRPr="7E7829C8">
              <w:rPr>
                <w:noProof/>
                <w:color w:val="000000" w:themeColor="text1"/>
                <w:sz w:val="26"/>
                <w:szCs w:val="26"/>
                <w:lang w:eastAsia="lv-LV"/>
              </w:rPr>
              <w:t>aistošie noteikumi Nr. RD-2</w:t>
            </w:r>
            <w:r w:rsidR="007B052F" w:rsidRPr="7E7829C8">
              <w:rPr>
                <w:noProof/>
                <w:color w:val="000000" w:themeColor="text1"/>
                <w:sz w:val="26"/>
                <w:szCs w:val="26"/>
                <w:lang w:eastAsia="lv-LV"/>
              </w:rPr>
              <w:t>3</w:t>
            </w:r>
            <w:r w:rsidRPr="7E7829C8">
              <w:rPr>
                <w:noProof/>
                <w:color w:val="000000" w:themeColor="text1"/>
                <w:sz w:val="26"/>
                <w:szCs w:val="26"/>
                <w:lang w:eastAsia="lv-LV"/>
              </w:rPr>
              <w:t>-</w:t>
            </w:r>
            <w:r w:rsidR="007B052F" w:rsidRPr="7E7829C8">
              <w:rPr>
                <w:noProof/>
                <w:color w:val="000000" w:themeColor="text1"/>
                <w:sz w:val="26"/>
                <w:szCs w:val="26"/>
                <w:lang w:eastAsia="lv-LV"/>
              </w:rPr>
              <w:t>198</w:t>
            </w:r>
            <w:r w:rsidRPr="7E7829C8">
              <w:rPr>
                <w:noProof/>
                <w:color w:val="000000" w:themeColor="text1"/>
                <w:sz w:val="26"/>
                <w:szCs w:val="26"/>
                <w:lang w:eastAsia="lv-LV"/>
              </w:rPr>
              <w:t>-sn “</w:t>
            </w:r>
            <w:r w:rsidR="007B052F" w:rsidRPr="7E7829C8">
              <w:rPr>
                <w:noProof/>
                <w:color w:val="000000" w:themeColor="text1"/>
                <w:sz w:val="26"/>
                <w:szCs w:val="26"/>
                <w:lang w:eastAsia="lv-LV"/>
              </w:rPr>
              <w:t>Par līdzfinansējuma piešķiršanu parkletu ierīkošanai Rīgā</w:t>
            </w:r>
            <w:r w:rsidRPr="7E7829C8">
              <w:rPr>
                <w:noProof/>
                <w:color w:val="000000" w:themeColor="text1"/>
                <w:sz w:val="26"/>
                <w:szCs w:val="26"/>
                <w:lang w:eastAsia="lv-LV"/>
              </w:rPr>
              <w:t xml:space="preserve">” </w:t>
            </w:r>
            <w:r w:rsidR="007B052F" w:rsidRPr="7E7829C8">
              <w:rPr>
                <w:noProof/>
                <w:color w:val="000000" w:themeColor="text1"/>
                <w:sz w:val="26"/>
                <w:szCs w:val="26"/>
                <w:lang w:eastAsia="lv-LV"/>
              </w:rPr>
              <w:t>noteic kārtību</w:t>
            </w:r>
            <w:r w:rsidR="10C844D5" w:rsidRPr="7E7829C8">
              <w:rPr>
                <w:noProof/>
                <w:color w:val="000000" w:themeColor="text1"/>
                <w:sz w:val="26"/>
                <w:szCs w:val="26"/>
                <w:lang w:eastAsia="lv-LV"/>
              </w:rPr>
              <w:t>,</w:t>
            </w:r>
            <w:r w:rsidR="007B052F" w:rsidRPr="7E7829C8">
              <w:rPr>
                <w:noProof/>
                <w:color w:val="000000" w:themeColor="text1"/>
                <w:sz w:val="26"/>
                <w:szCs w:val="26"/>
                <w:lang w:eastAsia="lv-LV"/>
              </w:rPr>
              <w:t xml:space="preserve"> kādā komersants var saņemt līdzfinansējumu jauna parkleta iekārtošanai</w:t>
            </w:r>
            <w:r w:rsidR="0C73133C" w:rsidRPr="7E7829C8">
              <w:rPr>
                <w:noProof/>
                <w:color w:val="000000" w:themeColor="text1"/>
                <w:sz w:val="26"/>
                <w:szCs w:val="26"/>
                <w:lang w:eastAsia="lv-LV"/>
              </w:rPr>
              <w:t xml:space="preserve"> ar</w:t>
            </w:r>
            <w:r w:rsidR="007B052F" w:rsidRPr="7E7829C8">
              <w:rPr>
                <w:noProof/>
                <w:color w:val="000000" w:themeColor="text1"/>
                <w:sz w:val="26"/>
                <w:szCs w:val="26"/>
                <w:lang w:eastAsia="lv-LV"/>
              </w:rPr>
              <w:t xml:space="preserve"> mērķi sekmēt saimniecisko darbību </w:t>
            </w:r>
            <w:r w:rsidR="29F1283B" w:rsidRPr="7E7829C8">
              <w:rPr>
                <w:noProof/>
                <w:color w:val="000000" w:themeColor="text1"/>
                <w:sz w:val="26"/>
                <w:szCs w:val="26"/>
                <w:lang w:eastAsia="lv-LV"/>
              </w:rPr>
              <w:t>Rīgas valstspilsētasa</w:t>
            </w:r>
            <w:r w:rsidR="007B052F" w:rsidRPr="7E7829C8">
              <w:rPr>
                <w:noProof/>
                <w:color w:val="000000" w:themeColor="text1"/>
                <w:sz w:val="26"/>
                <w:szCs w:val="26"/>
                <w:lang w:eastAsia="lv-LV"/>
              </w:rPr>
              <w:t xml:space="preserve"> </w:t>
            </w:r>
            <w:r w:rsidR="29F1283B" w:rsidRPr="7E7829C8">
              <w:rPr>
                <w:noProof/>
                <w:color w:val="000000" w:themeColor="text1"/>
                <w:sz w:val="26"/>
                <w:szCs w:val="26"/>
                <w:lang w:eastAsia="lv-LV"/>
              </w:rPr>
              <w:t xml:space="preserve">pašvaldības (turpmāk - </w:t>
            </w:r>
            <w:r w:rsidR="007B052F" w:rsidRPr="7E7829C8">
              <w:rPr>
                <w:noProof/>
                <w:color w:val="000000" w:themeColor="text1"/>
                <w:sz w:val="26"/>
                <w:szCs w:val="26"/>
                <w:lang w:eastAsia="lv-LV"/>
              </w:rPr>
              <w:t>Pašvaldība</w:t>
            </w:r>
            <w:r w:rsidR="53C782B5" w:rsidRPr="7E7829C8">
              <w:rPr>
                <w:noProof/>
                <w:color w:val="000000" w:themeColor="text1"/>
                <w:sz w:val="26"/>
                <w:szCs w:val="26"/>
                <w:lang w:eastAsia="lv-LV"/>
              </w:rPr>
              <w:t>)</w:t>
            </w:r>
            <w:r w:rsidR="007B052F" w:rsidRPr="7E7829C8">
              <w:rPr>
                <w:noProof/>
                <w:color w:val="000000" w:themeColor="text1"/>
                <w:sz w:val="26"/>
                <w:szCs w:val="26"/>
                <w:lang w:eastAsia="lv-LV"/>
              </w:rPr>
              <w:t xml:space="preserve"> administratīvajā teritorijā</w:t>
            </w:r>
            <w:r w:rsidR="62D4D98F" w:rsidRPr="7E7829C8">
              <w:rPr>
                <w:noProof/>
                <w:color w:val="000000" w:themeColor="text1"/>
                <w:sz w:val="26"/>
                <w:szCs w:val="26"/>
                <w:lang w:eastAsia="lv-LV"/>
              </w:rPr>
              <w:t xml:space="preserve">, kā </w:t>
            </w:r>
            <w:r w:rsidR="007B052F" w:rsidRPr="7E7829C8">
              <w:rPr>
                <w:noProof/>
                <w:color w:val="000000" w:themeColor="text1"/>
                <w:sz w:val="26"/>
                <w:szCs w:val="26"/>
                <w:lang w:eastAsia="lv-LV"/>
              </w:rPr>
              <w:t>ar</w:t>
            </w:r>
            <w:r w:rsidR="19915BCD" w:rsidRPr="7E7829C8">
              <w:rPr>
                <w:noProof/>
                <w:color w:val="000000" w:themeColor="text1"/>
                <w:sz w:val="26"/>
                <w:szCs w:val="26"/>
                <w:lang w:eastAsia="lv-LV"/>
              </w:rPr>
              <w:t>ī</w:t>
            </w:r>
            <w:r w:rsidR="007B052F" w:rsidRPr="7E7829C8">
              <w:rPr>
                <w:noProof/>
                <w:color w:val="000000" w:themeColor="text1"/>
                <w:sz w:val="26"/>
                <w:szCs w:val="26"/>
                <w:lang w:eastAsia="lv-LV"/>
              </w:rPr>
              <w:t xml:space="preserve"> </w:t>
            </w:r>
            <w:r w:rsidR="7DF5AAE7" w:rsidRPr="7E7829C8">
              <w:rPr>
                <w:noProof/>
                <w:color w:val="000000" w:themeColor="text1"/>
                <w:sz w:val="26"/>
                <w:szCs w:val="26"/>
                <w:lang w:eastAsia="lv-LV"/>
              </w:rPr>
              <w:t>l</w:t>
            </w:r>
            <w:r w:rsidR="007B052F" w:rsidRPr="7E7829C8">
              <w:rPr>
                <w:noProof/>
                <w:color w:val="000000" w:themeColor="text1"/>
                <w:sz w:val="26"/>
                <w:szCs w:val="26"/>
                <w:lang w:eastAsia="lv-LV"/>
              </w:rPr>
              <w:t>īdzfinansējuma palīdzību veicināt Pašvaldības publiskās infrastruktūras pilnveidošanu un administratīvās teritorijas labiekārtošanu iedzīvotājiem publiskā lietošanā pieejamās vietās, izveidojot ietves paplašinājumus – parkletus – uz Pašvaldības zemes ielu sarkanajās līnijās izvietotajās autostāvvietās.</w:t>
            </w:r>
          </w:p>
          <w:p w14:paraId="6FF6406F" w14:textId="7FE076AF" w:rsidR="005DED5B" w:rsidRDefault="005DED5B" w:rsidP="7E7829C8">
            <w:pPr>
              <w:ind w:firstLine="599"/>
              <w:contextualSpacing/>
              <w:jc w:val="both"/>
              <w:rPr>
                <w:noProof/>
                <w:color w:val="000000" w:themeColor="text1"/>
                <w:sz w:val="26"/>
                <w:szCs w:val="26"/>
                <w:lang w:eastAsia="lv-LV"/>
              </w:rPr>
            </w:pPr>
            <w:r w:rsidRPr="7E7829C8">
              <w:rPr>
                <w:noProof/>
                <w:color w:val="000000" w:themeColor="text1"/>
                <w:sz w:val="26"/>
                <w:szCs w:val="26"/>
                <w:lang w:eastAsia="lv-LV"/>
              </w:rPr>
              <w:t>Atbilstoši Rīgas pilsētas Attīstības programmas 2022. - 2027. gadam Rīcības plānam līdzfinansējuma piešķiršanu parkletu ierīkošanai Rīgā tika paredzēts īstenot no 2023.gada līdz 2025.gadam.</w:t>
            </w:r>
          </w:p>
          <w:p w14:paraId="3087083B" w14:textId="5958ABC9" w:rsidR="00A74E10" w:rsidRDefault="005DED5B" w:rsidP="007B052F">
            <w:pPr>
              <w:ind w:firstLine="599"/>
              <w:contextualSpacing/>
              <w:jc w:val="both"/>
              <w:rPr>
                <w:noProof/>
                <w:color w:val="000000" w:themeColor="text1"/>
                <w:sz w:val="26"/>
                <w:szCs w:val="26"/>
                <w:lang w:eastAsia="lv-LV"/>
              </w:rPr>
            </w:pPr>
            <w:r w:rsidRPr="7E7829C8">
              <w:rPr>
                <w:noProof/>
                <w:color w:val="000000" w:themeColor="text1"/>
                <w:sz w:val="26"/>
                <w:szCs w:val="26"/>
                <w:lang w:eastAsia="lv-LV"/>
              </w:rPr>
              <w:t xml:space="preserve">Turklāt </w:t>
            </w:r>
            <w:r w:rsidR="00256006" w:rsidRPr="7E7829C8">
              <w:rPr>
                <w:noProof/>
                <w:color w:val="000000" w:themeColor="text1"/>
                <w:sz w:val="26"/>
                <w:szCs w:val="26"/>
                <w:lang w:eastAsia="lv-LV"/>
              </w:rPr>
              <w:t>Rīgas dome 20</w:t>
            </w:r>
            <w:r w:rsidR="007B052F" w:rsidRPr="7E7829C8">
              <w:rPr>
                <w:noProof/>
                <w:color w:val="000000" w:themeColor="text1"/>
                <w:sz w:val="26"/>
                <w:szCs w:val="26"/>
                <w:lang w:eastAsia="lv-LV"/>
              </w:rPr>
              <w:t>25.gada 26</w:t>
            </w:r>
            <w:r w:rsidR="00256006" w:rsidRPr="7E7829C8">
              <w:rPr>
                <w:noProof/>
                <w:color w:val="000000" w:themeColor="text1"/>
                <w:sz w:val="26"/>
                <w:szCs w:val="26"/>
                <w:lang w:eastAsia="lv-LV"/>
              </w:rPr>
              <w:t>.</w:t>
            </w:r>
            <w:r w:rsidR="45A3683D" w:rsidRPr="7E7829C8">
              <w:rPr>
                <w:noProof/>
                <w:color w:val="000000" w:themeColor="text1"/>
                <w:sz w:val="26"/>
                <w:szCs w:val="26"/>
                <w:lang w:eastAsia="lv-LV"/>
              </w:rPr>
              <w:t>m</w:t>
            </w:r>
            <w:r w:rsidR="007B052F" w:rsidRPr="7E7829C8">
              <w:rPr>
                <w:noProof/>
                <w:color w:val="000000" w:themeColor="text1"/>
                <w:sz w:val="26"/>
                <w:szCs w:val="26"/>
                <w:lang w:eastAsia="lv-LV"/>
              </w:rPr>
              <w:t>art</w:t>
            </w:r>
            <w:r w:rsidR="420AE22E" w:rsidRPr="7E7829C8">
              <w:rPr>
                <w:noProof/>
                <w:color w:val="000000" w:themeColor="text1"/>
                <w:sz w:val="26"/>
                <w:szCs w:val="26"/>
                <w:lang w:eastAsia="lv-LV"/>
              </w:rPr>
              <w:t>ā pieņēma</w:t>
            </w:r>
            <w:r w:rsidR="00256006" w:rsidRPr="7E7829C8">
              <w:rPr>
                <w:noProof/>
                <w:color w:val="000000" w:themeColor="text1"/>
                <w:sz w:val="26"/>
                <w:szCs w:val="26"/>
                <w:lang w:eastAsia="lv-LV"/>
              </w:rPr>
              <w:t xml:space="preserve"> saistoš</w:t>
            </w:r>
            <w:r w:rsidR="30B93FEC" w:rsidRPr="7E7829C8">
              <w:rPr>
                <w:noProof/>
                <w:color w:val="000000" w:themeColor="text1"/>
                <w:sz w:val="26"/>
                <w:szCs w:val="26"/>
                <w:lang w:eastAsia="lv-LV"/>
              </w:rPr>
              <w:t>os</w:t>
            </w:r>
            <w:r w:rsidR="00256006" w:rsidRPr="7E7829C8">
              <w:rPr>
                <w:noProof/>
                <w:color w:val="000000" w:themeColor="text1"/>
                <w:sz w:val="26"/>
                <w:szCs w:val="26"/>
                <w:lang w:eastAsia="lv-LV"/>
              </w:rPr>
              <w:t xml:space="preserve"> noteikum</w:t>
            </w:r>
            <w:r w:rsidR="43695418" w:rsidRPr="7E7829C8">
              <w:rPr>
                <w:noProof/>
                <w:color w:val="000000" w:themeColor="text1"/>
                <w:sz w:val="26"/>
                <w:szCs w:val="26"/>
                <w:lang w:eastAsia="lv-LV"/>
              </w:rPr>
              <w:t>us</w:t>
            </w:r>
            <w:r w:rsidR="00256006" w:rsidRPr="7E7829C8">
              <w:rPr>
                <w:noProof/>
                <w:color w:val="000000" w:themeColor="text1"/>
                <w:sz w:val="26"/>
                <w:szCs w:val="26"/>
                <w:lang w:eastAsia="lv-LV"/>
              </w:rPr>
              <w:t xml:space="preserve"> Nr. </w:t>
            </w:r>
            <w:r w:rsidR="007B052F" w:rsidRPr="7E7829C8">
              <w:rPr>
                <w:noProof/>
                <w:color w:val="000000" w:themeColor="text1"/>
                <w:sz w:val="26"/>
                <w:szCs w:val="26"/>
                <w:lang w:eastAsia="lv-LV"/>
              </w:rPr>
              <w:t>RD-25-329-sn</w:t>
            </w:r>
            <w:r w:rsidR="00256006" w:rsidRPr="7E7829C8">
              <w:rPr>
                <w:noProof/>
                <w:color w:val="000000" w:themeColor="text1"/>
                <w:sz w:val="26"/>
                <w:szCs w:val="26"/>
                <w:lang w:eastAsia="lv-LV"/>
              </w:rPr>
              <w:t xml:space="preserve"> “</w:t>
            </w:r>
            <w:r w:rsidR="007B052F" w:rsidRPr="7E7829C8">
              <w:rPr>
                <w:noProof/>
                <w:color w:val="000000" w:themeColor="text1"/>
                <w:sz w:val="26"/>
                <w:szCs w:val="26"/>
                <w:lang w:eastAsia="lv-LV"/>
              </w:rPr>
              <w:t>Par pašvaldības atbalstu telpu lietotājiem ēku pirmajos stāvos</w:t>
            </w:r>
            <w:r w:rsidR="00256006" w:rsidRPr="7E7829C8">
              <w:rPr>
                <w:noProof/>
                <w:color w:val="000000" w:themeColor="text1"/>
                <w:sz w:val="26"/>
                <w:szCs w:val="26"/>
                <w:lang w:eastAsia="lv-LV"/>
              </w:rPr>
              <w:t>”</w:t>
            </w:r>
            <w:r w:rsidR="007B052F" w:rsidRPr="7E7829C8">
              <w:rPr>
                <w:noProof/>
                <w:color w:val="000000" w:themeColor="text1"/>
                <w:sz w:val="26"/>
                <w:szCs w:val="26"/>
                <w:lang w:eastAsia="lv-LV"/>
              </w:rPr>
              <w:t>, kuru mērķis ir sekmēt saimniecisko darbību ēku pirmajos stāvos Rīgas vēsturiskajā centrā un tā aizsardzības zonā, veicinot ekonomisko aktivitāti, jaunu uzņēmumu veidošanos un esošās uzņēmējdarbības attīstību un izaugsmi, uzlabojot pakalpojumu pieejamību, paredz piešķirt līdzfinansējumu labiekārtojuma elementu izvietošana pie pirmā stāva telpām publiskajā ārtelpā.</w:t>
            </w:r>
            <w:r w:rsidR="0F289FBA" w:rsidRPr="7E7829C8">
              <w:rPr>
                <w:noProof/>
                <w:color w:val="000000" w:themeColor="text1"/>
                <w:sz w:val="26"/>
                <w:szCs w:val="26"/>
                <w:lang w:eastAsia="lv-LV"/>
              </w:rPr>
              <w:t xml:space="preserve"> Labiekārtojuma element</w:t>
            </w:r>
            <w:r w:rsidR="5AD4662D" w:rsidRPr="7E7829C8">
              <w:rPr>
                <w:noProof/>
                <w:color w:val="000000" w:themeColor="text1"/>
                <w:sz w:val="26"/>
                <w:szCs w:val="26"/>
                <w:lang w:eastAsia="lv-LV"/>
              </w:rPr>
              <w:t>i ietver arī parkletu ierīkošanu.</w:t>
            </w:r>
          </w:p>
          <w:p w14:paraId="18623584" w14:textId="02D1BF10" w:rsidR="00256006" w:rsidRPr="00E4791C" w:rsidRDefault="007B052F" w:rsidP="68F2413D">
            <w:pPr>
              <w:ind w:firstLine="599"/>
              <w:contextualSpacing/>
              <w:jc w:val="both"/>
              <w:rPr>
                <w:b/>
                <w:bCs/>
                <w:noProof/>
                <w:color w:val="000000" w:themeColor="text1"/>
                <w:sz w:val="26"/>
                <w:szCs w:val="26"/>
                <w:lang w:eastAsia="lv-LV"/>
              </w:rPr>
            </w:pPr>
            <w:r>
              <w:rPr>
                <w:noProof/>
                <w:color w:val="000000" w:themeColor="text1"/>
                <w:sz w:val="26"/>
                <w:szCs w:val="26"/>
                <w:lang w:eastAsia="lv-LV"/>
              </w:rPr>
              <w:t xml:space="preserve">Tādējādi jaunu parkletu </w:t>
            </w:r>
            <w:r w:rsidR="00A74E10">
              <w:rPr>
                <w:noProof/>
                <w:color w:val="000000" w:themeColor="text1"/>
                <w:sz w:val="26"/>
                <w:szCs w:val="26"/>
                <w:lang w:eastAsia="lv-LV"/>
              </w:rPr>
              <w:t xml:space="preserve">izvietošanai var saņemt atbalstu </w:t>
            </w:r>
            <w:r w:rsidR="00A74E10" w:rsidRPr="00A74E10">
              <w:rPr>
                <w:noProof/>
                <w:color w:val="000000" w:themeColor="text1"/>
                <w:sz w:val="26"/>
                <w:szCs w:val="26"/>
                <w:lang w:eastAsia="lv-LV"/>
              </w:rPr>
              <w:t>Rīgas domes 2025. gada 26. marta saistoš</w:t>
            </w:r>
            <w:r w:rsidR="00A74E10">
              <w:rPr>
                <w:noProof/>
                <w:color w:val="000000" w:themeColor="text1"/>
                <w:sz w:val="26"/>
                <w:szCs w:val="26"/>
                <w:lang w:eastAsia="lv-LV"/>
              </w:rPr>
              <w:t>o</w:t>
            </w:r>
            <w:r w:rsidR="00A74E10" w:rsidRPr="00A74E10">
              <w:rPr>
                <w:noProof/>
                <w:color w:val="000000" w:themeColor="text1"/>
                <w:sz w:val="26"/>
                <w:szCs w:val="26"/>
                <w:lang w:eastAsia="lv-LV"/>
              </w:rPr>
              <w:t xml:space="preserve"> noteikum</w:t>
            </w:r>
            <w:r w:rsidR="00A74E10">
              <w:rPr>
                <w:noProof/>
                <w:color w:val="000000" w:themeColor="text1"/>
                <w:sz w:val="26"/>
                <w:szCs w:val="26"/>
                <w:lang w:eastAsia="lv-LV"/>
              </w:rPr>
              <w:t>u</w:t>
            </w:r>
            <w:r w:rsidR="00A74E10" w:rsidRPr="00A74E10">
              <w:rPr>
                <w:noProof/>
                <w:color w:val="000000" w:themeColor="text1"/>
                <w:sz w:val="26"/>
                <w:szCs w:val="26"/>
                <w:lang w:eastAsia="lv-LV"/>
              </w:rPr>
              <w:t xml:space="preserve"> Nr. RD-25-329-sn “Par pašvaldības atbalstu telpu lietotājiem ēku pirmajos stāvos”</w:t>
            </w:r>
            <w:r w:rsidR="00A74E10">
              <w:rPr>
                <w:noProof/>
                <w:color w:val="000000" w:themeColor="text1"/>
                <w:sz w:val="26"/>
                <w:szCs w:val="26"/>
                <w:lang w:eastAsia="lv-LV"/>
              </w:rPr>
              <w:t xml:space="preserve"> noteiktā kārtībā</w:t>
            </w:r>
            <w:r w:rsidR="009532D0">
              <w:rPr>
                <w:noProof/>
                <w:color w:val="000000" w:themeColor="text1"/>
                <w:sz w:val="26"/>
                <w:szCs w:val="26"/>
                <w:lang w:eastAsia="lv-LV"/>
              </w:rPr>
              <w:t>, kur</w:t>
            </w:r>
            <w:r w:rsidR="006130DF">
              <w:rPr>
                <w:noProof/>
                <w:color w:val="000000" w:themeColor="text1"/>
                <w:sz w:val="26"/>
                <w:szCs w:val="26"/>
                <w:lang w:eastAsia="lv-LV"/>
              </w:rPr>
              <w:t xml:space="preserve">iem </w:t>
            </w:r>
            <w:r w:rsidR="0D14BE9E" w:rsidRPr="7F7EF81A">
              <w:rPr>
                <w:noProof/>
                <w:color w:val="000000" w:themeColor="text1"/>
                <w:sz w:val="26"/>
                <w:szCs w:val="26"/>
                <w:lang w:eastAsia="lv-LV"/>
              </w:rPr>
              <w:t xml:space="preserve">ir </w:t>
            </w:r>
            <w:r w:rsidR="006130DF" w:rsidRPr="7413E70D">
              <w:rPr>
                <w:noProof/>
                <w:color w:val="000000" w:themeColor="text1"/>
                <w:sz w:val="26"/>
                <w:szCs w:val="26"/>
                <w:lang w:eastAsia="lv-LV"/>
              </w:rPr>
              <w:t>līdzvērtīg</w:t>
            </w:r>
            <w:r w:rsidR="5AA37DDC" w:rsidRPr="7413E70D">
              <w:rPr>
                <w:noProof/>
                <w:color w:val="000000" w:themeColor="text1"/>
                <w:sz w:val="26"/>
                <w:szCs w:val="26"/>
                <w:lang w:eastAsia="lv-LV"/>
              </w:rPr>
              <w:t>s</w:t>
            </w:r>
            <w:r w:rsidR="006130DF">
              <w:rPr>
                <w:noProof/>
                <w:color w:val="000000" w:themeColor="text1"/>
                <w:sz w:val="26"/>
                <w:szCs w:val="26"/>
                <w:lang w:eastAsia="lv-LV"/>
              </w:rPr>
              <w:t xml:space="preserve"> satura mērķis,</w:t>
            </w:r>
            <w:r w:rsidR="00A74E10">
              <w:rPr>
                <w:noProof/>
                <w:color w:val="000000" w:themeColor="text1"/>
                <w:sz w:val="26"/>
                <w:szCs w:val="26"/>
                <w:lang w:eastAsia="lv-LV"/>
              </w:rPr>
              <w:t xml:space="preserve"> un nav lietderīgi uzturēt atsevišķu atbalsta programmu.</w:t>
            </w:r>
          </w:p>
        </w:tc>
      </w:tr>
      <w:tr w:rsidR="00256006" w14:paraId="232C77F7" w14:textId="77777777" w:rsidTr="7E7829C8">
        <w:tc>
          <w:tcPr>
            <w:tcW w:w="9634" w:type="dxa"/>
          </w:tcPr>
          <w:p w14:paraId="7DBB47D7" w14:textId="77777777" w:rsidR="00256006" w:rsidRPr="00E4791C" w:rsidRDefault="00256006">
            <w:pPr>
              <w:shd w:val="clear" w:color="auto" w:fill="FFFFFF"/>
              <w:jc w:val="both"/>
              <w:rPr>
                <w:b/>
                <w:bCs/>
                <w:noProof/>
                <w:color w:val="000000" w:themeColor="text1"/>
                <w:sz w:val="26"/>
                <w:szCs w:val="26"/>
                <w:lang w:eastAsia="lv-LV"/>
              </w:rPr>
            </w:pPr>
            <w:r w:rsidRPr="00E4791C">
              <w:rPr>
                <w:b/>
                <w:bCs/>
                <w:noProof/>
                <w:color w:val="000000" w:themeColor="text1"/>
                <w:sz w:val="26"/>
                <w:szCs w:val="26"/>
                <w:lang w:eastAsia="lv-LV"/>
              </w:rPr>
              <w:t>2. Fiskālā ietekme uz pašvaldības budžetu, iekļaujot attiecīgus aprēķinus</w:t>
            </w:r>
          </w:p>
          <w:p w14:paraId="14BFF526" w14:textId="0836023C" w:rsidR="00256006" w:rsidRPr="00A46B70" w:rsidRDefault="00A46B70" w:rsidP="7E7829C8">
            <w:pPr>
              <w:shd w:val="clear" w:color="auto" w:fill="FFFFFF" w:themeFill="background1"/>
              <w:ind w:firstLine="743"/>
              <w:jc w:val="both"/>
              <w:rPr>
                <w:noProof/>
                <w:color w:val="000000" w:themeColor="text1"/>
                <w:sz w:val="26"/>
                <w:szCs w:val="26"/>
                <w:lang w:eastAsia="lv-LV"/>
              </w:rPr>
            </w:pPr>
            <w:r w:rsidRPr="7E7829C8">
              <w:rPr>
                <w:noProof/>
                <w:color w:val="000000" w:themeColor="text1"/>
                <w:sz w:val="26"/>
                <w:szCs w:val="26"/>
                <w:lang w:eastAsia="lv-LV"/>
              </w:rPr>
              <w:t xml:space="preserve">Programmas darbībai līdzšinējois trīs gados </w:t>
            </w:r>
            <w:r w:rsidRPr="7E7829C8">
              <w:rPr>
                <w:color w:val="000000" w:themeColor="text1"/>
                <w:sz w:val="26"/>
                <w:szCs w:val="26"/>
                <w:lang w:eastAsia="lv-LV"/>
              </w:rPr>
              <w:t>ik</w:t>
            </w:r>
            <w:r w:rsidR="00CC4B9B" w:rsidRPr="7E7829C8">
              <w:rPr>
                <w:color w:val="000000" w:themeColor="text1"/>
                <w:sz w:val="26"/>
                <w:szCs w:val="26"/>
                <w:lang w:eastAsia="lv-LV"/>
              </w:rPr>
              <w:t xml:space="preserve"> </w:t>
            </w:r>
            <w:r w:rsidRPr="7E7829C8">
              <w:rPr>
                <w:color w:val="000000" w:themeColor="text1"/>
                <w:sz w:val="26"/>
                <w:szCs w:val="26"/>
                <w:lang w:eastAsia="lv-LV"/>
              </w:rPr>
              <w:t>gadu</w:t>
            </w:r>
            <w:r w:rsidRPr="7E7829C8">
              <w:rPr>
                <w:noProof/>
                <w:color w:val="000000" w:themeColor="text1"/>
                <w:sz w:val="26"/>
                <w:szCs w:val="26"/>
                <w:lang w:eastAsia="lv-LV"/>
              </w:rPr>
              <w:t xml:space="preserve"> tika atvēlēti 100</w:t>
            </w:r>
            <w:r w:rsidR="00B04DAA" w:rsidRPr="7E7829C8">
              <w:rPr>
                <w:noProof/>
                <w:color w:val="000000" w:themeColor="text1"/>
                <w:sz w:val="26"/>
                <w:szCs w:val="26"/>
                <w:lang w:eastAsia="lv-LV"/>
              </w:rPr>
              <w:t> </w:t>
            </w:r>
            <w:r w:rsidRPr="7E7829C8">
              <w:rPr>
                <w:noProof/>
                <w:color w:val="000000" w:themeColor="text1"/>
                <w:sz w:val="26"/>
                <w:szCs w:val="26"/>
                <w:lang w:eastAsia="lv-LV"/>
              </w:rPr>
              <w:t>00</w:t>
            </w:r>
            <w:r w:rsidR="00B04DAA" w:rsidRPr="7E7829C8">
              <w:rPr>
                <w:noProof/>
                <w:color w:val="000000" w:themeColor="text1"/>
                <w:sz w:val="26"/>
                <w:szCs w:val="26"/>
                <w:lang w:eastAsia="lv-LV"/>
              </w:rPr>
              <w:t>0 EUR</w:t>
            </w:r>
            <w:r w:rsidR="27D93D55" w:rsidRPr="7E7829C8">
              <w:rPr>
                <w:noProof/>
                <w:color w:val="000000" w:themeColor="text1"/>
                <w:sz w:val="26"/>
                <w:szCs w:val="26"/>
                <w:lang w:eastAsia="lv-LV"/>
              </w:rPr>
              <w:t>.</w:t>
            </w:r>
          </w:p>
        </w:tc>
      </w:tr>
      <w:tr w:rsidR="00256006" w14:paraId="6DA56AEF" w14:textId="77777777" w:rsidTr="7E7829C8">
        <w:tc>
          <w:tcPr>
            <w:tcW w:w="9634" w:type="dxa"/>
          </w:tcPr>
          <w:p w14:paraId="7C030B4E" w14:textId="77777777" w:rsidR="00256006" w:rsidRPr="00E4791C" w:rsidRDefault="00256006">
            <w:pPr>
              <w:shd w:val="clear" w:color="auto" w:fill="FFFFFF"/>
              <w:jc w:val="both"/>
              <w:rPr>
                <w:b/>
                <w:bCs/>
                <w:noProof/>
                <w:color w:val="000000" w:themeColor="text1"/>
                <w:sz w:val="26"/>
                <w:szCs w:val="26"/>
                <w:lang w:eastAsia="lv-LV"/>
              </w:rPr>
            </w:pPr>
            <w:r w:rsidRPr="00E4791C">
              <w:rPr>
                <w:b/>
                <w:bCs/>
                <w:noProof/>
                <w:color w:val="000000" w:themeColor="text1"/>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p>
          <w:p w14:paraId="1BD5A19B" w14:textId="0F782987" w:rsidR="00256006" w:rsidRPr="00E4791C" w:rsidRDefault="00B04DAA" w:rsidP="6413981C">
            <w:pPr>
              <w:shd w:val="clear" w:color="auto" w:fill="FFFFFF" w:themeFill="background1"/>
              <w:ind w:firstLine="743"/>
              <w:jc w:val="both"/>
              <w:rPr>
                <w:b/>
                <w:bCs/>
                <w:noProof/>
                <w:color w:val="000000" w:themeColor="text1"/>
                <w:sz w:val="26"/>
                <w:szCs w:val="26"/>
                <w:lang w:eastAsia="lv-LV"/>
              </w:rPr>
            </w:pPr>
            <w:r>
              <w:rPr>
                <w:noProof/>
                <w:sz w:val="26"/>
                <w:szCs w:val="26"/>
              </w:rPr>
              <w:t xml:space="preserve">Uzņēmēji, kuri vēlēsies iekārtot parkletu varēs </w:t>
            </w:r>
            <w:r w:rsidR="65FC2BA1" w:rsidRPr="27F54CC1">
              <w:rPr>
                <w:noProof/>
                <w:sz w:val="26"/>
                <w:szCs w:val="26"/>
              </w:rPr>
              <w:t xml:space="preserve">to veikt </w:t>
            </w:r>
            <w:r w:rsidRPr="27F54CC1">
              <w:rPr>
                <w:noProof/>
                <w:color w:val="000000" w:themeColor="text1"/>
                <w:sz w:val="26"/>
                <w:szCs w:val="26"/>
                <w:lang w:eastAsia="lv-LV"/>
              </w:rPr>
              <w:t>Rīgas</w:t>
            </w:r>
            <w:r w:rsidRPr="00A47862">
              <w:rPr>
                <w:noProof/>
                <w:color w:val="000000" w:themeColor="text1"/>
                <w:sz w:val="26"/>
                <w:szCs w:val="26"/>
                <w:lang w:eastAsia="lv-LV"/>
              </w:rPr>
              <w:t xml:space="preserve"> dome</w:t>
            </w:r>
            <w:r>
              <w:rPr>
                <w:noProof/>
                <w:color w:val="000000" w:themeColor="text1"/>
                <w:sz w:val="26"/>
                <w:szCs w:val="26"/>
                <w:lang w:eastAsia="lv-LV"/>
              </w:rPr>
              <w:t>s</w:t>
            </w:r>
            <w:r w:rsidRPr="00A47862">
              <w:rPr>
                <w:noProof/>
                <w:color w:val="000000" w:themeColor="text1"/>
                <w:sz w:val="26"/>
                <w:szCs w:val="26"/>
                <w:lang w:eastAsia="lv-LV"/>
              </w:rPr>
              <w:t xml:space="preserve"> </w:t>
            </w:r>
            <w:r w:rsidRPr="001F0DCF">
              <w:rPr>
                <w:noProof/>
                <w:color w:val="000000" w:themeColor="text1"/>
                <w:sz w:val="26"/>
                <w:szCs w:val="26"/>
                <w:lang w:eastAsia="lv-LV"/>
              </w:rPr>
              <w:t>20</w:t>
            </w:r>
            <w:r>
              <w:rPr>
                <w:noProof/>
                <w:color w:val="000000" w:themeColor="text1"/>
                <w:sz w:val="26"/>
                <w:szCs w:val="26"/>
                <w:lang w:eastAsia="lv-LV"/>
              </w:rPr>
              <w:t>25. gada 26</w:t>
            </w:r>
            <w:r w:rsidRPr="001F0DCF">
              <w:rPr>
                <w:noProof/>
                <w:color w:val="000000" w:themeColor="text1"/>
                <w:sz w:val="26"/>
                <w:szCs w:val="26"/>
                <w:lang w:eastAsia="lv-LV"/>
              </w:rPr>
              <w:t>.</w:t>
            </w:r>
            <w:r>
              <w:rPr>
                <w:noProof/>
                <w:color w:val="000000" w:themeColor="text1"/>
                <w:sz w:val="26"/>
                <w:szCs w:val="26"/>
                <w:lang w:eastAsia="lv-LV"/>
              </w:rPr>
              <w:t xml:space="preserve"> marta</w:t>
            </w:r>
            <w:r w:rsidRPr="001F0DCF">
              <w:rPr>
                <w:noProof/>
                <w:color w:val="000000" w:themeColor="text1"/>
                <w:sz w:val="26"/>
                <w:szCs w:val="26"/>
                <w:lang w:eastAsia="lv-LV"/>
              </w:rPr>
              <w:t xml:space="preserve"> </w:t>
            </w:r>
            <w:r w:rsidRPr="6A5A7C40">
              <w:rPr>
                <w:noProof/>
                <w:color w:val="000000" w:themeColor="text1"/>
                <w:sz w:val="26"/>
                <w:szCs w:val="26"/>
                <w:lang w:eastAsia="lv-LV"/>
              </w:rPr>
              <w:t>saistoš</w:t>
            </w:r>
            <w:r w:rsidR="00D65C2B" w:rsidRPr="6A5A7C40">
              <w:rPr>
                <w:noProof/>
                <w:color w:val="000000" w:themeColor="text1"/>
                <w:sz w:val="26"/>
                <w:szCs w:val="26"/>
                <w:lang w:eastAsia="lv-LV"/>
              </w:rPr>
              <w:t>o</w:t>
            </w:r>
            <w:r w:rsidRPr="00A47862">
              <w:rPr>
                <w:noProof/>
                <w:color w:val="000000" w:themeColor="text1"/>
                <w:sz w:val="26"/>
                <w:szCs w:val="26"/>
                <w:lang w:eastAsia="lv-LV"/>
              </w:rPr>
              <w:t xml:space="preserve"> </w:t>
            </w:r>
            <w:r w:rsidRPr="1A4CBFBD">
              <w:rPr>
                <w:noProof/>
                <w:color w:val="000000" w:themeColor="text1"/>
                <w:sz w:val="26"/>
                <w:szCs w:val="26"/>
                <w:lang w:eastAsia="lv-LV"/>
              </w:rPr>
              <w:t>noteikum</w:t>
            </w:r>
            <w:r w:rsidR="21CA6B94" w:rsidRPr="1A4CBFBD">
              <w:rPr>
                <w:noProof/>
                <w:color w:val="000000" w:themeColor="text1"/>
                <w:sz w:val="26"/>
                <w:szCs w:val="26"/>
                <w:lang w:eastAsia="lv-LV"/>
              </w:rPr>
              <w:t>u</w:t>
            </w:r>
            <w:r w:rsidRPr="1A4CBFBD">
              <w:rPr>
                <w:noProof/>
                <w:color w:val="000000" w:themeColor="text1"/>
                <w:sz w:val="26"/>
                <w:szCs w:val="26"/>
                <w:lang w:eastAsia="lv-LV"/>
              </w:rPr>
              <w:t xml:space="preserve"> Nr.</w:t>
            </w:r>
            <w:r>
              <w:rPr>
                <w:noProof/>
                <w:color w:val="000000" w:themeColor="text1"/>
                <w:sz w:val="26"/>
                <w:szCs w:val="26"/>
                <w:lang w:eastAsia="lv-LV"/>
              </w:rPr>
              <w:t> RD-25-329-sn</w:t>
            </w:r>
            <w:r w:rsidRPr="00A47862">
              <w:rPr>
                <w:noProof/>
                <w:color w:val="000000" w:themeColor="text1"/>
                <w:sz w:val="26"/>
                <w:szCs w:val="26"/>
                <w:lang w:eastAsia="lv-LV"/>
              </w:rPr>
              <w:t xml:space="preserve"> “</w:t>
            </w:r>
            <w:r w:rsidRPr="007B052F">
              <w:rPr>
                <w:noProof/>
                <w:color w:val="000000" w:themeColor="text1"/>
                <w:sz w:val="26"/>
                <w:szCs w:val="26"/>
                <w:lang w:eastAsia="lv-LV"/>
              </w:rPr>
              <w:t>Par pašvaldības atbalstu telpu lietotājiem ēku pirmajos stāvos</w:t>
            </w:r>
            <w:r>
              <w:rPr>
                <w:noProof/>
                <w:color w:val="000000" w:themeColor="text1"/>
                <w:sz w:val="26"/>
                <w:szCs w:val="26"/>
                <w:lang w:eastAsia="lv-LV"/>
              </w:rPr>
              <w:t>”</w:t>
            </w:r>
            <w:r w:rsidR="00D65C2B">
              <w:rPr>
                <w:noProof/>
                <w:color w:val="000000" w:themeColor="text1"/>
                <w:sz w:val="26"/>
                <w:szCs w:val="26"/>
                <w:lang w:eastAsia="lv-LV"/>
              </w:rPr>
              <w:t xml:space="preserve"> </w:t>
            </w:r>
            <w:r w:rsidR="081997C3" w:rsidRPr="5A59931F">
              <w:rPr>
                <w:noProof/>
                <w:color w:val="000000" w:themeColor="text1"/>
                <w:sz w:val="26"/>
                <w:szCs w:val="26"/>
                <w:lang w:eastAsia="lv-LV"/>
              </w:rPr>
              <w:t>ietvarā,</w:t>
            </w:r>
            <w:r w:rsidR="00D65C2B">
              <w:rPr>
                <w:noProof/>
                <w:color w:val="000000" w:themeColor="text1"/>
                <w:sz w:val="26"/>
                <w:szCs w:val="26"/>
                <w:lang w:eastAsia="lv-LV"/>
              </w:rPr>
              <w:t xml:space="preserve"> kuri paredz augstāku </w:t>
            </w:r>
            <w:r w:rsidR="00030C97">
              <w:rPr>
                <w:noProof/>
                <w:color w:val="000000" w:themeColor="text1"/>
                <w:sz w:val="26"/>
                <w:szCs w:val="26"/>
                <w:lang w:eastAsia="lv-LV"/>
              </w:rPr>
              <w:t>pašvaldības līdzfinansējuma inte</w:t>
            </w:r>
            <w:r w:rsidR="00572BE3">
              <w:rPr>
                <w:noProof/>
                <w:color w:val="000000" w:themeColor="text1"/>
                <w:sz w:val="26"/>
                <w:szCs w:val="26"/>
                <w:lang w:eastAsia="lv-LV"/>
              </w:rPr>
              <w:t>nsitāti.</w:t>
            </w:r>
          </w:p>
        </w:tc>
      </w:tr>
      <w:tr w:rsidR="00256006" w14:paraId="2C18FA02" w14:textId="77777777" w:rsidTr="7E7829C8">
        <w:tc>
          <w:tcPr>
            <w:tcW w:w="9634" w:type="dxa"/>
          </w:tcPr>
          <w:p w14:paraId="7E04326E" w14:textId="77777777" w:rsidR="00256006" w:rsidRPr="00E4791C" w:rsidRDefault="00256006">
            <w:pPr>
              <w:jc w:val="both"/>
              <w:rPr>
                <w:b/>
                <w:bCs/>
                <w:noProof/>
                <w:color w:val="000000" w:themeColor="text1"/>
                <w:sz w:val="26"/>
                <w:szCs w:val="26"/>
                <w:lang w:eastAsia="lv-LV"/>
              </w:rPr>
            </w:pPr>
            <w:r w:rsidRPr="00E4791C">
              <w:rPr>
                <w:b/>
                <w:bCs/>
                <w:noProof/>
                <w:color w:val="000000" w:themeColor="text1"/>
                <w:sz w:val="26"/>
                <w:szCs w:val="26"/>
                <w:lang w:eastAsia="lv-LV"/>
              </w:rPr>
              <w:t>4. Ietekme uz administratīvajām procedūrām un to izmaksām gan attiecībā uz saimnieciskās darbības veicējiem, gan fiziskajām personām un nevalstiskā sektora organizācijām, gan budžeta finansētām institūcijām</w:t>
            </w:r>
          </w:p>
          <w:p w14:paraId="020F9D7A" w14:textId="77777777" w:rsidR="00256006" w:rsidRPr="00D043DB" w:rsidRDefault="00256006">
            <w:pPr>
              <w:ind w:firstLine="743"/>
              <w:jc w:val="both"/>
              <w:rPr>
                <w:noProof/>
                <w:color w:val="000000" w:themeColor="text1"/>
                <w:sz w:val="26"/>
                <w:szCs w:val="26"/>
                <w:lang w:eastAsia="lv-LV"/>
              </w:rPr>
            </w:pPr>
            <w:r w:rsidRPr="00E2515D">
              <w:rPr>
                <w:noProof/>
                <w:sz w:val="26"/>
                <w:szCs w:val="26"/>
              </w:rPr>
              <w:t>Neietekmē</w:t>
            </w:r>
            <w:r>
              <w:rPr>
                <w:noProof/>
                <w:color w:val="000000" w:themeColor="text1"/>
                <w:sz w:val="26"/>
                <w:szCs w:val="26"/>
                <w:lang w:eastAsia="lv-LV"/>
              </w:rPr>
              <w:t>.</w:t>
            </w:r>
          </w:p>
        </w:tc>
      </w:tr>
      <w:tr w:rsidR="00256006" w14:paraId="6B130EAE" w14:textId="77777777" w:rsidTr="7E7829C8">
        <w:tc>
          <w:tcPr>
            <w:tcW w:w="9634" w:type="dxa"/>
          </w:tcPr>
          <w:p w14:paraId="553BEA68" w14:textId="77777777" w:rsidR="00256006" w:rsidRPr="00E4791C" w:rsidRDefault="00256006">
            <w:pPr>
              <w:jc w:val="both"/>
              <w:rPr>
                <w:b/>
                <w:bCs/>
                <w:noProof/>
                <w:color w:val="000000" w:themeColor="text1"/>
                <w:sz w:val="26"/>
                <w:szCs w:val="26"/>
                <w:lang w:eastAsia="lv-LV"/>
              </w:rPr>
            </w:pPr>
            <w:r w:rsidRPr="00E4791C">
              <w:rPr>
                <w:b/>
                <w:bCs/>
                <w:noProof/>
                <w:color w:val="000000" w:themeColor="text1"/>
                <w:sz w:val="26"/>
                <w:szCs w:val="26"/>
                <w:lang w:eastAsia="lv-LV"/>
              </w:rPr>
              <w:t>5. Ietekme uz pašvaldības funkcijām un cilvēkresursiem</w:t>
            </w:r>
          </w:p>
          <w:p w14:paraId="769C73CA" w14:textId="77777777" w:rsidR="00256006" w:rsidRPr="00E4791C" w:rsidRDefault="00256006">
            <w:pPr>
              <w:ind w:firstLine="743"/>
              <w:jc w:val="both"/>
              <w:rPr>
                <w:b/>
                <w:bCs/>
                <w:noProof/>
                <w:color w:val="000000" w:themeColor="text1"/>
                <w:sz w:val="26"/>
                <w:szCs w:val="26"/>
                <w:lang w:eastAsia="lv-LV"/>
              </w:rPr>
            </w:pPr>
            <w:r w:rsidRPr="00E2515D">
              <w:rPr>
                <w:noProof/>
                <w:sz w:val="26"/>
                <w:szCs w:val="26"/>
              </w:rPr>
              <w:t>Neietekmē</w:t>
            </w:r>
            <w:r w:rsidRPr="00D043DB">
              <w:rPr>
                <w:noProof/>
                <w:color w:val="000000" w:themeColor="text1"/>
                <w:sz w:val="26"/>
                <w:szCs w:val="26"/>
                <w:lang w:eastAsia="lv-LV"/>
              </w:rPr>
              <w:t>.</w:t>
            </w:r>
          </w:p>
        </w:tc>
      </w:tr>
      <w:tr w:rsidR="00256006" w14:paraId="01A5B9F9" w14:textId="77777777" w:rsidTr="7E7829C8">
        <w:tc>
          <w:tcPr>
            <w:tcW w:w="9634" w:type="dxa"/>
          </w:tcPr>
          <w:p w14:paraId="5527249E" w14:textId="77777777" w:rsidR="00256006" w:rsidRPr="00E4791C" w:rsidRDefault="00256006">
            <w:pPr>
              <w:rPr>
                <w:b/>
                <w:bCs/>
                <w:noProof/>
                <w:color w:val="000000" w:themeColor="text1"/>
                <w:sz w:val="26"/>
                <w:szCs w:val="26"/>
                <w:lang w:eastAsia="lv-LV"/>
              </w:rPr>
            </w:pPr>
            <w:r w:rsidRPr="00E4791C">
              <w:rPr>
                <w:b/>
                <w:bCs/>
                <w:noProof/>
                <w:color w:val="000000" w:themeColor="text1"/>
                <w:sz w:val="26"/>
                <w:szCs w:val="26"/>
                <w:lang w:eastAsia="lv-LV"/>
              </w:rPr>
              <w:t>6. Izpildes nodrošināšana</w:t>
            </w:r>
          </w:p>
          <w:p w14:paraId="59B4A188" w14:textId="77777777" w:rsidR="00256006" w:rsidRPr="00E4791C" w:rsidRDefault="00256006">
            <w:pPr>
              <w:ind w:firstLine="743"/>
              <w:rPr>
                <w:b/>
                <w:bCs/>
                <w:noProof/>
                <w:color w:val="000000" w:themeColor="text1"/>
                <w:sz w:val="26"/>
                <w:szCs w:val="26"/>
                <w:lang w:eastAsia="lv-LV"/>
              </w:rPr>
            </w:pPr>
            <w:r w:rsidRPr="006D052C">
              <w:rPr>
                <w:noProof/>
                <w:color w:val="000000" w:themeColor="text1"/>
                <w:sz w:val="26"/>
                <w:szCs w:val="26"/>
                <w:lang w:eastAsia="lv-LV"/>
              </w:rPr>
              <w:t>Izpilde nav jānodrošina.</w:t>
            </w:r>
          </w:p>
        </w:tc>
      </w:tr>
      <w:tr w:rsidR="00256006" w14:paraId="72234CF5" w14:textId="77777777" w:rsidTr="7E7829C8">
        <w:tc>
          <w:tcPr>
            <w:tcW w:w="9634" w:type="dxa"/>
          </w:tcPr>
          <w:p w14:paraId="4DDC3795" w14:textId="77777777" w:rsidR="00256006" w:rsidRPr="00E4791C" w:rsidRDefault="00256006">
            <w:pPr>
              <w:jc w:val="both"/>
              <w:rPr>
                <w:b/>
                <w:bCs/>
                <w:noProof/>
                <w:color w:val="000000" w:themeColor="text1"/>
                <w:sz w:val="26"/>
                <w:szCs w:val="26"/>
                <w:lang w:eastAsia="lv-LV"/>
              </w:rPr>
            </w:pPr>
            <w:r w:rsidRPr="00E4791C">
              <w:rPr>
                <w:b/>
                <w:bCs/>
                <w:noProof/>
                <w:color w:val="000000" w:themeColor="text1"/>
                <w:sz w:val="26"/>
                <w:szCs w:val="26"/>
                <w:lang w:eastAsia="lv-LV"/>
              </w:rPr>
              <w:t>7. Prasību un izmaksu samērīgums pret ieguvumiem, ko sniedz mērķa sasniegšana</w:t>
            </w:r>
          </w:p>
          <w:p w14:paraId="144D3CD4" w14:textId="77777777" w:rsidR="00256006" w:rsidRPr="00E4791C" w:rsidRDefault="00256006">
            <w:pPr>
              <w:ind w:firstLine="743"/>
              <w:rPr>
                <w:b/>
                <w:bCs/>
                <w:noProof/>
                <w:color w:val="000000" w:themeColor="text1"/>
                <w:sz w:val="26"/>
                <w:szCs w:val="26"/>
                <w:lang w:eastAsia="lv-LV"/>
              </w:rPr>
            </w:pPr>
            <w:r w:rsidRPr="006D052C">
              <w:rPr>
                <w:noProof/>
                <w:color w:val="000000" w:themeColor="text1"/>
                <w:sz w:val="26"/>
                <w:szCs w:val="26"/>
                <w:lang w:eastAsia="lv-LV"/>
              </w:rPr>
              <w:t>Netiek izvērtēts.</w:t>
            </w:r>
          </w:p>
        </w:tc>
      </w:tr>
      <w:tr w:rsidR="00256006" w14:paraId="79B36626" w14:textId="77777777" w:rsidTr="7E7829C8">
        <w:tc>
          <w:tcPr>
            <w:tcW w:w="9634" w:type="dxa"/>
          </w:tcPr>
          <w:p w14:paraId="3A2D1786" w14:textId="77777777" w:rsidR="00256006" w:rsidRPr="00E4791C" w:rsidRDefault="00256006">
            <w:pPr>
              <w:jc w:val="both"/>
              <w:rPr>
                <w:b/>
                <w:bCs/>
                <w:noProof/>
                <w:color w:val="000000" w:themeColor="text1"/>
                <w:sz w:val="26"/>
                <w:szCs w:val="26"/>
                <w:lang w:eastAsia="lv-LV"/>
              </w:rPr>
            </w:pPr>
            <w:r w:rsidRPr="00E4791C">
              <w:rPr>
                <w:b/>
                <w:bCs/>
                <w:noProof/>
                <w:color w:val="000000" w:themeColor="text1"/>
                <w:sz w:val="26"/>
                <w:szCs w:val="26"/>
                <w:lang w:eastAsia="lv-LV"/>
              </w:rPr>
              <w:t>8. Izstrādes gaitā veiktās konsultācijas ar privātpersonām un institūcijām, tostarp sabiedrības viedokļa noskaidrošanā gūtā informācija</w:t>
            </w:r>
          </w:p>
          <w:p w14:paraId="6EEC48D8" w14:textId="61A4766B" w:rsidR="00256006" w:rsidRPr="00E4791C" w:rsidRDefault="00275B54">
            <w:pPr>
              <w:ind w:firstLine="743"/>
              <w:jc w:val="both"/>
              <w:rPr>
                <w:b/>
                <w:bCs/>
                <w:noProof/>
                <w:color w:val="000000" w:themeColor="text1"/>
                <w:sz w:val="26"/>
                <w:szCs w:val="26"/>
                <w:lang w:eastAsia="lv-LV"/>
              </w:rPr>
            </w:pPr>
            <w:r w:rsidRPr="00275B54">
              <w:rPr>
                <w:noProof/>
                <w:sz w:val="26"/>
                <w:szCs w:val="26"/>
                <w:lang w:eastAsia="lv-LV"/>
              </w:rPr>
              <w:t>Saistošo noteikumu projekts no 2025. gada __. _______ līdz 2025. gada __. ___ sabiedrības viedokļa noskaidrošanai tika publicēts pašvaldības oficiālajā tīmekļvietnē www.riga.lv.</w:t>
            </w:r>
          </w:p>
        </w:tc>
      </w:tr>
    </w:tbl>
    <w:p w14:paraId="7262BE5B" w14:textId="77777777" w:rsidR="00256006" w:rsidRPr="00965DE1" w:rsidRDefault="00256006" w:rsidP="00256006">
      <w:pPr>
        <w:shd w:val="clear" w:color="auto" w:fill="FFFFFF"/>
        <w:rPr>
          <w:b/>
          <w:bCs/>
          <w:noProof/>
          <w:color w:val="751315"/>
          <w:sz w:val="26"/>
          <w:szCs w:val="26"/>
          <w:lang w:eastAsia="lv-LV"/>
        </w:rPr>
      </w:pPr>
    </w:p>
    <w:p w14:paraId="512DA151" w14:textId="77777777" w:rsidR="00256006" w:rsidRPr="00965DE1" w:rsidRDefault="00256006" w:rsidP="00256006">
      <w:pPr>
        <w:rPr>
          <w:noProof/>
          <w:sz w:val="26"/>
          <w:szCs w:val="26"/>
        </w:rPr>
      </w:pPr>
    </w:p>
    <w:p w14:paraId="5E928ECB" w14:textId="77777777" w:rsidR="00256006" w:rsidRPr="002C0AC4" w:rsidRDefault="00256006" w:rsidP="00256006">
      <w:pPr>
        <w:spacing w:after="200" w:line="276" w:lineRule="auto"/>
        <w:rPr>
          <w:noProof/>
          <w:sz w:val="26"/>
          <w:szCs w:val="26"/>
        </w:rPr>
      </w:pPr>
    </w:p>
    <w:p w14:paraId="00C73D8F" w14:textId="77777777" w:rsidR="001844A3" w:rsidRDefault="001844A3"/>
    <w:sectPr w:rsidR="001844A3" w:rsidSect="00256006">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8C0F" w14:textId="77777777" w:rsidR="00544E21" w:rsidRPr="00CC4B9B" w:rsidRDefault="00544E21">
      <w:r w:rsidRPr="00CC4B9B">
        <w:separator/>
      </w:r>
    </w:p>
  </w:endnote>
  <w:endnote w:type="continuationSeparator" w:id="0">
    <w:p w14:paraId="379AF30E" w14:textId="77777777" w:rsidR="00544E21" w:rsidRPr="00CC4B9B" w:rsidRDefault="00544E21">
      <w:r w:rsidRPr="00CC4B9B">
        <w:continuationSeparator/>
      </w:r>
    </w:p>
  </w:endnote>
  <w:endnote w:type="continuationNotice" w:id="1">
    <w:p w14:paraId="01AB7582" w14:textId="77777777" w:rsidR="00544E21" w:rsidRPr="00CC4B9B" w:rsidRDefault="00544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0852B" w14:textId="77777777" w:rsidR="00544E21" w:rsidRPr="00CC4B9B" w:rsidRDefault="00544E21">
      <w:r w:rsidRPr="00CC4B9B">
        <w:separator/>
      </w:r>
    </w:p>
  </w:footnote>
  <w:footnote w:type="continuationSeparator" w:id="0">
    <w:p w14:paraId="20BC2E71" w14:textId="77777777" w:rsidR="00544E21" w:rsidRPr="00CC4B9B" w:rsidRDefault="00544E21">
      <w:r w:rsidRPr="00CC4B9B">
        <w:continuationSeparator/>
      </w:r>
    </w:p>
  </w:footnote>
  <w:footnote w:type="continuationNotice" w:id="1">
    <w:p w14:paraId="53DCC8B5" w14:textId="77777777" w:rsidR="00544E21" w:rsidRPr="00CC4B9B" w:rsidRDefault="00544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507778"/>
      <w:docPartObj>
        <w:docPartGallery w:val="Page Numbers (Top of Page)"/>
        <w:docPartUnique/>
      </w:docPartObj>
    </w:sdtPr>
    <w:sdtEndPr>
      <w:rPr>
        <w:rFonts w:ascii="Times New Roman" w:hAnsi="Times New Roman" w:cs="Times New Roman"/>
        <w:sz w:val="26"/>
        <w:szCs w:val="26"/>
      </w:rPr>
    </w:sdtEndPr>
    <w:sdtContent>
      <w:p w14:paraId="377CF0F1" w14:textId="77777777" w:rsidR="006621EE" w:rsidRPr="00CC4B9B" w:rsidRDefault="006621EE">
        <w:pPr>
          <w:pStyle w:val="Galvene"/>
          <w:jc w:val="center"/>
          <w:rPr>
            <w:rFonts w:ascii="Times New Roman" w:hAnsi="Times New Roman" w:cs="Times New Roman"/>
            <w:sz w:val="26"/>
            <w:szCs w:val="26"/>
          </w:rPr>
        </w:pPr>
        <w:r w:rsidRPr="00CC4B9B">
          <w:rPr>
            <w:rFonts w:ascii="Times New Roman" w:hAnsi="Times New Roman" w:cs="Times New Roman"/>
            <w:sz w:val="26"/>
            <w:szCs w:val="26"/>
          </w:rPr>
          <w:fldChar w:fldCharType="begin"/>
        </w:r>
        <w:r w:rsidRPr="00CC4B9B">
          <w:rPr>
            <w:rFonts w:ascii="Times New Roman" w:hAnsi="Times New Roman" w:cs="Times New Roman"/>
            <w:sz w:val="26"/>
            <w:szCs w:val="26"/>
          </w:rPr>
          <w:instrText>PAGE   \* MERGEFORMAT</w:instrText>
        </w:r>
        <w:r w:rsidRPr="00CC4B9B">
          <w:rPr>
            <w:rFonts w:ascii="Times New Roman" w:hAnsi="Times New Roman" w:cs="Times New Roman"/>
            <w:sz w:val="26"/>
            <w:szCs w:val="26"/>
          </w:rPr>
          <w:fldChar w:fldCharType="separate"/>
        </w:r>
        <w:r w:rsidRPr="00CC4B9B">
          <w:rPr>
            <w:rFonts w:ascii="Times New Roman" w:hAnsi="Times New Roman" w:cs="Times New Roman"/>
            <w:sz w:val="26"/>
            <w:szCs w:val="26"/>
          </w:rPr>
          <w:t>2</w:t>
        </w:r>
        <w:r w:rsidRPr="00CC4B9B">
          <w:rPr>
            <w:rFonts w:ascii="Times New Roman" w:hAnsi="Times New Roman" w:cs="Times New Roman"/>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06"/>
    <w:rsid w:val="00017FB7"/>
    <w:rsid w:val="00023F24"/>
    <w:rsid w:val="00030C97"/>
    <w:rsid w:val="00035643"/>
    <w:rsid w:val="000441E7"/>
    <w:rsid w:val="00054BFD"/>
    <w:rsid w:val="000663F4"/>
    <w:rsid w:val="0007688D"/>
    <w:rsid w:val="000A02C1"/>
    <w:rsid w:val="000B4417"/>
    <w:rsid w:val="000D2A8D"/>
    <w:rsid w:val="000D6F48"/>
    <w:rsid w:val="000E351C"/>
    <w:rsid w:val="00111052"/>
    <w:rsid w:val="00113D35"/>
    <w:rsid w:val="00114A73"/>
    <w:rsid w:val="001350C0"/>
    <w:rsid w:val="0014397A"/>
    <w:rsid w:val="00157B2A"/>
    <w:rsid w:val="001844A3"/>
    <w:rsid w:val="00193AF5"/>
    <w:rsid w:val="001C41B8"/>
    <w:rsid w:val="001D3D70"/>
    <w:rsid w:val="001D4DA1"/>
    <w:rsid w:val="001F03B8"/>
    <w:rsid w:val="001F5453"/>
    <w:rsid w:val="00214D0A"/>
    <w:rsid w:val="0023149A"/>
    <w:rsid w:val="00244073"/>
    <w:rsid w:val="00256006"/>
    <w:rsid w:val="00264279"/>
    <w:rsid w:val="00275B54"/>
    <w:rsid w:val="002B3486"/>
    <w:rsid w:val="002D5AC0"/>
    <w:rsid w:val="002E0CCF"/>
    <w:rsid w:val="002F6947"/>
    <w:rsid w:val="002F7DD4"/>
    <w:rsid w:val="00314F0A"/>
    <w:rsid w:val="0032361B"/>
    <w:rsid w:val="003306E7"/>
    <w:rsid w:val="00334C0B"/>
    <w:rsid w:val="003365B2"/>
    <w:rsid w:val="00344477"/>
    <w:rsid w:val="00385608"/>
    <w:rsid w:val="003971FC"/>
    <w:rsid w:val="003D617A"/>
    <w:rsid w:val="003F25F0"/>
    <w:rsid w:val="00400A89"/>
    <w:rsid w:val="00402A6A"/>
    <w:rsid w:val="00483454"/>
    <w:rsid w:val="00483A7F"/>
    <w:rsid w:val="004962CC"/>
    <w:rsid w:val="004B142C"/>
    <w:rsid w:val="004B5CE3"/>
    <w:rsid w:val="004E0E19"/>
    <w:rsid w:val="004E7A57"/>
    <w:rsid w:val="004F1092"/>
    <w:rsid w:val="004F3FA4"/>
    <w:rsid w:val="00513640"/>
    <w:rsid w:val="005444B9"/>
    <w:rsid w:val="00544E21"/>
    <w:rsid w:val="00572BE3"/>
    <w:rsid w:val="00584FE4"/>
    <w:rsid w:val="00585691"/>
    <w:rsid w:val="00587E15"/>
    <w:rsid w:val="005A041E"/>
    <w:rsid w:val="005A3711"/>
    <w:rsid w:val="005B542B"/>
    <w:rsid w:val="005DED5B"/>
    <w:rsid w:val="00603207"/>
    <w:rsid w:val="006115C8"/>
    <w:rsid w:val="006130DF"/>
    <w:rsid w:val="0061570E"/>
    <w:rsid w:val="0064575F"/>
    <w:rsid w:val="006463CA"/>
    <w:rsid w:val="006506E8"/>
    <w:rsid w:val="006621EE"/>
    <w:rsid w:val="00663FB2"/>
    <w:rsid w:val="006F4BAB"/>
    <w:rsid w:val="00714269"/>
    <w:rsid w:val="00730835"/>
    <w:rsid w:val="00760D1C"/>
    <w:rsid w:val="007A33E7"/>
    <w:rsid w:val="007A7217"/>
    <w:rsid w:val="007B052F"/>
    <w:rsid w:val="007C34E1"/>
    <w:rsid w:val="007F49F9"/>
    <w:rsid w:val="0081228F"/>
    <w:rsid w:val="0084315E"/>
    <w:rsid w:val="008B1B17"/>
    <w:rsid w:val="008B2684"/>
    <w:rsid w:val="008B735B"/>
    <w:rsid w:val="008D1F1B"/>
    <w:rsid w:val="008F4FCF"/>
    <w:rsid w:val="008F56B3"/>
    <w:rsid w:val="008F7F86"/>
    <w:rsid w:val="009532D0"/>
    <w:rsid w:val="009677FA"/>
    <w:rsid w:val="00983BE6"/>
    <w:rsid w:val="00983DC3"/>
    <w:rsid w:val="009A5E08"/>
    <w:rsid w:val="009A75A5"/>
    <w:rsid w:val="009B47AC"/>
    <w:rsid w:val="009C3FBE"/>
    <w:rsid w:val="009D0284"/>
    <w:rsid w:val="00A00623"/>
    <w:rsid w:val="00A20935"/>
    <w:rsid w:val="00A45AB6"/>
    <w:rsid w:val="00A46B70"/>
    <w:rsid w:val="00A65AE8"/>
    <w:rsid w:val="00A721AE"/>
    <w:rsid w:val="00A74E10"/>
    <w:rsid w:val="00A859AE"/>
    <w:rsid w:val="00AB041C"/>
    <w:rsid w:val="00AC58CC"/>
    <w:rsid w:val="00AD0EBD"/>
    <w:rsid w:val="00B04DAA"/>
    <w:rsid w:val="00B06017"/>
    <w:rsid w:val="00B0750B"/>
    <w:rsid w:val="00B300B8"/>
    <w:rsid w:val="00B56E85"/>
    <w:rsid w:val="00B900CB"/>
    <w:rsid w:val="00BA7862"/>
    <w:rsid w:val="00BB327A"/>
    <w:rsid w:val="00BB53DE"/>
    <w:rsid w:val="00BC628A"/>
    <w:rsid w:val="00BD7561"/>
    <w:rsid w:val="00BE1963"/>
    <w:rsid w:val="00C15631"/>
    <w:rsid w:val="00C16B32"/>
    <w:rsid w:val="00C47F0B"/>
    <w:rsid w:val="00C652E8"/>
    <w:rsid w:val="00C73839"/>
    <w:rsid w:val="00C76429"/>
    <w:rsid w:val="00C77827"/>
    <w:rsid w:val="00C87B5B"/>
    <w:rsid w:val="00C90F5D"/>
    <w:rsid w:val="00C936CA"/>
    <w:rsid w:val="00C9473C"/>
    <w:rsid w:val="00C95B26"/>
    <w:rsid w:val="00C97EAA"/>
    <w:rsid w:val="00CC3833"/>
    <w:rsid w:val="00CC4B9B"/>
    <w:rsid w:val="00CC72E5"/>
    <w:rsid w:val="00CD3FAE"/>
    <w:rsid w:val="00CE52F1"/>
    <w:rsid w:val="00CF094D"/>
    <w:rsid w:val="00CF64BB"/>
    <w:rsid w:val="00D23AEF"/>
    <w:rsid w:val="00D42C4A"/>
    <w:rsid w:val="00D47EF5"/>
    <w:rsid w:val="00D51163"/>
    <w:rsid w:val="00D65C2B"/>
    <w:rsid w:val="00D774B8"/>
    <w:rsid w:val="00DA4A18"/>
    <w:rsid w:val="00DA5C00"/>
    <w:rsid w:val="00DB35E0"/>
    <w:rsid w:val="00DD1CE5"/>
    <w:rsid w:val="00DD5C6B"/>
    <w:rsid w:val="00DF1F21"/>
    <w:rsid w:val="00E01B2D"/>
    <w:rsid w:val="00E32B04"/>
    <w:rsid w:val="00E40317"/>
    <w:rsid w:val="00E71B2E"/>
    <w:rsid w:val="00E860ED"/>
    <w:rsid w:val="00F022AD"/>
    <w:rsid w:val="00F11F15"/>
    <w:rsid w:val="00F325BF"/>
    <w:rsid w:val="00F34FB4"/>
    <w:rsid w:val="00F923D8"/>
    <w:rsid w:val="00F92D48"/>
    <w:rsid w:val="00F93D51"/>
    <w:rsid w:val="00FC609C"/>
    <w:rsid w:val="00FF6D1E"/>
    <w:rsid w:val="05528F1E"/>
    <w:rsid w:val="081997C3"/>
    <w:rsid w:val="0C73133C"/>
    <w:rsid w:val="0D14BE9E"/>
    <w:rsid w:val="0DB77383"/>
    <w:rsid w:val="0F289FBA"/>
    <w:rsid w:val="10C844D5"/>
    <w:rsid w:val="1257BFDB"/>
    <w:rsid w:val="16A7EB9B"/>
    <w:rsid w:val="19915BCD"/>
    <w:rsid w:val="1A4CBFBD"/>
    <w:rsid w:val="1F71D06D"/>
    <w:rsid w:val="21552E50"/>
    <w:rsid w:val="21CA6B94"/>
    <w:rsid w:val="21D9ACA4"/>
    <w:rsid w:val="27D93D55"/>
    <w:rsid w:val="27F54CC1"/>
    <w:rsid w:val="29F1283B"/>
    <w:rsid w:val="2B80B311"/>
    <w:rsid w:val="2C4150EC"/>
    <w:rsid w:val="2F1C1BB5"/>
    <w:rsid w:val="2F2BC6E5"/>
    <w:rsid w:val="30B93FEC"/>
    <w:rsid w:val="31546F73"/>
    <w:rsid w:val="32303525"/>
    <w:rsid w:val="36C3730D"/>
    <w:rsid w:val="39167644"/>
    <w:rsid w:val="39196BDB"/>
    <w:rsid w:val="39B4514F"/>
    <w:rsid w:val="3D52B9B1"/>
    <w:rsid w:val="4198870A"/>
    <w:rsid w:val="420AE22E"/>
    <w:rsid w:val="4224BB86"/>
    <w:rsid w:val="43695418"/>
    <w:rsid w:val="45A3683D"/>
    <w:rsid w:val="4698F9F4"/>
    <w:rsid w:val="479472BB"/>
    <w:rsid w:val="488D3CB4"/>
    <w:rsid w:val="49C10811"/>
    <w:rsid w:val="4FD63E2B"/>
    <w:rsid w:val="53C782B5"/>
    <w:rsid w:val="559DA760"/>
    <w:rsid w:val="5743BEA4"/>
    <w:rsid w:val="57E94A25"/>
    <w:rsid w:val="581E6732"/>
    <w:rsid w:val="5A59931F"/>
    <w:rsid w:val="5AA37DDC"/>
    <w:rsid w:val="5AD4662D"/>
    <w:rsid w:val="5C75D513"/>
    <w:rsid w:val="5E7353C6"/>
    <w:rsid w:val="62D4D98F"/>
    <w:rsid w:val="6380F719"/>
    <w:rsid w:val="6413981C"/>
    <w:rsid w:val="64D7F538"/>
    <w:rsid w:val="65FC2BA1"/>
    <w:rsid w:val="68F2413D"/>
    <w:rsid w:val="6A5A7C40"/>
    <w:rsid w:val="6A62D14A"/>
    <w:rsid w:val="6B3E682F"/>
    <w:rsid w:val="73402816"/>
    <w:rsid w:val="7413E70D"/>
    <w:rsid w:val="799AD270"/>
    <w:rsid w:val="7A31180F"/>
    <w:rsid w:val="7C7B298A"/>
    <w:rsid w:val="7DF5AAE7"/>
    <w:rsid w:val="7E7829C8"/>
    <w:rsid w:val="7F7EF8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E40C"/>
  <w15:chartTrackingRefBased/>
  <w15:docId w15:val="{FE7A7299-CEED-4BF6-8EE2-DC49A72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6006"/>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25600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25600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25600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25600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Virsraksts5">
    <w:name w:val="heading 5"/>
    <w:basedOn w:val="Parasts"/>
    <w:next w:val="Parasts"/>
    <w:link w:val="Virsraksts5Rakstz"/>
    <w:uiPriority w:val="9"/>
    <w:semiHidden/>
    <w:unhideWhenUsed/>
    <w:qFormat/>
    <w:rsid w:val="0025600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Virsraksts6">
    <w:name w:val="heading 6"/>
    <w:basedOn w:val="Parasts"/>
    <w:next w:val="Parasts"/>
    <w:link w:val="Virsraksts6Rakstz"/>
    <w:uiPriority w:val="9"/>
    <w:semiHidden/>
    <w:unhideWhenUsed/>
    <w:qFormat/>
    <w:rsid w:val="0025600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Virsraksts7">
    <w:name w:val="heading 7"/>
    <w:basedOn w:val="Parasts"/>
    <w:next w:val="Parasts"/>
    <w:link w:val="Virsraksts7Rakstz"/>
    <w:uiPriority w:val="9"/>
    <w:semiHidden/>
    <w:unhideWhenUsed/>
    <w:qFormat/>
    <w:rsid w:val="0025600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Virsraksts8">
    <w:name w:val="heading 8"/>
    <w:basedOn w:val="Parasts"/>
    <w:next w:val="Parasts"/>
    <w:link w:val="Virsraksts8Rakstz"/>
    <w:uiPriority w:val="9"/>
    <w:semiHidden/>
    <w:unhideWhenUsed/>
    <w:qFormat/>
    <w:rsid w:val="0025600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Virsraksts9">
    <w:name w:val="heading 9"/>
    <w:basedOn w:val="Parasts"/>
    <w:next w:val="Parasts"/>
    <w:link w:val="Virsraksts9Rakstz"/>
    <w:uiPriority w:val="9"/>
    <w:semiHidden/>
    <w:unhideWhenUsed/>
    <w:qFormat/>
    <w:rsid w:val="0025600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600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5600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5600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5600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5600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5600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5600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5600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5600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5600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25600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5600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25600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5600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sRakstz">
    <w:name w:val="Citāts Rakstz."/>
    <w:basedOn w:val="Noklusjumarindkopasfonts"/>
    <w:link w:val="Citts"/>
    <w:uiPriority w:val="29"/>
    <w:rsid w:val="00256006"/>
    <w:rPr>
      <w:i/>
      <w:iCs/>
      <w:color w:val="404040" w:themeColor="text1" w:themeTint="BF"/>
    </w:rPr>
  </w:style>
  <w:style w:type="paragraph" w:styleId="Sarakstarindkopa">
    <w:name w:val="List Paragraph"/>
    <w:basedOn w:val="Parasts"/>
    <w:uiPriority w:val="34"/>
    <w:qFormat/>
    <w:rsid w:val="0025600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vsizclums">
    <w:name w:val="Intense Emphasis"/>
    <w:basedOn w:val="Noklusjumarindkopasfonts"/>
    <w:uiPriority w:val="21"/>
    <w:qFormat/>
    <w:rsid w:val="00256006"/>
    <w:rPr>
      <w:i/>
      <w:iCs/>
      <w:color w:val="0F4761" w:themeColor="accent1" w:themeShade="BF"/>
    </w:rPr>
  </w:style>
  <w:style w:type="paragraph" w:styleId="Intensvscitts">
    <w:name w:val="Intense Quote"/>
    <w:basedOn w:val="Parasts"/>
    <w:next w:val="Parasts"/>
    <w:link w:val="IntensvscittsRakstz"/>
    <w:uiPriority w:val="30"/>
    <w:qFormat/>
    <w:rsid w:val="0025600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vscittsRakstz">
    <w:name w:val="Intensīvs citāts Rakstz."/>
    <w:basedOn w:val="Noklusjumarindkopasfonts"/>
    <w:link w:val="Intensvscitts"/>
    <w:uiPriority w:val="30"/>
    <w:rsid w:val="00256006"/>
    <w:rPr>
      <w:i/>
      <w:iCs/>
      <w:color w:val="0F4761" w:themeColor="accent1" w:themeShade="BF"/>
    </w:rPr>
  </w:style>
  <w:style w:type="character" w:styleId="Intensvaatsauce">
    <w:name w:val="Intense Reference"/>
    <w:basedOn w:val="Noklusjumarindkopasfonts"/>
    <w:uiPriority w:val="32"/>
    <w:qFormat/>
    <w:rsid w:val="00256006"/>
    <w:rPr>
      <w:b/>
      <w:bCs/>
      <w:smallCaps/>
      <w:color w:val="0F4761" w:themeColor="accent1" w:themeShade="BF"/>
      <w:spacing w:val="5"/>
    </w:rPr>
  </w:style>
  <w:style w:type="table" w:styleId="Reatabula">
    <w:name w:val="Table Grid"/>
    <w:basedOn w:val="Parastatabula"/>
    <w:uiPriority w:val="39"/>
    <w:rsid w:val="002560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56006"/>
    <w:pPr>
      <w:tabs>
        <w:tab w:val="center" w:pos="4153"/>
        <w:tab w:val="right" w:pos="8306"/>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256006"/>
    <w:rPr>
      <w:kern w:val="0"/>
      <w14:ligatures w14:val="none"/>
    </w:rPr>
  </w:style>
  <w:style w:type="character" w:styleId="Komentraatsauce">
    <w:name w:val="annotation reference"/>
    <w:basedOn w:val="Noklusjumarindkopasfonts"/>
    <w:uiPriority w:val="99"/>
    <w:semiHidden/>
    <w:unhideWhenUsed/>
    <w:rsid w:val="005B542B"/>
    <w:rPr>
      <w:sz w:val="16"/>
      <w:szCs w:val="16"/>
    </w:rPr>
  </w:style>
  <w:style w:type="paragraph" w:styleId="Komentrateksts">
    <w:name w:val="annotation text"/>
    <w:basedOn w:val="Parasts"/>
    <w:link w:val="KomentratekstsRakstz"/>
    <w:uiPriority w:val="99"/>
    <w:unhideWhenUsed/>
    <w:rsid w:val="005B542B"/>
    <w:rPr>
      <w:sz w:val="20"/>
      <w:szCs w:val="20"/>
    </w:rPr>
  </w:style>
  <w:style w:type="character" w:customStyle="1" w:styleId="KomentratekstsRakstz">
    <w:name w:val="Komentāra teksts Rakstz."/>
    <w:basedOn w:val="Noklusjumarindkopasfonts"/>
    <w:link w:val="Komentrateksts"/>
    <w:uiPriority w:val="99"/>
    <w:rsid w:val="005B542B"/>
    <w:rPr>
      <w:rFonts w:ascii="Times New Roman" w:eastAsia="Times New Roman" w:hAnsi="Times New Roman" w:cs="Times New Roman"/>
      <w:kern w:val="0"/>
      <w:sz w:val="20"/>
      <w:szCs w:val="20"/>
      <w:lang w:val="en-US"/>
      <w14:ligatures w14:val="none"/>
    </w:rPr>
  </w:style>
  <w:style w:type="paragraph" w:styleId="Komentratma">
    <w:name w:val="annotation subject"/>
    <w:basedOn w:val="Komentrateksts"/>
    <w:next w:val="Komentrateksts"/>
    <w:link w:val="KomentratmaRakstz"/>
    <w:uiPriority w:val="99"/>
    <w:semiHidden/>
    <w:unhideWhenUsed/>
    <w:rsid w:val="005B542B"/>
    <w:rPr>
      <w:b/>
      <w:bCs/>
    </w:rPr>
  </w:style>
  <w:style w:type="character" w:customStyle="1" w:styleId="KomentratmaRakstz">
    <w:name w:val="Komentāra tēma Rakstz."/>
    <w:basedOn w:val="KomentratekstsRakstz"/>
    <w:link w:val="Komentratma"/>
    <w:uiPriority w:val="99"/>
    <w:semiHidden/>
    <w:rsid w:val="005B542B"/>
    <w:rPr>
      <w:rFonts w:ascii="Times New Roman" w:eastAsia="Times New Roman" w:hAnsi="Times New Roman" w:cs="Times New Roman"/>
      <w:b/>
      <w:bCs/>
      <w:kern w:val="0"/>
      <w:sz w:val="20"/>
      <w:szCs w:val="20"/>
      <w:lang w:val="en-US"/>
      <w14:ligatures w14:val="none"/>
    </w:rPr>
  </w:style>
  <w:style w:type="paragraph" w:styleId="Kjene">
    <w:name w:val="footer"/>
    <w:basedOn w:val="Parasts"/>
    <w:link w:val="KjeneRakstz"/>
    <w:uiPriority w:val="99"/>
    <w:semiHidden/>
    <w:unhideWhenUsed/>
    <w:rsid w:val="00B04DAA"/>
    <w:pPr>
      <w:tabs>
        <w:tab w:val="center" w:pos="4153"/>
        <w:tab w:val="right" w:pos="8306"/>
      </w:tabs>
    </w:pPr>
  </w:style>
  <w:style w:type="character" w:customStyle="1" w:styleId="KjeneRakstz">
    <w:name w:val="Kājene Rakstz."/>
    <w:basedOn w:val="Noklusjumarindkopasfonts"/>
    <w:link w:val="Kjene"/>
    <w:uiPriority w:val="99"/>
    <w:semiHidden/>
    <w:rsid w:val="00B04DAA"/>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89D47FB1E9D8345BED188971695D294" ma:contentTypeVersion="15" ma:contentTypeDescription="Izveidot jaunu dokumentu." ma:contentTypeScope="" ma:versionID="4d8c52e038fb462f506b59d04ffc7339">
  <xsd:schema xmlns:xsd="http://www.w3.org/2001/XMLSchema" xmlns:xs="http://www.w3.org/2001/XMLSchema" xmlns:p="http://schemas.microsoft.com/office/2006/metadata/properties" xmlns:ns3="5d46889c-40b1-4ab1-be8b-a2f0ea253c31" xmlns:ns4="35613da3-9824-4e59-9389-d031d2f44f53" targetNamespace="http://schemas.microsoft.com/office/2006/metadata/properties" ma:root="true" ma:fieldsID="fccf6a0713c88a16fd294d9c6072d654" ns3:_="" ns4:_="">
    <xsd:import namespace="5d46889c-40b1-4ab1-be8b-a2f0ea253c31"/>
    <xsd:import namespace="35613da3-9824-4e59-9389-d031d2f44f5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6889c-40b1-4ab1-be8b-a2f0ea253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13da3-9824-4e59-9389-d031d2f44f53" elementFormDefault="qualified">
    <xsd:import namespace="http://schemas.microsoft.com/office/2006/documentManagement/types"/>
    <xsd:import namespace="http://schemas.microsoft.com/office/infopath/2007/PartnerControls"/>
    <xsd:element name="SharedWithUsers" ma:index="13"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Koplietots ar: detalizēti" ma:internalName="SharedWithDetails" ma:readOnly="true">
      <xsd:simpleType>
        <xsd:restriction base="dms:Note">
          <xsd:maxLength value="255"/>
        </xsd:restriction>
      </xsd:simpleType>
    </xsd:element>
    <xsd:element name="SharingHintHash" ma:index="15"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d46889c-40b1-4ab1-be8b-a2f0ea253c31" xsi:nil="true"/>
  </documentManagement>
</p:properties>
</file>

<file path=customXml/itemProps1.xml><?xml version="1.0" encoding="utf-8"?>
<ds:datastoreItem xmlns:ds="http://schemas.openxmlformats.org/officeDocument/2006/customXml" ds:itemID="{936BBB83-C6BE-4429-9FEA-20B9EEB7A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6889c-40b1-4ab1-be8b-a2f0ea253c31"/>
    <ds:schemaRef ds:uri="35613da3-9824-4e59-9389-d031d2f44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73860-4DC5-460D-9925-6ED91097A886}">
  <ds:schemaRefs>
    <ds:schemaRef ds:uri="http://schemas.microsoft.com/sharepoint/v3/contenttype/forms"/>
  </ds:schemaRefs>
</ds:datastoreItem>
</file>

<file path=customXml/itemProps3.xml><?xml version="1.0" encoding="utf-8"?>
<ds:datastoreItem xmlns:ds="http://schemas.openxmlformats.org/officeDocument/2006/customXml" ds:itemID="{58005EBC-BF3C-457C-9536-0111F3E59216}">
  <ds:schemaRefs>
    <ds:schemaRef ds:uri="http://schemas.microsoft.com/office/2006/metadata/properties"/>
    <ds:schemaRef ds:uri="http://schemas.microsoft.com/office/infopath/2007/PartnerControls"/>
    <ds:schemaRef ds:uri="5d46889c-40b1-4ab1-be8b-a2f0ea253c31"/>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2070</Words>
  <Characters>1180</Characters>
  <Application>Microsoft Office Word</Application>
  <DocSecurity>0</DocSecurity>
  <Lines>9</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Eisaka</dc:creator>
  <cp:keywords/>
  <dc:description/>
  <cp:lastModifiedBy>Andris Lišmanis</cp:lastModifiedBy>
  <cp:revision>2</cp:revision>
  <dcterms:created xsi:type="dcterms:W3CDTF">2025-11-14T12:03:00Z</dcterms:created>
  <dcterms:modified xsi:type="dcterms:W3CDTF">2025-11-14T12:03:00Z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0x010100E89D47FB1E9D8345BED188971695D294</vt:lpwstr>
  </property>
</Properties>
</file>