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05.11.2025.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AMD-25-645-rs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Progresa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56BF0" w:rsidRPr="00B56BF0" w:rsidP="00B56BF0" w14:paraId="3E6B1768" w14:textId="5EF23AB2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 xml:space="preserve">Pamatojoties uz Ministru kabineta </w:t>
      </w:r>
      <w:r w:rsidRPr="00B56BF0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B56BF0">
        <w:rPr>
          <w:sz w:val="26"/>
          <w:szCs w:val="26"/>
          <w:lang w:val="lv-LV"/>
        </w:rPr>
        <w:t>-25</w:t>
      </w:r>
      <w:r w:rsidR="00A0342E">
        <w:rPr>
          <w:sz w:val="26"/>
          <w:szCs w:val="26"/>
          <w:lang w:val="lv-LV"/>
        </w:rPr>
        <w:t>-</w:t>
      </w:r>
      <w:r w:rsidRPr="00B56BF0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31.10.2025. iesniegumu Nr. 1-25/V-273</w:t>
      </w:r>
      <w:r w:rsidR="00A0342E">
        <w:rPr>
          <w:sz w:val="26"/>
          <w:szCs w:val="26"/>
          <w:lang w:val="lv-LV"/>
        </w:rPr>
        <w:t xml:space="preserve"> </w:t>
      </w:r>
      <w:r w:rsidRPr="00B56BF0">
        <w:rPr>
          <w:sz w:val="26"/>
          <w:szCs w:val="26"/>
          <w:lang w:val="lv-LV"/>
        </w:rPr>
        <w:t>par satiksmes organizācijas izmaiņām Progresa ielā:</w:t>
      </w:r>
    </w:p>
    <w:p w:rsidR="00B56BF0" w:rsidRPr="00B56BF0" w:rsidP="00B56BF0" w14:paraId="2D6DC560" w14:textId="77777777">
      <w:pPr>
        <w:ind w:firstLine="720"/>
        <w:jc w:val="both"/>
        <w:rPr>
          <w:sz w:val="26"/>
          <w:szCs w:val="26"/>
          <w:lang w:val="lv-LV"/>
        </w:rPr>
      </w:pPr>
    </w:p>
    <w:p w:rsidR="00B56BF0" w:rsidRPr="00B56BF0" w:rsidP="00B56BF0" w14:paraId="6739D07C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1. Noteikt, ka no 10.11.2025. līdz 31.12.2025. tiks slēgta transportlīdzekļu satiksme, Progresa ielā pie ēkas Progresa ielā 31, saskaņā ar satiksmes organizācijas shēmu (pielikumā).</w:t>
      </w:r>
    </w:p>
    <w:p w:rsidR="00B56BF0" w:rsidRPr="00B56BF0" w:rsidP="00B56BF0" w14:paraId="3000125E" w14:textId="77777777">
      <w:pPr>
        <w:ind w:firstLine="720"/>
        <w:jc w:val="both"/>
        <w:rPr>
          <w:sz w:val="26"/>
          <w:szCs w:val="26"/>
          <w:lang w:val="lv-LV"/>
        </w:rPr>
      </w:pPr>
    </w:p>
    <w:p w:rsidR="00B56BF0" w:rsidRPr="00B56BF0" w:rsidP="00B56BF0" w14:paraId="0DCD7A84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B56BF0" w:rsidRPr="00B56BF0" w:rsidP="00B56BF0" w14:paraId="1EE1CFAE" w14:textId="77777777">
      <w:pPr>
        <w:ind w:firstLine="720"/>
        <w:jc w:val="both"/>
        <w:rPr>
          <w:sz w:val="26"/>
          <w:szCs w:val="26"/>
          <w:lang w:val="lv-LV"/>
        </w:rPr>
      </w:pPr>
    </w:p>
    <w:p w:rsidR="00B56BF0" w:rsidRPr="00B56BF0" w:rsidP="00B56BF0" w14:paraId="57E902C0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3. Sabiedrībai ar ierobežotu atbildību “VIA” no 10.11.2025. līdz 31.12.2025. Progresa ielā nodrošināt:</w:t>
      </w:r>
    </w:p>
    <w:p w:rsidR="00B56BF0" w:rsidRPr="00B56BF0" w:rsidP="00B56BF0" w14:paraId="211B76F7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B56BF0" w:rsidRPr="00B56BF0" w:rsidP="00B56BF0" w14:paraId="35AF94D5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B56BF0" w:rsidRPr="00B56BF0" w:rsidP="00B56BF0" w14:paraId="2BED8493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3.3. operatīvā transporta satiksmi;</w:t>
      </w:r>
    </w:p>
    <w:p w:rsidR="00B56BF0" w:rsidRPr="00B56BF0" w:rsidP="00B56BF0" w14:paraId="5203C308" w14:textId="6C52F428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3.4. darbu izpildi saskaņā ar 02.07.2025. noslēgto būvdarbu līgumu Nr.</w:t>
      </w:r>
      <w:r w:rsidRPr="00B56BF0">
        <w:rPr>
          <w:sz w:val="26"/>
          <w:szCs w:val="26"/>
          <w:lang w:val="lv-LV"/>
        </w:rPr>
        <w:t>AMD</w:t>
      </w:r>
      <w:r w:rsidRPr="00B56BF0">
        <w:rPr>
          <w:sz w:val="26"/>
          <w:szCs w:val="26"/>
          <w:lang w:val="lv-LV"/>
        </w:rPr>
        <w:t>-25</w:t>
      </w:r>
      <w:r w:rsidR="00A0342E">
        <w:rPr>
          <w:sz w:val="26"/>
          <w:szCs w:val="26"/>
          <w:lang w:val="lv-LV"/>
        </w:rPr>
        <w:t>-</w:t>
      </w:r>
      <w:r w:rsidRPr="00B56BF0">
        <w:rPr>
          <w:sz w:val="26"/>
          <w:szCs w:val="26"/>
          <w:lang w:val="lv-LV"/>
        </w:rPr>
        <w:t>3678-lī;</w:t>
      </w:r>
    </w:p>
    <w:p w:rsidR="00B56BF0" w:rsidRPr="00B56BF0" w:rsidP="00B56BF0" w14:paraId="755DFC9E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3.5. sabiedriskā transporta satiksmi.</w:t>
      </w:r>
    </w:p>
    <w:p w:rsidR="00B56BF0" w:rsidRPr="00B56BF0" w:rsidP="00B56BF0" w14:paraId="31B13D20" w14:textId="77777777">
      <w:pPr>
        <w:ind w:firstLine="720"/>
        <w:jc w:val="both"/>
        <w:rPr>
          <w:sz w:val="26"/>
          <w:szCs w:val="26"/>
          <w:lang w:val="lv-LV"/>
        </w:rPr>
      </w:pPr>
    </w:p>
    <w:p w:rsidR="00B56BF0" w:rsidRPr="00B56BF0" w:rsidP="00B56BF0" w14:paraId="7782B4B0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 xml:space="preserve">4. Noteikt, ka </w:t>
      </w:r>
      <w:r w:rsidRPr="00B56BF0">
        <w:rPr>
          <w:sz w:val="26"/>
          <w:szCs w:val="26"/>
          <w:lang w:val="lv-LV"/>
        </w:rPr>
        <w:t>transportlīdzekļu satiksmi Progresa ielā var atjaunot pirms rīkojumā minētā laika, ja darbi tiek pabeigti ātrāk.</w:t>
      </w:r>
    </w:p>
    <w:p w:rsidR="00B56BF0" w:rsidRPr="00B56BF0" w:rsidP="00B56BF0" w14:paraId="6C5AA963" w14:textId="77777777">
      <w:pPr>
        <w:ind w:firstLine="720"/>
        <w:jc w:val="both"/>
        <w:rPr>
          <w:sz w:val="26"/>
          <w:szCs w:val="26"/>
          <w:lang w:val="lv-LV"/>
        </w:rPr>
      </w:pPr>
    </w:p>
    <w:p w:rsidR="00B56BF0" w:rsidRPr="00B56BF0" w:rsidP="00B56BF0" w14:paraId="6D213911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56BF0" w:rsidRPr="00B56BF0" w:rsidP="00B56BF0" w14:paraId="2E9735FE" w14:textId="77777777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5.1. nodrošināt informācijas par izmaiņām transportlīdzekļu satiksmē Progresa ielā publiskošanu Rīgas valstspilsētas pašvaldības komunikācijas kanālu resursos;</w:t>
      </w:r>
    </w:p>
    <w:p w:rsidR="00FD2DB4" w:rsidRPr="00A612C8" w:rsidP="00B56BF0" w14:paraId="62A9F346" w14:textId="79FF0BA4">
      <w:pPr>
        <w:ind w:firstLine="720"/>
        <w:jc w:val="both"/>
        <w:rPr>
          <w:sz w:val="26"/>
          <w:szCs w:val="26"/>
          <w:lang w:val="lv-LV"/>
        </w:rPr>
      </w:pPr>
      <w:r w:rsidRPr="00B56BF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0EC45B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1770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1128B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1DF2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0342E"/>
    <w:rsid w:val="00A146D0"/>
    <w:rsid w:val="00A248BD"/>
    <w:rsid w:val="00A254B5"/>
    <w:rsid w:val="00A32724"/>
    <w:rsid w:val="00A35778"/>
    <w:rsid w:val="00A35D61"/>
    <w:rsid w:val="00A40C8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6BF0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05F5B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294F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2025-11-05T14:14:00Z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Progresa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05.11.2025.</vt:lpwstr>
  </property>
  <property fmtid="{D5CDD505-2E9C-101B-9397-08002B2CF9AE}" pid="24" name="REG_NUMURS">
    <vt:lpwstr>AMD-25-645-rs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