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AMD-25-617-rs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  <w:br/>
              <w:t>un Ilūkstes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E576D" w:rsidRPr="007E576D" w:rsidP="007E576D" w14:paraId="7052E12F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20.10.2025. iesniegumu par objekta “Reģionālas un pilsētas nozīmes velo infrastruktūras izveide maršrutā Rīga-Ulbroka” izbūves darbiem:</w:t>
      </w:r>
    </w:p>
    <w:p w:rsidR="007E576D" w:rsidRPr="007E576D" w:rsidP="007E576D" w14:paraId="3695AE5A" w14:textId="77777777">
      <w:pPr>
        <w:ind w:firstLine="720"/>
        <w:jc w:val="both"/>
        <w:rPr>
          <w:sz w:val="26"/>
          <w:szCs w:val="26"/>
          <w:lang w:val="lv-LV"/>
        </w:rPr>
      </w:pPr>
    </w:p>
    <w:p w:rsidR="007E576D" w:rsidRPr="007E576D" w:rsidP="007E576D" w14:paraId="274E8A4A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1. Noteikt, ka no 27.10.2025. līdz 30.11.2025. tiek ierobežota transportlīdzekļu satiksme un gājēju kustība Augusta Deglava ielas un Ilūkstes ielas krustojumā, saskaņā ar satiksmes organizācijas shēmām (pielikumā).</w:t>
      </w:r>
    </w:p>
    <w:p w:rsidR="007E576D" w:rsidRPr="007E576D" w:rsidP="007E576D" w14:paraId="0B1BF953" w14:textId="77777777">
      <w:pPr>
        <w:ind w:firstLine="720"/>
        <w:jc w:val="both"/>
        <w:rPr>
          <w:sz w:val="26"/>
          <w:szCs w:val="26"/>
          <w:lang w:val="lv-LV"/>
        </w:rPr>
      </w:pPr>
    </w:p>
    <w:p w:rsidR="007E576D" w:rsidRPr="007E576D" w:rsidP="007E576D" w14:paraId="4B38A0B8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7E576D" w:rsidRPr="007E576D" w:rsidP="007E576D" w14:paraId="567A9C31" w14:textId="77777777">
      <w:pPr>
        <w:ind w:firstLine="720"/>
        <w:jc w:val="both"/>
        <w:rPr>
          <w:sz w:val="26"/>
          <w:szCs w:val="26"/>
          <w:lang w:val="lv-LV"/>
        </w:rPr>
      </w:pPr>
    </w:p>
    <w:p w:rsidR="007E576D" w:rsidRPr="007E576D" w:rsidP="007E576D" w14:paraId="38C6EC7A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3. Sabiedrībai ar ierobežotu atbildību “Tilts” no 27.10.2025. līdz 30.11.2025. Augusta Deglava ielas un Ilūkstes ielas krustojumā nodrošināt:</w:t>
      </w:r>
    </w:p>
    <w:p w:rsidR="007E576D" w:rsidRPr="007E576D" w:rsidP="007E576D" w14:paraId="426AD4A5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E576D" w:rsidRPr="007E576D" w:rsidP="007E576D" w14:paraId="176C8CFE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7E576D" w:rsidRPr="007E576D" w:rsidP="007E576D" w14:paraId="3A69B7F4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3.3. operatīvā transporta satiksmi;</w:t>
      </w:r>
    </w:p>
    <w:p w:rsidR="007E576D" w:rsidRPr="007E576D" w:rsidP="007E576D" w14:paraId="04C2D0A7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3.4. nodrošināt izbūves darbu izpildi;</w:t>
      </w:r>
    </w:p>
    <w:p w:rsidR="007E576D" w:rsidRPr="007E576D" w:rsidP="007E576D" w14:paraId="40CB554F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3.5 sabiedriskā transporta satiksmi.</w:t>
      </w:r>
    </w:p>
    <w:p w:rsidR="007E576D" w:rsidRPr="007E576D" w:rsidP="007E576D" w14:paraId="53948BD8" w14:textId="77777777">
      <w:pPr>
        <w:ind w:firstLine="720"/>
        <w:jc w:val="both"/>
        <w:rPr>
          <w:sz w:val="26"/>
          <w:szCs w:val="26"/>
          <w:lang w:val="lv-LV"/>
        </w:rPr>
      </w:pPr>
    </w:p>
    <w:p w:rsidR="007E576D" w:rsidRPr="007E576D" w:rsidP="007E576D" w14:paraId="04C5B6A3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4. Noteikt, ka transportlīdzekļu satiksmi Augusta Deglava ielas un Ilūkstes ielas krustojumā var atjaunot pirms rīkojumā minētā laika, ja darbi tiek pabeigti ātrāk.</w:t>
      </w:r>
    </w:p>
    <w:p w:rsidR="007E576D" w:rsidRPr="007E576D" w:rsidP="007E576D" w14:paraId="2FFC4489" w14:textId="77777777">
      <w:pPr>
        <w:ind w:firstLine="720"/>
        <w:jc w:val="both"/>
        <w:rPr>
          <w:sz w:val="26"/>
          <w:szCs w:val="26"/>
          <w:lang w:val="lv-LV"/>
        </w:rPr>
      </w:pPr>
    </w:p>
    <w:p w:rsidR="007E576D" w:rsidRPr="007E576D" w:rsidP="007E576D" w14:paraId="7BDE13E2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E576D" w:rsidRPr="007E576D" w:rsidP="007E576D" w14:paraId="11ADB652" w14:textId="77777777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5.1. nodrošināt informācijas par izmaiņām transportlīdzekļu satiksmē Augusta Deglava ielas un Ilūkstes ielas krustojumā publiskošanu Rīgas valstspilsētas pašvaldības komunikācijas kanālu resursos;</w:t>
      </w:r>
    </w:p>
    <w:p w:rsidR="00FD2DB4" w:rsidRPr="00A612C8" w:rsidP="007E576D" w14:paraId="62A9F346" w14:textId="50382CF2">
      <w:pPr>
        <w:ind w:firstLine="720"/>
        <w:jc w:val="both"/>
        <w:rPr>
          <w:sz w:val="26"/>
          <w:szCs w:val="26"/>
          <w:lang w:val="lv-LV"/>
        </w:rPr>
      </w:pPr>
      <w:r w:rsidRPr="007E576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DA4561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7E576D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1ACC"/>
    <w:rsid w:val="009831FA"/>
    <w:rsid w:val="00A146D0"/>
    <w:rsid w:val="00A248BD"/>
    <w:rsid w:val="00A254B5"/>
    <w:rsid w:val="00A32724"/>
    <w:rsid w:val="00A33509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2025-10-23T12:52:00Z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24.10.2025.</vt:lpwstr>
  </property>
  <property fmtid="{D5CDD505-2E9C-101B-9397-08002B2CF9AE}" pid="24" name="REG_NUMURS">
    <vt:lpwstr>AMD-25-617-rs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