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F818" w14:textId="77777777" w:rsidR="007752F6" w:rsidRPr="00965DE1" w:rsidRDefault="007752F6" w:rsidP="00F10E2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14:paraId="687001B8" w14:textId="77777777" w:rsidR="00965DE1" w:rsidRPr="00965DE1" w:rsidRDefault="00CB6D30" w:rsidP="00965DE1">
      <w:pPr>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14:paraId="6DFB51A6" w14:textId="11DFA795" w:rsidR="00965DE1" w:rsidRDefault="00CB6D30" w:rsidP="00965DE1">
      <w:pPr>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Rīgas domes #SEDES_NORISES_DATUMS_V_L# saistošajiem noteikumiem Nr. #LEMUMA_NUMURS#</w:t>
      </w:r>
    </w:p>
    <w:p w14:paraId="44219291" w14:textId="4CA54446" w:rsidR="00560603" w:rsidRPr="00B90BEB" w:rsidRDefault="00CB6D30" w:rsidP="00560603">
      <w:pPr>
        <w:pStyle w:val="Bezatstarpm"/>
        <w:jc w:val="center"/>
        <w:rPr>
          <w:b/>
          <w:bCs/>
          <w:sz w:val="26"/>
          <w:szCs w:val="26"/>
        </w:rPr>
      </w:pPr>
      <w:r w:rsidRPr="00B90BEB">
        <w:rPr>
          <w:b/>
          <w:bCs/>
          <w:noProof/>
          <w:sz w:val="26"/>
          <w:szCs w:val="26"/>
        </w:rPr>
        <w:t>“</w:t>
      </w:r>
      <w:r w:rsidRPr="00B90BEB">
        <w:rPr>
          <w:b/>
          <w:bCs/>
          <w:sz w:val="26"/>
          <w:szCs w:val="26"/>
        </w:rPr>
        <w:t xml:space="preserve">Par Rīgas valstspilsētas pašvaldības līdzfinansējumu nekustamā īpašuma pieslēguma projektēšanai un būvdarbiem Eiropas Savienības Kohēzijas fonda līdzfinansēto projektu </w:t>
      </w:r>
      <w:r w:rsidR="00B90BEB" w:rsidRPr="00B90BEB">
        <w:rPr>
          <w:b/>
          <w:bCs/>
          <w:sz w:val="26"/>
          <w:szCs w:val="26"/>
        </w:rPr>
        <w:t>“</w:t>
      </w:r>
      <w:r w:rsidRPr="00B90BEB">
        <w:rPr>
          <w:b/>
          <w:bCs/>
          <w:sz w:val="26"/>
          <w:szCs w:val="26"/>
        </w:rPr>
        <w:t>Ūdenssaimniecības attīstība Rīgā, 5. kārta</w:t>
      </w:r>
      <w:r w:rsidR="00B90BEB" w:rsidRPr="00B90BEB">
        <w:rPr>
          <w:b/>
          <w:bCs/>
          <w:sz w:val="26"/>
          <w:szCs w:val="26"/>
        </w:rPr>
        <w:t>”</w:t>
      </w:r>
      <w:r w:rsidRPr="00B90BEB">
        <w:rPr>
          <w:b/>
          <w:bCs/>
          <w:sz w:val="26"/>
          <w:szCs w:val="26"/>
        </w:rPr>
        <w:t xml:space="preserve"> un </w:t>
      </w:r>
      <w:r w:rsidR="00B90BEB" w:rsidRPr="00B90BEB">
        <w:rPr>
          <w:b/>
          <w:bCs/>
          <w:sz w:val="26"/>
          <w:szCs w:val="26"/>
        </w:rPr>
        <w:t>“</w:t>
      </w:r>
      <w:r w:rsidRPr="00B90BEB">
        <w:rPr>
          <w:b/>
          <w:bCs/>
          <w:sz w:val="26"/>
          <w:szCs w:val="26"/>
        </w:rPr>
        <w:t>Ūdenssaimniecības attīstība Rīgā, 6. kārta</w:t>
      </w:r>
      <w:r w:rsidR="00B90BEB" w:rsidRPr="00B90BEB">
        <w:rPr>
          <w:b/>
          <w:bCs/>
          <w:sz w:val="26"/>
          <w:szCs w:val="26"/>
        </w:rPr>
        <w:t>”</w:t>
      </w:r>
      <w:r w:rsidRPr="00B90BEB">
        <w:rPr>
          <w:b/>
          <w:bCs/>
          <w:sz w:val="26"/>
          <w:szCs w:val="26"/>
        </w:rPr>
        <w:t xml:space="preserve"> ietvaros izbūvētajai centralizētajai kanalizācijas sistēmai</w:t>
      </w:r>
      <w:r w:rsidRPr="00B90BEB">
        <w:rPr>
          <w:b/>
          <w:bCs/>
          <w:noProof/>
          <w:sz w:val="26"/>
          <w:szCs w:val="26"/>
        </w:rPr>
        <w:t>”</w:t>
      </w:r>
      <w:r w:rsidRPr="00B90BEB">
        <w:rPr>
          <w:rFonts w:eastAsia="Times New Roman"/>
          <w:sz w:val="26"/>
          <w:szCs w:val="26"/>
          <w:lang w:eastAsia="lv-LV"/>
        </w:rPr>
        <w:t xml:space="preserve"> </w:t>
      </w:r>
    </w:p>
    <w:p w14:paraId="570097D8" w14:textId="77777777" w:rsidR="00560603" w:rsidRPr="00965DE1" w:rsidRDefault="00560603" w:rsidP="00560603">
      <w:pPr>
        <w:shd w:val="clear" w:color="auto" w:fill="FFFFFF"/>
        <w:spacing w:after="0" w:line="240" w:lineRule="auto"/>
        <w:rPr>
          <w:rFonts w:ascii="Times New Roman" w:eastAsia="Times New Roman" w:hAnsi="Times New Roman" w:cs="Times New Roman"/>
          <w:b/>
          <w:bCs/>
          <w:color w:val="535353"/>
          <w:sz w:val="26"/>
          <w:szCs w:val="26"/>
          <w:lang w:eastAsia="lv-LV"/>
        </w:rPr>
      </w:pPr>
    </w:p>
    <w:tbl>
      <w:tblPr>
        <w:tblStyle w:val="Reatabula"/>
        <w:tblW w:w="0" w:type="auto"/>
        <w:tblLook w:val="04A0" w:firstRow="1" w:lastRow="0" w:firstColumn="1" w:lastColumn="0" w:noHBand="0" w:noVBand="1"/>
      </w:tblPr>
      <w:tblGrid>
        <w:gridCol w:w="9247"/>
      </w:tblGrid>
      <w:tr w:rsidR="00FD52FF" w14:paraId="4F93353B" w14:textId="77777777" w:rsidTr="000A4532">
        <w:trPr>
          <w:trHeight w:val="654"/>
        </w:trPr>
        <w:tc>
          <w:tcPr>
            <w:tcW w:w="9247" w:type="dxa"/>
            <w:shd w:val="clear" w:color="auto" w:fill="auto"/>
          </w:tcPr>
          <w:p w14:paraId="4CCE2B22" w14:textId="77777777" w:rsidR="00560603" w:rsidRPr="00E4791C" w:rsidRDefault="00CB6D30" w:rsidP="000A453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1. Mērķi un nepieciešamības pamatojums, tostarp raksturojot iespējamās alternatīvas, kas neparedz tiesiskā regulējuma izstrādi</w:t>
            </w:r>
          </w:p>
          <w:p w14:paraId="1C59A63F" w14:textId="01BAC64E" w:rsidR="00560603" w:rsidRDefault="00CB6D30" w:rsidP="00560603">
            <w:pPr>
              <w:shd w:val="clear" w:color="auto" w:fill="FFFFFF"/>
              <w:jc w:val="both"/>
              <w:rPr>
                <w:rFonts w:ascii="Times New Roman" w:eastAsia="Times New Roman" w:hAnsi="Times New Roman" w:cs="Times New Roman"/>
                <w:color w:val="000000" w:themeColor="text1"/>
                <w:sz w:val="26"/>
                <w:szCs w:val="26"/>
                <w:lang w:eastAsia="lv-LV"/>
              </w:rPr>
            </w:pPr>
            <w:r w:rsidRPr="006B09F6">
              <w:rPr>
                <w:rFonts w:ascii="Times New Roman" w:eastAsia="Times New Roman" w:hAnsi="Times New Roman" w:cs="Times New Roman"/>
                <w:color w:val="000000" w:themeColor="text1"/>
                <w:sz w:val="26"/>
                <w:szCs w:val="26"/>
                <w:lang w:eastAsia="lv-LV"/>
              </w:rPr>
              <w:t>Latvijā ir būtiski nodrošināt ūdens kvalitātes saglabāšanu un ilgtspējīgu izmantošanu, jo tīrs ūdens ir viens no svarīgākajiem resursiem sabiedrības veselības, ekosistēmu dzīvotspējas un tautsaimniecības attīstības nodrošināšanā. Viens no galvenajiem piesārņojuma avotiem ir pilsētu notekūdeņi, kas satur organiskās vielas, barības vielas, mikroplastmasu un dažādas ķīmiskas vielas. Nepietiekami attīrītu vai neattīrītu notekūdeņu nonākšana ūdenstilpēs ievērojami pasliktina ūdens kvalitāti, apdraudot gan cilvēku veselību, gan bioloģisko daudzveidību. Tāpēc ir svarīgi turpināt īstenot pasākumus, kas veicina iedzīvotāju pieslēgšanos centralizētajai kanalizācijas sistēmai, nodrošinot efektīvu notekūdeņu savākšanu un attīrīšanu atbilstoši vides aizsardzības prasībām.</w:t>
            </w:r>
            <w:r>
              <w:rPr>
                <w:rFonts w:ascii="Times New Roman" w:eastAsia="Times New Roman" w:hAnsi="Times New Roman" w:cs="Times New Roman"/>
                <w:color w:val="000000" w:themeColor="text1"/>
                <w:sz w:val="26"/>
                <w:szCs w:val="26"/>
                <w:lang w:eastAsia="lv-LV"/>
              </w:rPr>
              <w:t xml:space="preserve"> </w:t>
            </w:r>
          </w:p>
          <w:p w14:paraId="364B9222" w14:textId="77777777" w:rsidR="00560603" w:rsidRDefault="00CB6D30" w:rsidP="00560603">
            <w:pPr>
              <w:shd w:val="clear" w:color="auto" w:fill="FFFFFF"/>
              <w:jc w:val="both"/>
              <w:rPr>
                <w:rFonts w:ascii="Times New Roman" w:eastAsia="Times New Roman" w:hAnsi="Times New Roman" w:cs="Times New Roman"/>
                <w:color w:val="000000" w:themeColor="text1"/>
                <w:sz w:val="26"/>
                <w:szCs w:val="26"/>
                <w:lang w:eastAsia="lv-LV"/>
              </w:rPr>
            </w:pPr>
            <w:r w:rsidRPr="00AC3B2D">
              <w:rPr>
                <w:rFonts w:ascii="Times New Roman" w:eastAsia="Times New Roman" w:hAnsi="Times New Roman" w:cs="Times New Roman"/>
                <w:color w:val="000000" w:themeColor="text1"/>
                <w:sz w:val="26"/>
                <w:szCs w:val="26"/>
                <w:lang w:eastAsia="lv-LV"/>
              </w:rPr>
              <w:t xml:space="preserve">Latvijai kā </w:t>
            </w:r>
            <w:r>
              <w:rPr>
                <w:rFonts w:ascii="Times New Roman" w:eastAsia="Times New Roman" w:hAnsi="Times New Roman" w:cs="Times New Roman"/>
                <w:color w:val="000000" w:themeColor="text1"/>
                <w:sz w:val="26"/>
                <w:szCs w:val="26"/>
                <w:lang w:eastAsia="lv-LV"/>
              </w:rPr>
              <w:t xml:space="preserve">Eiropas Savienības (turpmāk – ES) </w:t>
            </w:r>
            <w:r w:rsidRPr="00AC3B2D">
              <w:rPr>
                <w:rFonts w:ascii="Times New Roman" w:eastAsia="Times New Roman" w:hAnsi="Times New Roman" w:cs="Times New Roman"/>
                <w:color w:val="000000" w:themeColor="text1"/>
                <w:sz w:val="26"/>
                <w:szCs w:val="26"/>
                <w:lang w:eastAsia="lv-LV"/>
              </w:rPr>
              <w:t>dalībvalstij ir saistoš</w:t>
            </w:r>
            <w:r>
              <w:rPr>
                <w:rFonts w:ascii="Times New Roman" w:eastAsia="Times New Roman" w:hAnsi="Times New Roman" w:cs="Times New Roman"/>
                <w:color w:val="000000" w:themeColor="text1"/>
                <w:sz w:val="26"/>
                <w:szCs w:val="26"/>
                <w:lang w:eastAsia="lv-LV"/>
              </w:rPr>
              <w:t>i ES tiesību akti un</w:t>
            </w:r>
            <w:r w:rsidRPr="00DA7DCA">
              <w:rPr>
                <w:rFonts w:ascii="Times New Roman" w:eastAsia="Times New Roman" w:hAnsi="Times New Roman" w:cs="Times New Roman"/>
                <w:color w:val="000000" w:themeColor="text1"/>
                <w:sz w:val="26"/>
                <w:szCs w:val="26"/>
                <w:lang w:eastAsia="lv-LV"/>
              </w:rPr>
              <w:t xml:space="preserve"> </w:t>
            </w:r>
            <w:r>
              <w:rPr>
                <w:rFonts w:ascii="Times New Roman" w:eastAsia="Times New Roman" w:hAnsi="Times New Roman" w:cs="Times New Roman"/>
                <w:color w:val="000000" w:themeColor="text1"/>
                <w:sz w:val="26"/>
                <w:szCs w:val="26"/>
                <w:lang w:eastAsia="lv-LV"/>
              </w:rPr>
              <w:t xml:space="preserve">kopējā </w:t>
            </w:r>
            <w:r w:rsidRPr="00DA7DCA">
              <w:rPr>
                <w:rFonts w:ascii="Times New Roman" w:eastAsia="Times New Roman" w:hAnsi="Times New Roman" w:cs="Times New Roman"/>
                <w:color w:val="000000" w:themeColor="text1"/>
                <w:sz w:val="26"/>
                <w:szCs w:val="26"/>
                <w:lang w:eastAsia="lv-LV"/>
              </w:rPr>
              <w:t>ūdens resursu politika</w:t>
            </w:r>
            <w:r w:rsidRPr="001169DE">
              <w:rPr>
                <w:rFonts w:ascii="Times New Roman" w:eastAsia="Times New Roman" w:hAnsi="Times New Roman" w:cs="Times New Roman"/>
                <w:color w:val="000000" w:themeColor="text1"/>
                <w:sz w:val="26"/>
                <w:szCs w:val="26"/>
                <w:lang w:eastAsia="lv-LV"/>
              </w:rPr>
              <w:t>, kas vērst</w:t>
            </w:r>
            <w:r>
              <w:rPr>
                <w:rFonts w:ascii="Times New Roman" w:eastAsia="Times New Roman" w:hAnsi="Times New Roman" w:cs="Times New Roman"/>
                <w:color w:val="000000" w:themeColor="text1"/>
                <w:sz w:val="26"/>
                <w:szCs w:val="26"/>
                <w:lang w:eastAsia="lv-LV"/>
              </w:rPr>
              <w:t>a</w:t>
            </w:r>
            <w:r w:rsidRPr="001169DE">
              <w:rPr>
                <w:rFonts w:ascii="Times New Roman" w:eastAsia="Times New Roman" w:hAnsi="Times New Roman" w:cs="Times New Roman"/>
                <w:color w:val="000000" w:themeColor="text1"/>
                <w:sz w:val="26"/>
                <w:szCs w:val="26"/>
                <w:lang w:eastAsia="lv-LV"/>
              </w:rPr>
              <w:t xml:space="preserve"> uz</w:t>
            </w:r>
            <w:r>
              <w:rPr>
                <w:rFonts w:ascii="Times New Roman" w:eastAsia="Times New Roman" w:hAnsi="Times New Roman" w:cs="Times New Roman"/>
                <w:color w:val="000000" w:themeColor="text1"/>
                <w:sz w:val="26"/>
                <w:szCs w:val="26"/>
                <w:lang w:eastAsia="lv-LV"/>
              </w:rPr>
              <w:t xml:space="preserve"> </w:t>
            </w:r>
            <w:r w:rsidRPr="00DA7DCA">
              <w:rPr>
                <w:rFonts w:ascii="Times New Roman" w:eastAsia="Times New Roman" w:hAnsi="Times New Roman" w:cs="Times New Roman"/>
                <w:color w:val="000000" w:themeColor="text1"/>
                <w:sz w:val="26"/>
                <w:szCs w:val="26"/>
                <w:lang w:eastAsia="lv-LV"/>
              </w:rPr>
              <w:t>ūdens resursu aizsardzību, piesārņojuma mazināšanu un sabiedrības veselības nodrošināšanu</w:t>
            </w:r>
            <w:r w:rsidRPr="001169DE">
              <w:rPr>
                <w:rFonts w:ascii="Times New Roman" w:eastAsia="Times New Roman" w:hAnsi="Times New Roman" w:cs="Times New Roman"/>
                <w:color w:val="000000" w:themeColor="text1"/>
                <w:sz w:val="26"/>
                <w:szCs w:val="26"/>
                <w:lang w:eastAsia="lv-LV"/>
              </w:rPr>
              <w:t>.</w:t>
            </w:r>
            <w:r>
              <w:rPr>
                <w:rFonts w:ascii="Times New Roman" w:eastAsia="Times New Roman" w:hAnsi="Times New Roman" w:cs="Times New Roman"/>
                <w:color w:val="000000" w:themeColor="text1"/>
                <w:sz w:val="26"/>
                <w:szCs w:val="26"/>
                <w:lang w:eastAsia="lv-LV"/>
              </w:rPr>
              <w:t xml:space="preserve"> Tādējādi, l</w:t>
            </w:r>
            <w:r w:rsidRPr="00AC3B2D">
              <w:rPr>
                <w:rFonts w:ascii="Times New Roman" w:eastAsia="Times New Roman" w:hAnsi="Times New Roman" w:cs="Times New Roman"/>
                <w:color w:val="000000" w:themeColor="text1"/>
                <w:sz w:val="26"/>
                <w:szCs w:val="26"/>
                <w:lang w:eastAsia="lv-LV"/>
              </w:rPr>
              <w:t>ai nodrošinātu</w:t>
            </w:r>
            <w:r>
              <w:rPr>
                <w:rFonts w:ascii="Times New Roman" w:eastAsia="Times New Roman" w:hAnsi="Times New Roman" w:cs="Times New Roman"/>
                <w:color w:val="000000" w:themeColor="text1"/>
                <w:sz w:val="26"/>
                <w:szCs w:val="26"/>
                <w:lang w:eastAsia="lv-LV"/>
              </w:rPr>
              <w:t xml:space="preserve"> arī</w:t>
            </w:r>
            <w:r w:rsidRPr="00AC3B2D">
              <w:rPr>
                <w:rFonts w:ascii="Times New Roman" w:eastAsia="Times New Roman" w:hAnsi="Times New Roman" w:cs="Times New Roman"/>
                <w:color w:val="000000" w:themeColor="text1"/>
                <w:sz w:val="26"/>
                <w:szCs w:val="26"/>
                <w:lang w:eastAsia="lv-LV"/>
              </w:rPr>
              <w:t xml:space="preserve"> </w:t>
            </w:r>
            <w:r>
              <w:rPr>
                <w:rFonts w:ascii="Times New Roman" w:eastAsia="Times New Roman" w:hAnsi="Times New Roman" w:cs="Times New Roman"/>
                <w:color w:val="000000" w:themeColor="text1"/>
                <w:sz w:val="26"/>
                <w:szCs w:val="26"/>
                <w:lang w:eastAsia="lv-LV"/>
              </w:rPr>
              <w:t xml:space="preserve">ES </w:t>
            </w:r>
            <w:r w:rsidRPr="00AC3B2D">
              <w:rPr>
                <w:rFonts w:ascii="Times New Roman" w:eastAsia="Times New Roman" w:hAnsi="Times New Roman" w:cs="Times New Roman"/>
                <w:color w:val="000000" w:themeColor="text1"/>
                <w:sz w:val="26"/>
                <w:szCs w:val="26"/>
                <w:lang w:eastAsia="lv-LV"/>
              </w:rPr>
              <w:t>prasību izpildi</w:t>
            </w:r>
            <w:r>
              <w:rPr>
                <w:rFonts w:ascii="Times New Roman" w:eastAsia="Times New Roman" w:hAnsi="Times New Roman" w:cs="Times New Roman"/>
                <w:color w:val="000000" w:themeColor="text1"/>
                <w:sz w:val="26"/>
                <w:szCs w:val="26"/>
                <w:lang w:eastAsia="lv-LV"/>
              </w:rPr>
              <w:t>,</w:t>
            </w:r>
            <w:r w:rsidRPr="00AC3B2D">
              <w:rPr>
                <w:rFonts w:ascii="Times New Roman" w:eastAsia="Times New Roman" w:hAnsi="Times New Roman" w:cs="Times New Roman"/>
                <w:color w:val="000000" w:themeColor="text1"/>
                <w:sz w:val="26"/>
                <w:szCs w:val="26"/>
                <w:lang w:eastAsia="lv-LV"/>
              </w:rPr>
              <w:t xml:space="preserve"> nepieciešams</w:t>
            </w:r>
            <w:r>
              <w:rPr>
                <w:rFonts w:ascii="Times New Roman" w:eastAsia="Times New Roman" w:hAnsi="Times New Roman" w:cs="Times New Roman"/>
                <w:color w:val="000000" w:themeColor="text1"/>
                <w:sz w:val="26"/>
                <w:szCs w:val="26"/>
                <w:lang w:eastAsia="lv-LV"/>
              </w:rPr>
              <w:t xml:space="preserve"> turpināt darbu pie centralizētās </w:t>
            </w:r>
            <w:r w:rsidRPr="00AC3B2D">
              <w:rPr>
                <w:rFonts w:ascii="Times New Roman" w:eastAsia="Times New Roman" w:hAnsi="Times New Roman" w:cs="Times New Roman"/>
                <w:color w:val="000000" w:themeColor="text1"/>
                <w:sz w:val="26"/>
                <w:szCs w:val="26"/>
                <w:lang w:eastAsia="lv-LV"/>
              </w:rPr>
              <w:t>kanalizācijas pieslēgumu skait</w:t>
            </w:r>
            <w:r>
              <w:rPr>
                <w:rFonts w:ascii="Times New Roman" w:eastAsia="Times New Roman" w:hAnsi="Times New Roman" w:cs="Times New Roman"/>
                <w:color w:val="000000" w:themeColor="text1"/>
                <w:sz w:val="26"/>
                <w:szCs w:val="26"/>
                <w:lang w:eastAsia="lv-LV"/>
              </w:rPr>
              <w:t xml:space="preserve">a palielināšanas. </w:t>
            </w:r>
            <w:r w:rsidRPr="00AC3B2D">
              <w:rPr>
                <w:rFonts w:ascii="Times New Roman" w:eastAsia="Times New Roman" w:hAnsi="Times New Roman" w:cs="Times New Roman"/>
                <w:color w:val="000000" w:themeColor="text1"/>
                <w:sz w:val="26"/>
                <w:szCs w:val="26"/>
                <w:lang w:eastAsia="lv-LV"/>
              </w:rPr>
              <w:t xml:space="preserve"> </w:t>
            </w:r>
          </w:p>
          <w:p w14:paraId="0C31F4A0" w14:textId="49D2B12C" w:rsidR="00560603" w:rsidRDefault="00CB6D30" w:rsidP="00560603">
            <w:pPr>
              <w:shd w:val="clear" w:color="auto" w:fill="FFFFFF"/>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L</w:t>
            </w:r>
            <w:r w:rsidRPr="00F25682">
              <w:rPr>
                <w:rFonts w:ascii="Times New Roman" w:eastAsia="Times New Roman" w:hAnsi="Times New Roman" w:cs="Times New Roman"/>
                <w:color w:val="000000" w:themeColor="text1"/>
                <w:sz w:val="26"/>
                <w:szCs w:val="26"/>
                <w:lang w:eastAsia="lv-LV"/>
              </w:rPr>
              <w:t xml:space="preserve">ai nodrošinātu skaidru, efektīvu </w:t>
            </w:r>
            <w:r>
              <w:rPr>
                <w:rFonts w:ascii="Times New Roman" w:eastAsia="Times New Roman" w:hAnsi="Times New Roman" w:cs="Times New Roman"/>
                <w:color w:val="000000" w:themeColor="text1"/>
                <w:sz w:val="26"/>
                <w:szCs w:val="26"/>
                <w:lang w:eastAsia="lv-LV"/>
              </w:rPr>
              <w:t xml:space="preserve">un </w:t>
            </w:r>
            <w:r w:rsidRPr="00F25682">
              <w:rPr>
                <w:rFonts w:ascii="Times New Roman" w:eastAsia="Times New Roman" w:hAnsi="Times New Roman" w:cs="Times New Roman"/>
                <w:color w:val="000000" w:themeColor="text1"/>
                <w:sz w:val="26"/>
                <w:szCs w:val="26"/>
                <w:lang w:eastAsia="lv-LV"/>
              </w:rPr>
              <w:t xml:space="preserve">saprotamu normatīvo regulējumu, </w:t>
            </w:r>
            <w:r>
              <w:rPr>
                <w:rFonts w:ascii="Times New Roman" w:eastAsia="Times New Roman" w:hAnsi="Times New Roman" w:cs="Times New Roman"/>
                <w:color w:val="000000" w:themeColor="text1"/>
                <w:sz w:val="26"/>
                <w:szCs w:val="26"/>
                <w:lang w:eastAsia="lv-LV"/>
              </w:rPr>
              <w:t xml:space="preserve">ir </w:t>
            </w:r>
            <w:r w:rsidRPr="00F25682">
              <w:rPr>
                <w:rFonts w:ascii="Times New Roman" w:eastAsia="Times New Roman" w:hAnsi="Times New Roman" w:cs="Times New Roman"/>
                <w:color w:val="000000" w:themeColor="text1"/>
                <w:sz w:val="26"/>
                <w:szCs w:val="26"/>
                <w:lang w:eastAsia="lv-LV"/>
              </w:rPr>
              <w:t>izstrādāti jauni saistošie noteikumi</w:t>
            </w:r>
            <w:r>
              <w:rPr>
                <w:rFonts w:ascii="Times New Roman" w:eastAsia="Times New Roman" w:hAnsi="Times New Roman" w:cs="Times New Roman"/>
                <w:color w:val="000000" w:themeColor="text1"/>
                <w:sz w:val="26"/>
                <w:szCs w:val="26"/>
                <w:lang w:eastAsia="lv-LV"/>
              </w:rPr>
              <w:t xml:space="preserve"> “</w:t>
            </w:r>
            <w:r w:rsidRPr="009C7B29">
              <w:rPr>
                <w:rFonts w:ascii="Times New Roman" w:eastAsia="Times New Roman" w:hAnsi="Times New Roman" w:cs="Times New Roman"/>
                <w:color w:val="000000" w:themeColor="text1"/>
                <w:sz w:val="26"/>
                <w:szCs w:val="26"/>
                <w:lang w:eastAsia="lv-LV"/>
              </w:rPr>
              <w:t xml:space="preserve">Par Rīgas valstspilsētas pašvaldības līdzfinansējumu nekustamā īpašuma pieslēguma projektēšanai un būvdarbiem Eiropas Savienības Kohēzijas fonda līdzfinansēto projektu </w:t>
            </w:r>
            <w:r>
              <w:rPr>
                <w:rFonts w:ascii="Times New Roman" w:eastAsia="Times New Roman" w:hAnsi="Times New Roman" w:cs="Times New Roman"/>
                <w:color w:val="000000" w:themeColor="text1"/>
                <w:sz w:val="26"/>
                <w:szCs w:val="26"/>
                <w:lang w:eastAsia="lv-LV"/>
              </w:rPr>
              <w:t>“</w:t>
            </w:r>
            <w:r w:rsidRPr="009C7B29">
              <w:rPr>
                <w:rFonts w:ascii="Times New Roman" w:eastAsia="Times New Roman" w:hAnsi="Times New Roman" w:cs="Times New Roman"/>
                <w:color w:val="000000" w:themeColor="text1"/>
                <w:sz w:val="26"/>
                <w:szCs w:val="26"/>
                <w:lang w:eastAsia="lv-LV"/>
              </w:rPr>
              <w:t>Ūdenssaimniecības attīstība Rīgā, 5. kārta</w:t>
            </w:r>
            <w:r>
              <w:rPr>
                <w:rFonts w:ascii="Times New Roman" w:eastAsia="Times New Roman" w:hAnsi="Times New Roman" w:cs="Times New Roman"/>
                <w:color w:val="000000" w:themeColor="text1"/>
                <w:sz w:val="26"/>
                <w:szCs w:val="26"/>
                <w:lang w:eastAsia="lv-LV"/>
              </w:rPr>
              <w:t>”</w:t>
            </w:r>
            <w:r w:rsidRPr="009C7B29">
              <w:rPr>
                <w:rFonts w:ascii="Times New Roman" w:eastAsia="Times New Roman" w:hAnsi="Times New Roman" w:cs="Times New Roman"/>
                <w:color w:val="000000" w:themeColor="text1"/>
                <w:sz w:val="26"/>
                <w:szCs w:val="26"/>
                <w:lang w:eastAsia="lv-LV"/>
              </w:rPr>
              <w:t xml:space="preserve"> un </w:t>
            </w:r>
            <w:r>
              <w:rPr>
                <w:rFonts w:ascii="Times New Roman" w:eastAsia="Times New Roman" w:hAnsi="Times New Roman" w:cs="Times New Roman"/>
                <w:color w:val="000000" w:themeColor="text1"/>
                <w:sz w:val="26"/>
                <w:szCs w:val="26"/>
                <w:lang w:eastAsia="lv-LV"/>
              </w:rPr>
              <w:t>“</w:t>
            </w:r>
            <w:r w:rsidRPr="009C7B29">
              <w:rPr>
                <w:rFonts w:ascii="Times New Roman" w:eastAsia="Times New Roman" w:hAnsi="Times New Roman" w:cs="Times New Roman"/>
                <w:color w:val="000000" w:themeColor="text1"/>
                <w:sz w:val="26"/>
                <w:szCs w:val="26"/>
                <w:lang w:eastAsia="lv-LV"/>
              </w:rPr>
              <w:t>Ūdenssaimniecības attīstība Rīgā, 6. kārta</w:t>
            </w:r>
            <w:r>
              <w:rPr>
                <w:rFonts w:ascii="Times New Roman" w:eastAsia="Times New Roman" w:hAnsi="Times New Roman" w:cs="Times New Roman"/>
                <w:color w:val="000000" w:themeColor="text1"/>
                <w:sz w:val="26"/>
                <w:szCs w:val="26"/>
                <w:lang w:eastAsia="lv-LV"/>
              </w:rPr>
              <w:t>”</w:t>
            </w:r>
            <w:r w:rsidRPr="009C7B29">
              <w:rPr>
                <w:rFonts w:ascii="Times New Roman" w:eastAsia="Times New Roman" w:hAnsi="Times New Roman" w:cs="Times New Roman"/>
                <w:color w:val="000000" w:themeColor="text1"/>
                <w:sz w:val="26"/>
                <w:szCs w:val="26"/>
                <w:lang w:eastAsia="lv-LV"/>
              </w:rPr>
              <w:t xml:space="preserve"> ietvaros izbūvētajai centralizētajai kanalizācijas sistēmai</w:t>
            </w:r>
            <w:r>
              <w:rPr>
                <w:rFonts w:ascii="Times New Roman" w:eastAsia="Times New Roman" w:hAnsi="Times New Roman" w:cs="Times New Roman"/>
                <w:color w:val="000000" w:themeColor="text1"/>
                <w:sz w:val="26"/>
                <w:szCs w:val="26"/>
                <w:lang w:eastAsia="lv-LV"/>
              </w:rPr>
              <w:t>”</w:t>
            </w:r>
            <w:r w:rsidRPr="009C7B29">
              <w:rPr>
                <w:rFonts w:ascii="Times New Roman" w:eastAsia="Times New Roman" w:hAnsi="Times New Roman" w:cs="Times New Roman"/>
                <w:color w:val="000000" w:themeColor="text1"/>
                <w:sz w:val="26"/>
                <w:szCs w:val="26"/>
                <w:lang w:eastAsia="lv-LV"/>
              </w:rPr>
              <w:t xml:space="preserve"> </w:t>
            </w:r>
            <w:r>
              <w:rPr>
                <w:rFonts w:ascii="Times New Roman" w:eastAsia="Times New Roman" w:hAnsi="Times New Roman" w:cs="Times New Roman"/>
                <w:color w:val="000000" w:themeColor="text1"/>
                <w:sz w:val="26"/>
                <w:szCs w:val="26"/>
                <w:lang w:eastAsia="lv-LV"/>
              </w:rPr>
              <w:t>(turpmāk – Saistošie noteikumi)</w:t>
            </w:r>
            <w:r w:rsidRPr="00F25682">
              <w:rPr>
                <w:rFonts w:ascii="Times New Roman" w:eastAsia="Times New Roman" w:hAnsi="Times New Roman" w:cs="Times New Roman"/>
                <w:color w:val="000000" w:themeColor="text1"/>
                <w:sz w:val="26"/>
                <w:szCs w:val="26"/>
                <w:lang w:eastAsia="lv-LV"/>
              </w:rPr>
              <w:t>, kas apvieno līdzšinēj</w:t>
            </w:r>
            <w:r>
              <w:rPr>
                <w:rFonts w:ascii="Times New Roman" w:eastAsia="Times New Roman" w:hAnsi="Times New Roman" w:cs="Times New Roman"/>
                <w:color w:val="000000" w:themeColor="text1"/>
                <w:sz w:val="26"/>
                <w:szCs w:val="26"/>
                <w:lang w:eastAsia="lv-LV"/>
              </w:rPr>
              <w:t xml:space="preserve">o divu saistošo noteikumu prasības: </w:t>
            </w:r>
          </w:p>
          <w:p w14:paraId="73826288" w14:textId="670672F6" w:rsidR="00560603" w:rsidRDefault="00CB6D30" w:rsidP="00560603">
            <w:pPr>
              <w:pStyle w:val="Sarakstarindkopa"/>
              <w:numPr>
                <w:ilvl w:val="0"/>
                <w:numId w:val="3"/>
              </w:numPr>
              <w:shd w:val="clear" w:color="auto" w:fill="FFFFFF"/>
              <w:ind w:hanging="496"/>
              <w:jc w:val="both"/>
              <w:rPr>
                <w:rFonts w:ascii="Times New Roman" w:eastAsia="Times New Roman" w:hAnsi="Times New Roman" w:cs="Times New Roman"/>
                <w:color w:val="000000" w:themeColor="text1"/>
                <w:sz w:val="26"/>
                <w:szCs w:val="26"/>
                <w:lang w:eastAsia="lv-LV"/>
              </w:rPr>
            </w:pPr>
            <w:r w:rsidRPr="00C825EC">
              <w:rPr>
                <w:rFonts w:ascii="Times New Roman" w:eastAsia="Times New Roman" w:hAnsi="Times New Roman" w:cs="Times New Roman"/>
                <w:color w:val="000000" w:themeColor="text1"/>
                <w:sz w:val="26"/>
                <w:szCs w:val="26"/>
                <w:lang w:eastAsia="lv-LV"/>
              </w:rPr>
              <w:t>Rīgas domes 2021.</w:t>
            </w:r>
            <w:r>
              <w:rPr>
                <w:rFonts w:ascii="Times New Roman" w:eastAsia="Times New Roman" w:hAnsi="Times New Roman" w:cs="Times New Roman"/>
                <w:color w:val="000000" w:themeColor="text1"/>
                <w:sz w:val="26"/>
                <w:szCs w:val="26"/>
                <w:lang w:eastAsia="lv-LV"/>
              </w:rPr>
              <w:t> </w:t>
            </w:r>
            <w:r w:rsidRPr="00C825EC">
              <w:rPr>
                <w:rFonts w:ascii="Times New Roman" w:eastAsia="Times New Roman" w:hAnsi="Times New Roman" w:cs="Times New Roman"/>
                <w:color w:val="000000" w:themeColor="text1"/>
                <w:sz w:val="26"/>
                <w:szCs w:val="26"/>
                <w:lang w:eastAsia="lv-LV"/>
              </w:rPr>
              <w:t>gada 22.</w:t>
            </w:r>
            <w:r>
              <w:rPr>
                <w:rFonts w:ascii="Times New Roman" w:eastAsia="Times New Roman" w:hAnsi="Times New Roman" w:cs="Times New Roman"/>
                <w:color w:val="000000" w:themeColor="text1"/>
                <w:sz w:val="26"/>
                <w:szCs w:val="26"/>
                <w:lang w:eastAsia="lv-LV"/>
              </w:rPr>
              <w:t> </w:t>
            </w:r>
            <w:r w:rsidRPr="00C825EC">
              <w:rPr>
                <w:rFonts w:ascii="Times New Roman" w:eastAsia="Times New Roman" w:hAnsi="Times New Roman" w:cs="Times New Roman"/>
                <w:color w:val="000000" w:themeColor="text1"/>
                <w:sz w:val="26"/>
                <w:szCs w:val="26"/>
                <w:lang w:eastAsia="lv-LV"/>
              </w:rPr>
              <w:t>septembra saistoš</w:t>
            </w:r>
            <w:r>
              <w:rPr>
                <w:rFonts w:ascii="Times New Roman" w:eastAsia="Times New Roman" w:hAnsi="Times New Roman" w:cs="Times New Roman"/>
                <w:color w:val="000000" w:themeColor="text1"/>
                <w:sz w:val="26"/>
                <w:szCs w:val="26"/>
                <w:lang w:eastAsia="lv-LV"/>
              </w:rPr>
              <w:t>o</w:t>
            </w:r>
            <w:r w:rsidRPr="00C825EC">
              <w:rPr>
                <w:rFonts w:ascii="Times New Roman" w:eastAsia="Times New Roman" w:hAnsi="Times New Roman" w:cs="Times New Roman"/>
                <w:color w:val="000000" w:themeColor="text1"/>
                <w:sz w:val="26"/>
                <w:szCs w:val="26"/>
                <w:lang w:eastAsia="lv-LV"/>
              </w:rPr>
              <w:t xml:space="preserve"> noteikum</w:t>
            </w:r>
            <w:r>
              <w:rPr>
                <w:rFonts w:ascii="Times New Roman" w:eastAsia="Times New Roman" w:hAnsi="Times New Roman" w:cs="Times New Roman"/>
                <w:color w:val="000000" w:themeColor="text1"/>
                <w:sz w:val="26"/>
                <w:szCs w:val="26"/>
                <w:lang w:eastAsia="lv-LV"/>
              </w:rPr>
              <w:t>u</w:t>
            </w:r>
            <w:r w:rsidRPr="00C825EC">
              <w:rPr>
                <w:rFonts w:ascii="Times New Roman" w:eastAsia="Times New Roman" w:hAnsi="Times New Roman" w:cs="Times New Roman"/>
                <w:color w:val="000000" w:themeColor="text1"/>
                <w:sz w:val="26"/>
                <w:szCs w:val="26"/>
                <w:lang w:eastAsia="lv-LV"/>
              </w:rPr>
              <w:t xml:space="preserve"> Nr.</w:t>
            </w:r>
            <w:r>
              <w:rPr>
                <w:rFonts w:ascii="Times New Roman" w:eastAsia="Times New Roman" w:hAnsi="Times New Roman" w:cs="Times New Roman"/>
                <w:color w:val="000000" w:themeColor="text1"/>
                <w:sz w:val="26"/>
                <w:szCs w:val="26"/>
                <w:lang w:eastAsia="lv-LV"/>
              </w:rPr>
              <w:t> </w:t>
            </w:r>
            <w:r w:rsidRPr="00C825EC">
              <w:rPr>
                <w:rFonts w:ascii="Times New Roman" w:eastAsia="Times New Roman" w:hAnsi="Times New Roman" w:cs="Times New Roman"/>
                <w:color w:val="000000" w:themeColor="text1"/>
                <w:sz w:val="26"/>
                <w:szCs w:val="26"/>
                <w:lang w:eastAsia="lv-LV"/>
              </w:rPr>
              <w:t xml:space="preserve">93 </w:t>
            </w:r>
            <w:r>
              <w:rPr>
                <w:rFonts w:ascii="Times New Roman" w:eastAsia="Times New Roman" w:hAnsi="Times New Roman" w:cs="Times New Roman"/>
                <w:color w:val="000000" w:themeColor="text1"/>
                <w:sz w:val="26"/>
                <w:szCs w:val="26"/>
                <w:lang w:eastAsia="lv-LV"/>
              </w:rPr>
              <w:br/>
            </w:r>
            <w:r w:rsidRPr="00F27E0C">
              <w:rPr>
                <w:rFonts w:ascii="Times New Roman" w:eastAsia="Times New Roman" w:hAnsi="Times New Roman" w:cs="Times New Roman"/>
                <w:sz w:val="26"/>
                <w:szCs w:val="26"/>
                <w:lang w:eastAsia="lv-LV"/>
              </w:rPr>
              <w:t>"</w:t>
            </w:r>
            <w:r w:rsidRPr="00C825EC">
              <w:rPr>
                <w:rFonts w:ascii="Times New Roman" w:eastAsia="Times New Roman" w:hAnsi="Times New Roman" w:cs="Times New Roman"/>
                <w:color w:val="000000" w:themeColor="text1"/>
                <w:sz w:val="26"/>
                <w:szCs w:val="26"/>
                <w:lang w:eastAsia="lv-LV"/>
              </w:rPr>
              <w:t xml:space="preserve">Par Rīgas valstspilsētas pašvaldības līdzfinansējumu nekustamā īpašuma pieslēguma projektēšanai Eiropas Savienības Kohēzijas fonda līdzfinansēto projektu </w:t>
            </w:r>
            <w:r w:rsidR="009C6323">
              <w:rPr>
                <w:rFonts w:ascii="Times New Roman" w:eastAsia="Times New Roman" w:hAnsi="Times New Roman" w:cs="Times New Roman"/>
                <w:color w:val="000000" w:themeColor="text1"/>
                <w:sz w:val="26"/>
                <w:szCs w:val="26"/>
                <w:lang w:eastAsia="lv-LV"/>
              </w:rPr>
              <w:t>“</w:t>
            </w:r>
            <w:r w:rsidRPr="00C825EC">
              <w:rPr>
                <w:rFonts w:ascii="Times New Roman" w:eastAsia="Times New Roman" w:hAnsi="Times New Roman" w:cs="Times New Roman"/>
                <w:color w:val="000000" w:themeColor="text1"/>
                <w:sz w:val="26"/>
                <w:szCs w:val="26"/>
                <w:lang w:eastAsia="lv-LV"/>
              </w:rPr>
              <w:t>Ūdenssaimniecības attīstība Rīgā, 5.</w:t>
            </w:r>
            <w:r>
              <w:rPr>
                <w:rFonts w:ascii="Times New Roman" w:eastAsia="Times New Roman" w:hAnsi="Times New Roman" w:cs="Times New Roman"/>
                <w:color w:val="000000" w:themeColor="text1"/>
                <w:sz w:val="26"/>
                <w:szCs w:val="26"/>
                <w:lang w:eastAsia="lv-LV"/>
              </w:rPr>
              <w:t> </w:t>
            </w:r>
            <w:r w:rsidRPr="00C825EC">
              <w:rPr>
                <w:rFonts w:ascii="Times New Roman" w:eastAsia="Times New Roman" w:hAnsi="Times New Roman" w:cs="Times New Roman"/>
                <w:color w:val="000000" w:themeColor="text1"/>
                <w:sz w:val="26"/>
                <w:szCs w:val="26"/>
                <w:lang w:eastAsia="lv-LV"/>
              </w:rPr>
              <w:t>kārta</w:t>
            </w:r>
            <w:r w:rsidR="009C6323">
              <w:rPr>
                <w:rFonts w:ascii="Times New Roman" w:eastAsia="Times New Roman" w:hAnsi="Times New Roman" w:cs="Times New Roman"/>
                <w:color w:val="000000" w:themeColor="text1"/>
                <w:sz w:val="26"/>
                <w:szCs w:val="26"/>
                <w:lang w:eastAsia="lv-LV"/>
              </w:rPr>
              <w:t>”</w:t>
            </w:r>
            <w:r w:rsidRPr="00C825EC">
              <w:rPr>
                <w:rFonts w:ascii="Times New Roman" w:eastAsia="Times New Roman" w:hAnsi="Times New Roman" w:cs="Times New Roman"/>
                <w:color w:val="000000" w:themeColor="text1"/>
                <w:sz w:val="26"/>
                <w:szCs w:val="26"/>
                <w:lang w:eastAsia="lv-LV"/>
              </w:rPr>
              <w:t xml:space="preserve"> un </w:t>
            </w:r>
            <w:r w:rsidR="009C6323">
              <w:rPr>
                <w:rFonts w:ascii="Times New Roman" w:eastAsia="Times New Roman" w:hAnsi="Times New Roman" w:cs="Times New Roman"/>
                <w:color w:val="000000" w:themeColor="text1"/>
                <w:sz w:val="26"/>
                <w:szCs w:val="26"/>
                <w:lang w:eastAsia="lv-LV"/>
              </w:rPr>
              <w:t>“</w:t>
            </w:r>
            <w:r w:rsidRPr="00C825EC">
              <w:rPr>
                <w:rFonts w:ascii="Times New Roman" w:eastAsia="Times New Roman" w:hAnsi="Times New Roman" w:cs="Times New Roman"/>
                <w:color w:val="000000" w:themeColor="text1"/>
                <w:sz w:val="26"/>
                <w:szCs w:val="26"/>
                <w:lang w:eastAsia="lv-LV"/>
              </w:rPr>
              <w:t>Ūdenssaimniecības attīstība Rīgā, 6.</w:t>
            </w:r>
            <w:r>
              <w:rPr>
                <w:rFonts w:ascii="Times New Roman" w:eastAsia="Times New Roman" w:hAnsi="Times New Roman" w:cs="Times New Roman"/>
                <w:color w:val="000000" w:themeColor="text1"/>
                <w:sz w:val="26"/>
                <w:szCs w:val="26"/>
                <w:lang w:eastAsia="lv-LV"/>
              </w:rPr>
              <w:t> </w:t>
            </w:r>
            <w:r w:rsidRPr="00C825EC">
              <w:rPr>
                <w:rFonts w:ascii="Times New Roman" w:eastAsia="Times New Roman" w:hAnsi="Times New Roman" w:cs="Times New Roman"/>
                <w:color w:val="000000" w:themeColor="text1"/>
                <w:sz w:val="26"/>
                <w:szCs w:val="26"/>
                <w:lang w:eastAsia="lv-LV"/>
              </w:rPr>
              <w:t>kārta</w:t>
            </w:r>
            <w:r>
              <w:rPr>
                <w:rFonts w:ascii="Times New Roman" w:eastAsia="Times New Roman" w:hAnsi="Times New Roman" w:cs="Times New Roman"/>
                <w:color w:val="000000" w:themeColor="text1"/>
                <w:sz w:val="26"/>
                <w:szCs w:val="26"/>
                <w:lang w:eastAsia="lv-LV"/>
              </w:rPr>
              <w:t>”</w:t>
            </w:r>
            <w:r w:rsidRPr="00C825EC">
              <w:rPr>
                <w:rFonts w:ascii="Times New Roman" w:eastAsia="Times New Roman" w:hAnsi="Times New Roman" w:cs="Times New Roman"/>
                <w:color w:val="000000" w:themeColor="text1"/>
                <w:sz w:val="26"/>
                <w:szCs w:val="26"/>
                <w:lang w:eastAsia="lv-LV"/>
              </w:rPr>
              <w:t xml:space="preserve"> ietvaros izbūvētajai centralizētajai kanalizācijas sistēmai</w:t>
            </w:r>
            <w:r w:rsidR="009C6323">
              <w:rPr>
                <w:rFonts w:ascii="Times New Roman" w:eastAsia="Times New Roman" w:hAnsi="Times New Roman" w:cs="Times New Roman"/>
                <w:color w:val="000000" w:themeColor="text1"/>
                <w:sz w:val="26"/>
                <w:szCs w:val="26"/>
                <w:lang w:eastAsia="lv-LV"/>
              </w:rPr>
              <w:t>”</w:t>
            </w:r>
            <w:r>
              <w:rPr>
                <w:rFonts w:ascii="Times New Roman" w:eastAsia="Times New Roman" w:hAnsi="Times New Roman" w:cs="Times New Roman"/>
                <w:color w:val="000000" w:themeColor="text1"/>
                <w:sz w:val="26"/>
                <w:szCs w:val="26"/>
                <w:lang w:eastAsia="lv-LV"/>
              </w:rPr>
              <w:t>, kas paredzēja noteikumus līdzfinansējuma saņemšanai par pieslēguma projektēšanu un</w:t>
            </w:r>
          </w:p>
          <w:p w14:paraId="6C0AF563" w14:textId="77777777" w:rsidR="00560603" w:rsidRPr="00A07E9D" w:rsidRDefault="00CB6D30" w:rsidP="00560603">
            <w:pPr>
              <w:pStyle w:val="Sarakstarindkopa"/>
              <w:numPr>
                <w:ilvl w:val="0"/>
                <w:numId w:val="3"/>
              </w:numPr>
              <w:shd w:val="clear" w:color="auto" w:fill="FFFFFF"/>
              <w:ind w:hanging="496"/>
              <w:jc w:val="both"/>
              <w:rPr>
                <w:rFonts w:ascii="Times New Roman" w:eastAsia="Times New Roman" w:hAnsi="Times New Roman" w:cs="Times New Roman"/>
                <w:color w:val="000000" w:themeColor="text1"/>
                <w:sz w:val="26"/>
                <w:szCs w:val="26"/>
                <w:lang w:eastAsia="lv-LV"/>
              </w:rPr>
            </w:pPr>
            <w:r w:rsidRPr="00590F7A">
              <w:rPr>
                <w:rFonts w:ascii="Times New Roman" w:eastAsia="Times New Roman" w:hAnsi="Times New Roman" w:cs="Times New Roman"/>
                <w:color w:val="000000" w:themeColor="text1"/>
                <w:sz w:val="26"/>
                <w:szCs w:val="26"/>
                <w:lang w:eastAsia="lv-LV"/>
              </w:rPr>
              <w:t>Rīgas domes 2021.</w:t>
            </w:r>
            <w:r>
              <w:rPr>
                <w:rFonts w:ascii="Times New Roman" w:eastAsia="Times New Roman" w:hAnsi="Times New Roman" w:cs="Times New Roman"/>
                <w:color w:val="000000" w:themeColor="text1"/>
                <w:sz w:val="26"/>
                <w:szCs w:val="26"/>
                <w:lang w:eastAsia="lv-LV"/>
              </w:rPr>
              <w:t> </w:t>
            </w:r>
            <w:r w:rsidRPr="00590F7A">
              <w:rPr>
                <w:rFonts w:ascii="Times New Roman" w:eastAsia="Times New Roman" w:hAnsi="Times New Roman" w:cs="Times New Roman"/>
                <w:color w:val="000000" w:themeColor="text1"/>
                <w:sz w:val="26"/>
                <w:szCs w:val="26"/>
                <w:lang w:eastAsia="lv-LV"/>
              </w:rPr>
              <w:t>gada 15.</w:t>
            </w:r>
            <w:r>
              <w:rPr>
                <w:rFonts w:ascii="Times New Roman" w:eastAsia="Times New Roman" w:hAnsi="Times New Roman" w:cs="Times New Roman"/>
                <w:color w:val="000000" w:themeColor="text1"/>
                <w:sz w:val="26"/>
                <w:szCs w:val="26"/>
                <w:lang w:eastAsia="lv-LV"/>
              </w:rPr>
              <w:t> </w:t>
            </w:r>
            <w:r w:rsidRPr="00590F7A">
              <w:rPr>
                <w:rFonts w:ascii="Times New Roman" w:eastAsia="Times New Roman" w:hAnsi="Times New Roman" w:cs="Times New Roman"/>
                <w:color w:val="000000" w:themeColor="text1"/>
                <w:sz w:val="26"/>
                <w:szCs w:val="26"/>
                <w:lang w:eastAsia="lv-LV"/>
              </w:rPr>
              <w:t>decembra saistoš</w:t>
            </w:r>
            <w:r>
              <w:rPr>
                <w:rFonts w:ascii="Times New Roman" w:eastAsia="Times New Roman" w:hAnsi="Times New Roman" w:cs="Times New Roman"/>
                <w:color w:val="000000" w:themeColor="text1"/>
                <w:sz w:val="26"/>
                <w:szCs w:val="26"/>
                <w:lang w:eastAsia="lv-LV"/>
              </w:rPr>
              <w:t>o</w:t>
            </w:r>
            <w:r w:rsidRPr="00590F7A">
              <w:rPr>
                <w:rFonts w:ascii="Times New Roman" w:eastAsia="Times New Roman" w:hAnsi="Times New Roman" w:cs="Times New Roman"/>
                <w:color w:val="000000" w:themeColor="text1"/>
                <w:sz w:val="26"/>
                <w:szCs w:val="26"/>
                <w:lang w:eastAsia="lv-LV"/>
              </w:rPr>
              <w:t xml:space="preserve"> noteikum</w:t>
            </w:r>
            <w:r>
              <w:rPr>
                <w:rFonts w:ascii="Times New Roman" w:eastAsia="Times New Roman" w:hAnsi="Times New Roman" w:cs="Times New Roman"/>
                <w:color w:val="000000" w:themeColor="text1"/>
                <w:sz w:val="26"/>
                <w:szCs w:val="26"/>
                <w:lang w:eastAsia="lv-LV"/>
              </w:rPr>
              <w:t>u</w:t>
            </w:r>
            <w:r w:rsidRPr="00590F7A">
              <w:rPr>
                <w:rFonts w:ascii="Times New Roman" w:eastAsia="Times New Roman" w:hAnsi="Times New Roman" w:cs="Times New Roman"/>
                <w:color w:val="000000" w:themeColor="text1"/>
                <w:sz w:val="26"/>
                <w:szCs w:val="26"/>
                <w:lang w:eastAsia="lv-LV"/>
              </w:rPr>
              <w:t xml:space="preserve"> Nr.</w:t>
            </w:r>
            <w:r>
              <w:rPr>
                <w:rFonts w:ascii="Times New Roman" w:eastAsia="Times New Roman" w:hAnsi="Times New Roman" w:cs="Times New Roman"/>
                <w:color w:val="000000" w:themeColor="text1"/>
                <w:sz w:val="26"/>
                <w:szCs w:val="26"/>
                <w:lang w:eastAsia="lv-LV"/>
              </w:rPr>
              <w:t> </w:t>
            </w:r>
            <w:r w:rsidRPr="00590F7A">
              <w:rPr>
                <w:rFonts w:ascii="Times New Roman" w:eastAsia="Times New Roman" w:hAnsi="Times New Roman" w:cs="Times New Roman"/>
                <w:color w:val="000000" w:themeColor="text1"/>
                <w:sz w:val="26"/>
                <w:szCs w:val="26"/>
                <w:lang w:eastAsia="lv-LV"/>
              </w:rPr>
              <w:t xml:space="preserve">106 </w:t>
            </w:r>
            <w:r>
              <w:rPr>
                <w:rFonts w:ascii="Times New Roman" w:eastAsia="Times New Roman" w:hAnsi="Times New Roman" w:cs="Times New Roman"/>
                <w:color w:val="000000" w:themeColor="text1"/>
                <w:sz w:val="26"/>
                <w:szCs w:val="26"/>
                <w:lang w:eastAsia="lv-LV"/>
              </w:rPr>
              <w:t>“</w:t>
            </w:r>
            <w:r w:rsidRPr="00590F7A">
              <w:rPr>
                <w:rFonts w:ascii="Times New Roman" w:eastAsia="Times New Roman" w:hAnsi="Times New Roman" w:cs="Times New Roman"/>
                <w:color w:val="000000" w:themeColor="text1"/>
                <w:sz w:val="26"/>
                <w:szCs w:val="26"/>
                <w:lang w:eastAsia="lv-LV"/>
              </w:rPr>
              <w:t xml:space="preserve">Par Rīgas valstspilsētas pašvaldības līdzfinansējumu nekustamā īpašuma pieslēguma būvdarbiem Eiropas Savienības Kohēzijas fonda līdzfinansēto projektu </w:t>
            </w:r>
            <w:r>
              <w:rPr>
                <w:rFonts w:ascii="Times New Roman" w:eastAsia="Times New Roman" w:hAnsi="Times New Roman" w:cs="Times New Roman"/>
                <w:color w:val="000000" w:themeColor="text1"/>
                <w:sz w:val="26"/>
                <w:szCs w:val="26"/>
                <w:lang w:eastAsia="lv-LV"/>
              </w:rPr>
              <w:t>“</w:t>
            </w:r>
            <w:r w:rsidRPr="00590F7A">
              <w:rPr>
                <w:rFonts w:ascii="Times New Roman" w:eastAsia="Times New Roman" w:hAnsi="Times New Roman" w:cs="Times New Roman"/>
                <w:color w:val="000000" w:themeColor="text1"/>
                <w:sz w:val="26"/>
                <w:szCs w:val="26"/>
                <w:lang w:eastAsia="lv-LV"/>
              </w:rPr>
              <w:t>Ūdenssaimniecības attīstība Rīgā, 5.</w:t>
            </w:r>
            <w:r>
              <w:rPr>
                <w:rFonts w:ascii="Times New Roman" w:eastAsia="Times New Roman" w:hAnsi="Times New Roman" w:cs="Times New Roman"/>
                <w:color w:val="000000" w:themeColor="text1"/>
                <w:sz w:val="26"/>
                <w:szCs w:val="26"/>
                <w:lang w:eastAsia="lv-LV"/>
              </w:rPr>
              <w:t> </w:t>
            </w:r>
            <w:r w:rsidRPr="00590F7A">
              <w:rPr>
                <w:rFonts w:ascii="Times New Roman" w:eastAsia="Times New Roman" w:hAnsi="Times New Roman" w:cs="Times New Roman"/>
                <w:color w:val="000000" w:themeColor="text1"/>
                <w:sz w:val="26"/>
                <w:szCs w:val="26"/>
                <w:lang w:eastAsia="lv-LV"/>
              </w:rPr>
              <w:t>kārta</w:t>
            </w:r>
            <w:r>
              <w:rPr>
                <w:rFonts w:ascii="Times New Roman" w:eastAsia="Times New Roman" w:hAnsi="Times New Roman" w:cs="Times New Roman"/>
                <w:color w:val="000000" w:themeColor="text1"/>
                <w:sz w:val="26"/>
                <w:szCs w:val="26"/>
                <w:lang w:eastAsia="lv-LV"/>
              </w:rPr>
              <w:t>”</w:t>
            </w:r>
            <w:r w:rsidRPr="00590F7A">
              <w:rPr>
                <w:rFonts w:ascii="Times New Roman" w:eastAsia="Times New Roman" w:hAnsi="Times New Roman" w:cs="Times New Roman"/>
                <w:color w:val="000000" w:themeColor="text1"/>
                <w:sz w:val="26"/>
                <w:szCs w:val="26"/>
                <w:lang w:eastAsia="lv-LV"/>
              </w:rPr>
              <w:t xml:space="preserve"> un </w:t>
            </w:r>
            <w:r>
              <w:rPr>
                <w:rFonts w:ascii="Times New Roman" w:eastAsia="Times New Roman" w:hAnsi="Times New Roman" w:cs="Times New Roman"/>
                <w:color w:val="000000" w:themeColor="text1"/>
                <w:sz w:val="26"/>
                <w:szCs w:val="26"/>
                <w:lang w:eastAsia="lv-LV"/>
              </w:rPr>
              <w:t>“</w:t>
            </w:r>
            <w:r w:rsidRPr="00590F7A">
              <w:rPr>
                <w:rFonts w:ascii="Times New Roman" w:eastAsia="Times New Roman" w:hAnsi="Times New Roman" w:cs="Times New Roman"/>
                <w:color w:val="000000" w:themeColor="text1"/>
                <w:sz w:val="26"/>
                <w:szCs w:val="26"/>
                <w:lang w:eastAsia="lv-LV"/>
              </w:rPr>
              <w:t>Ūdenssaimniecības attīstība Rīgā, 6.</w:t>
            </w:r>
            <w:r>
              <w:rPr>
                <w:rFonts w:ascii="Times New Roman" w:eastAsia="Times New Roman" w:hAnsi="Times New Roman" w:cs="Times New Roman"/>
                <w:color w:val="000000" w:themeColor="text1"/>
                <w:sz w:val="26"/>
                <w:szCs w:val="26"/>
                <w:lang w:eastAsia="lv-LV"/>
              </w:rPr>
              <w:t> </w:t>
            </w:r>
            <w:r w:rsidRPr="00590F7A">
              <w:rPr>
                <w:rFonts w:ascii="Times New Roman" w:eastAsia="Times New Roman" w:hAnsi="Times New Roman" w:cs="Times New Roman"/>
                <w:color w:val="000000" w:themeColor="text1"/>
                <w:sz w:val="26"/>
                <w:szCs w:val="26"/>
                <w:lang w:eastAsia="lv-LV"/>
              </w:rPr>
              <w:t>kārta</w:t>
            </w:r>
            <w:r>
              <w:rPr>
                <w:rFonts w:ascii="Times New Roman" w:eastAsia="Times New Roman" w:hAnsi="Times New Roman" w:cs="Times New Roman"/>
                <w:color w:val="000000" w:themeColor="text1"/>
                <w:sz w:val="26"/>
                <w:szCs w:val="26"/>
                <w:lang w:eastAsia="lv-LV"/>
              </w:rPr>
              <w:t>”</w:t>
            </w:r>
            <w:r w:rsidRPr="00590F7A">
              <w:rPr>
                <w:rFonts w:ascii="Times New Roman" w:eastAsia="Times New Roman" w:hAnsi="Times New Roman" w:cs="Times New Roman"/>
                <w:color w:val="000000" w:themeColor="text1"/>
                <w:sz w:val="26"/>
                <w:szCs w:val="26"/>
                <w:lang w:eastAsia="lv-LV"/>
              </w:rPr>
              <w:t xml:space="preserve"> ietvaros izbūvētajai centralizētajai kanalizācijas </w:t>
            </w:r>
            <w:r w:rsidRPr="00590F7A">
              <w:rPr>
                <w:rFonts w:ascii="Times New Roman" w:eastAsia="Times New Roman" w:hAnsi="Times New Roman" w:cs="Times New Roman"/>
                <w:color w:val="000000" w:themeColor="text1"/>
                <w:sz w:val="26"/>
                <w:szCs w:val="26"/>
                <w:lang w:eastAsia="lv-LV"/>
              </w:rPr>
              <w:lastRenderedPageBreak/>
              <w:t>sistēmai</w:t>
            </w:r>
            <w:r>
              <w:rPr>
                <w:rFonts w:ascii="Times New Roman" w:eastAsia="Times New Roman" w:hAnsi="Times New Roman" w:cs="Times New Roman"/>
                <w:color w:val="000000" w:themeColor="text1"/>
                <w:sz w:val="26"/>
                <w:szCs w:val="26"/>
                <w:lang w:eastAsia="lv-LV"/>
              </w:rPr>
              <w:t xml:space="preserve">”, kas paredzēja noteikumus līdzfinansējuma saņemšanai par pieslēguma būvdarbiem. </w:t>
            </w:r>
          </w:p>
          <w:p w14:paraId="7B74CC13" w14:textId="77777777" w:rsidR="00560603" w:rsidRDefault="00CB6D30" w:rsidP="00560603">
            <w:pPr>
              <w:shd w:val="clear" w:color="auto" w:fill="FFFFFF"/>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 xml:space="preserve">Ar Saistošajiem noteikumiem spēku zaudē divi iepriekš minētie saistošie noteikumi, jo to prasības konsolidētā veidā ir ietvertas jaunajos  saistošajos noteikumos. </w:t>
            </w:r>
            <w:r w:rsidRPr="00F25682">
              <w:rPr>
                <w:rFonts w:ascii="Times New Roman" w:eastAsia="Times New Roman" w:hAnsi="Times New Roman" w:cs="Times New Roman"/>
                <w:color w:val="000000" w:themeColor="text1"/>
                <w:sz w:val="26"/>
                <w:szCs w:val="26"/>
                <w:lang w:eastAsia="lv-LV"/>
              </w:rPr>
              <w:t>Šāda pieeja ir vērsta uz normatīvās vides vienkāršošanu, administratīvā sloga mazināšanu un pašvaldības atbalsta instrumentu pārskatāmību</w:t>
            </w:r>
            <w:r>
              <w:rPr>
                <w:rFonts w:ascii="Times New Roman" w:eastAsia="Times New Roman" w:hAnsi="Times New Roman" w:cs="Times New Roman"/>
                <w:color w:val="000000" w:themeColor="text1"/>
                <w:sz w:val="26"/>
                <w:szCs w:val="26"/>
                <w:lang w:eastAsia="lv-LV"/>
              </w:rPr>
              <w:t xml:space="preserve">, tādējādi ar šiem Saistošajiem noteikumiem vienuviet tiks apkopoti </w:t>
            </w:r>
            <w:r w:rsidRPr="00161C0C">
              <w:rPr>
                <w:rFonts w:ascii="Times New Roman" w:eastAsia="Times New Roman" w:hAnsi="Times New Roman" w:cs="Times New Roman"/>
                <w:color w:val="000000" w:themeColor="text1"/>
                <w:sz w:val="26"/>
                <w:szCs w:val="26"/>
                <w:lang w:eastAsia="lv-LV"/>
              </w:rPr>
              <w:t>nosacījumi par līdzfinansējuma saņemšanu – gan projektēšanai, gan būvdarbiem</w:t>
            </w:r>
            <w:r>
              <w:rPr>
                <w:rFonts w:ascii="Times New Roman" w:eastAsia="Times New Roman" w:hAnsi="Times New Roman" w:cs="Times New Roman"/>
                <w:color w:val="000000" w:themeColor="text1"/>
                <w:sz w:val="26"/>
                <w:szCs w:val="26"/>
                <w:lang w:eastAsia="lv-LV"/>
              </w:rPr>
              <w:t xml:space="preserve">. </w:t>
            </w:r>
          </w:p>
          <w:p w14:paraId="4AC5F182" w14:textId="2B33F125" w:rsidR="00560603" w:rsidRDefault="00CB6D30" w:rsidP="00560603">
            <w:pPr>
              <w:shd w:val="clear" w:color="auto" w:fill="FFFFFF"/>
              <w:jc w:val="both"/>
              <w:rPr>
                <w:rFonts w:ascii="Times New Roman" w:eastAsia="Times New Roman" w:hAnsi="Times New Roman" w:cs="Times New Roman"/>
                <w:color w:val="000000" w:themeColor="text1"/>
                <w:sz w:val="26"/>
                <w:szCs w:val="26"/>
                <w:lang w:eastAsia="lv-LV"/>
              </w:rPr>
            </w:pPr>
            <w:r w:rsidRPr="007304F2">
              <w:rPr>
                <w:rFonts w:ascii="Times New Roman" w:eastAsia="Times New Roman" w:hAnsi="Times New Roman" w:cs="Times New Roman"/>
                <w:color w:val="000000" w:themeColor="text1"/>
                <w:sz w:val="26"/>
                <w:szCs w:val="26"/>
                <w:lang w:eastAsia="lv-LV"/>
              </w:rPr>
              <w:t xml:space="preserve">Eiropas Savienības Kohēzijas fonda līdzfinansēto projektu </w:t>
            </w:r>
            <w:r w:rsidR="009C2E2B">
              <w:rPr>
                <w:rFonts w:ascii="Times New Roman" w:eastAsia="Times New Roman" w:hAnsi="Times New Roman" w:cs="Times New Roman"/>
                <w:color w:val="000000" w:themeColor="text1"/>
                <w:sz w:val="26"/>
                <w:szCs w:val="26"/>
                <w:lang w:eastAsia="lv-LV"/>
              </w:rPr>
              <w:t>“</w:t>
            </w:r>
            <w:r w:rsidRPr="007304F2">
              <w:rPr>
                <w:rFonts w:ascii="Times New Roman" w:eastAsia="Times New Roman" w:hAnsi="Times New Roman" w:cs="Times New Roman"/>
                <w:color w:val="000000" w:themeColor="text1"/>
                <w:sz w:val="26"/>
                <w:szCs w:val="26"/>
                <w:lang w:eastAsia="lv-LV"/>
              </w:rPr>
              <w:t>Ūdenssaimniecības attīstība Rīgā, 5.</w:t>
            </w:r>
            <w:r>
              <w:rPr>
                <w:rFonts w:ascii="Times New Roman" w:eastAsia="Times New Roman" w:hAnsi="Times New Roman" w:cs="Times New Roman"/>
                <w:color w:val="000000" w:themeColor="text1"/>
                <w:sz w:val="26"/>
                <w:szCs w:val="26"/>
                <w:lang w:eastAsia="lv-LV"/>
              </w:rPr>
              <w:t> </w:t>
            </w:r>
            <w:r w:rsidRPr="007304F2">
              <w:rPr>
                <w:rFonts w:ascii="Times New Roman" w:eastAsia="Times New Roman" w:hAnsi="Times New Roman" w:cs="Times New Roman"/>
                <w:color w:val="000000" w:themeColor="text1"/>
                <w:sz w:val="26"/>
                <w:szCs w:val="26"/>
                <w:lang w:eastAsia="lv-LV"/>
              </w:rPr>
              <w:t>kārta</w:t>
            </w:r>
            <w:r w:rsidR="009C2E2B">
              <w:rPr>
                <w:rFonts w:ascii="Times New Roman" w:eastAsia="Times New Roman" w:hAnsi="Times New Roman" w:cs="Times New Roman"/>
                <w:color w:val="000000" w:themeColor="text1"/>
                <w:sz w:val="26"/>
                <w:szCs w:val="26"/>
                <w:lang w:eastAsia="lv-LV"/>
              </w:rPr>
              <w:t>”</w:t>
            </w:r>
            <w:r w:rsidRPr="007304F2">
              <w:rPr>
                <w:rFonts w:ascii="Times New Roman" w:eastAsia="Times New Roman" w:hAnsi="Times New Roman" w:cs="Times New Roman"/>
                <w:color w:val="000000" w:themeColor="text1"/>
                <w:sz w:val="26"/>
                <w:szCs w:val="26"/>
                <w:lang w:eastAsia="lv-LV"/>
              </w:rPr>
              <w:t xml:space="preserve"> (turpmāk </w:t>
            </w:r>
            <w:r>
              <w:rPr>
                <w:rFonts w:ascii="Times New Roman" w:eastAsia="Times New Roman" w:hAnsi="Times New Roman" w:cs="Times New Roman"/>
                <w:color w:val="000000" w:themeColor="text1"/>
                <w:sz w:val="26"/>
                <w:szCs w:val="26"/>
                <w:lang w:eastAsia="lv-LV"/>
              </w:rPr>
              <w:t>–</w:t>
            </w:r>
            <w:r w:rsidRPr="007304F2">
              <w:rPr>
                <w:rFonts w:ascii="Times New Roman" w:eastAsia="Times New Roman" w:hAnsi="Times New Roman" w:cs="Times New Roman"/>
                <w:color w:val="000000" w:themeColor="text1"/>
                <w:sz w:val="26"/>
                <w:szCs w:val="26"/>
                <w:lang w:eastAsia="lv-LV"/>
              </w:rPr>
              <w:t xml:space="preserve"> ES KF 5.</w:t>
            </w:r>
            <w:r>
              <w:rPr>
                <w:rFonts w:ascii="Times New Roman" w:eastAsia="Times New Roman" w:hAnsi="Times New Roman" w:cs="Times New Roman"/>
                <w:color w:val="000000" w:themeColor="text1"/>
                <w:sz w:val="26"/>
                <w:szCs w:val="26"/>
                <w:lang w:eastAsia="lv-LV"/>
              </w:rPr>
              <w:t> </w:t>
            </w:r>
            <w:r w:rsidRPr="007304F2">
              <w:rPr>
                <w:rFonts w:ascii="Times New Roman" w:eastAsia="Times New Roman" w:hAnsi="Times New Roman" w:cs="Times New Roman"/>
                <w:color w:val="000000" w:themeColor="text1"/>
                <w:sz w:val="26"/>
                <w:szCs w:val="26"/>
                <w:lang w:eastAsia="lv-LV"/>
              </w:rPr>
              <w:t xml:space="preserve">kārtas projekts) un </w:t>
            </w:r>
            <w:r w:rsidR="009C2E2B">
              <w:rPr>
                <w:rFonts w:ascii="Times New Roman" w:eastAsia="Times New Roman" w:hAnsi="Times New Roman" w:cs="Times New Roman"/>
                <w:color w:val="000000" w:themeColor="text1"/>
                <w:sz w:val="26"/>
                <w:szCs w:val="26"/>
                <w:lang w:eastAsia="lv-LV"/>
              </w:rPr>
              <w:t>“</w:t>
            </w:r>
            <w:r w:rsidRPr="007304F2">
              <w:rPr>
                <w:rFonts w:ascii="Times New Roman" w:eastAsia="Times New Roman" w:hAnsi="Times New Roman" w:cs="Times New Roman"/>
                <w:color w:val="000000" w:themeColor="text1"/>
                <w:sz w:val="26"/>
                <w:szCs w:val="26"/>
                <w:lang w:eastAsia="lv-LV"/>
              </w:rPr>
              <w:t>Ūdenssaimniecības attīstība Rīgā, 6.</w:t>
            </w:r>
            <w:r>
              <w:rPr>
                <w:rFonts w:ascii="Times New Roman" w:eastAsia="Times New Roman" w:hAnsi="Times New Roman" w:cs="Times New Roman"/>
                <w:color w:val="000000" w:themeColor="text1"/>
                <w:sz w:val="26"/>
                <w:szCs w:val="26"/>
                <w:lang w:eastAsia="lv-LV"/>
              </w:rPr>
              <w:t> </w:t>
            </w:r>
            <w:r w:rsidRPr="007304F2">
              <w:rPr>
                <w:rFonts w:ascii="Times New Roman" w:eastAsia="Times New Roman" w:hAnsi="Times New Roman" w:cs="Times New Roman"/>
                <w:color w:val="000000" w:themeColor="text1"/>
                <w:sz w:val="26"/>
                <w:szCs w:val="26"/>
                <w:lang w:eastAsia="lv-LV"/>
              </w:rPr>
              <w:t>kārta</w:t>
            </w:r>
            <w:r w:rsidR="009C2E2B">
              <w:rPr>
                <w:rFonts w:ascii="Times New Roman" w:eastAsia="Times New Roman" w:hAnsi="Times New Roman" w:cs="Times New Roman"/>
                <w:color w:val="000000" w:themeColor="text1"/>
                <w:sz w:val="26"/>
                <w:szCs w:val="26"/>
                <w:lang w:eastAsia="lv-LV"/>
              </w:rPr>
              <w:t>”</w:t>
            </w:r>
            <w:r w:rsidRPr="007304F2">
              <w:rPr>
                <w:rFonts w:ascii="Times New Roman" w:eastAsia="Times New Roman" w:hAnsi="Times New Roman" w:cs="Times New Roman"/>
                <w:color w:val="000000" w:themeColor="text1"/>
                <w:sz w:val="26"/>
                <w:szCs w:val="26"/>
                <w:lang w:eastAsia="lv-LV"/>
              </w:rPr>
              <w:t xml:space="preserve"> (turpmāk </w:t>
            </w:r>
            <w:r>
              <w:rPr>
                <w:rFonts w:ascii="Times New Roman" w:eastAsia="Times New Roman" w:hAnsi="Times New Roman" w:cs="Times New Roman"/>
                <w:color w:val="000000" w:themeColor="text1"/>
                <w:sz w:val="26"/>
                <w:szCs w:val="26"/>
                <w:lang w:eastAsia="lv-LV"/>
              </w:rPr>
              <w:t>–</w:t>
            </w:r>
            <w:r w:rsidRPr="007304F2">
              <w:rPr>
                <w:rFonts w:ascii="Times New Roman" w:eastAsia="Times New Roman" w:hAnsi="Times New Roman" w:cs="Times New Roman"/>
                <w:color w:val="000000" w:themeColor="text1"/>
                <w:sz w:val="26"/>
                <w:szCs w:val="26"/>
                <w:lang w:eastAsia="lv-LV"/>
              </w:rPr>
              <w:t xml:space="preserve"> ES KF 6.</w:t>
            </w:r>
            <w:r>
              <w:rPr>
                <w:rFonts w:ascii="Times New Roman" w:eastAsia="Times New Roman" w:hAnsi="Times New Roman" w:cs="Times New Roman"/>
                <w:color w:val="000000" w:themeColor="text1"/>
                <w:sz w:val="26"/>
                <w:szCs w:val="26"/>
                <w:lang w:eastAsia="lv-LV"/>
              </w:rPr>
              <w:t> </w:t>
            </w:r>
            <w:r w:rsidRPr="007304F2">
              <w:rPr>
                <w:rFonts w:ascii="Times New Roman" w:eastAsia="Times New Roman" w:hAnsi="Times New Roman" w:cs="Times New Roman"/>
                <w:color w:val="000000" w:themeColor="text1"/>
                <w:sz w:val="26"/>
                <w:szCs w:val="26"/>
                <w:lang w:eastAsia="lv-LV"/>
              </w:rPr>
              <w:t xml:space="preserve">kārtas projekts) (turpmāk abi kopā –Projekti) ietvaros Rīgas valstspilsētas pašvaldības administratīvajā teritorijā tiek nodrošināta jaunu centralizēto ūdensapgādes un kanalizācijas tīklu būvniecība Berģos, Beberbeķos, Imantā, Teikā un Ziepniekkalnā. </w:t>
            </w:r>
            <w:r>
              <w:rPr>
                <w:rFonts w:ascii="Times New Roman" w:eastAsia="Times New Roman" w:hAnsi="Times New Roman" w:cs="Times New Roman"/>
                <w:color w:val="000000" w:themeColor="text1"/>
                <w:sz w:val="26"/>
                <w:szCs w:val="26"/>
                <w:lang w:eastAsia="lv-LV"/>
              </w:rPr>
              <w:t xml:space="preserve">Abu Projektu ietvaros </w:t>
            </w:r>
            <w:r w:rsidRPr="167FA558">
              <w:rPr>
                <w:rFonts w:ascii="Times New Roman" w:eastAsia="Times New Roman" w:hAnsi="Times New Roman" w:cs="Times New Roman"/>
                <w:sz w:val="26"/>
                <w:szCs w:val="26"/>
                <w:lang w:eastAsia="lv-LV"/>
              </w:rPr>
              <w:t>centralizēto tīklu būvdarb</w:t>
            </w:r>
            <w:r>
              <w:rPr>
                <w:rFonts w:ascii="Times New Roman" w:eastAsia="Times New Roman" w:hAnsi="Times New Roman" w:cs="Times New Roman"/>
                <w:sz w:val="26"/>
                <w:szCs w:val="26"/>
                <w:lang w:eastAsia="lv-LV"/>
              </w:rPr>
              <w:t>i</w:t>
            </w:r>
            <w:r w:rsidRPr="167FA558">
              <w:rPr>
                <w:rFonts w:ascii="Times New Roman" w:eastAsia="Times New Roman" w:hAnsi="Times New Roman" w:cs="Times New Roman"/>
                <w:sz w:val="26"/>
                <w:szCs w:val="26"/>
                <w:lang w:eastAsia="lv-LV"/>
              </w:rPr>
              <w:t xml:space="preserve"> ir </w:t>
            </w:r>
            <w:r>
              <w:rPr>
                <w:rFonts w:ascii="Times New Roman" w:eastAsia="Times New Roman" w:hAnsi="Times New Roman" w:cs="Times New Roman"/>
                <w:sz w:val="26"/>
                <w:szCs w:val="26"/>
                <w:lang w:eastAsia="lv-LV"/>
              </w:rPr>
              <w:t xml:space="preserve">pabeigti un šobrīd var veikt </w:t>
            </w:r>
            <w:r w:rsidRPr="7F37EA33">
              <w:rPr>
                <w:rFonts w:ascii="Times New Roman" w:eastAsia="Times New Roman" w:hAnsi="Times New Roman" w:cs="Times New Roman"/>
                <w:sz w:val="26"/>
                <w:szCs w:val="26"/>
                <w:lang w:eastAsia="lv-LV"/>
              </w:rPr>
              <w:t>būvdarb</w:t>
            </w:r>
            <w:r>
              <w:rPr>
                <w:rFonts w:ascii="Times New Roman" w:eastAsia="Times New Roman" w:hAnsi="Times New Roman" w:cs="Times New Roman"/>
                <w:sz w:val="26"/>
                <w:szCs w:val="26"/>
                <w:lang w:eastAsia="lv-LV"/>
              </w:rPr>
              <w:t>us</w:t>
            </w:r>
            <w:r w:rsidRPr="7F37EA33">
              <w:rPr>
                <w:rFonts w:ascii="Times New Roman" w:eastAsia="Times New Roman" w:hAnsi="Times New Roman" w:cs="Times New Roman"/>
                <w:sz w:val="26"/>
                <w:szCs w:val="26"/>
                <w:lang w:eastAsia="lv-LV"/>
              </w:rPr>
              <w:t xml:space="preserve"> individuālu pieslēgumu izveidei</w:t>
            </w:r>
            <w:r>
              <w:rPr>
                <w:rFonts w:ascii="Times New Roman" w:eastAsia="Times New Roman" w:hAnsi="Times New Roman" w:cs="Times New Roman"/>
                <w:sz w:val="26"/>
                <w:szCs w:val="26"/>
                <w:lang w:eastAsia="lv-LV"/>
              </w:rPr>
              <w:t xml:space="preserve"> šajās apkaimēs. Ar Saistošajiem noteikumiem par gadu tiek pagarināts </w:t>
            </w:r>
            <w:r w:rsidRPr="7F37EA33">
              <w:rPr>
                <w:rFonts w:ascii="Times New Roman" w:eastAsia="Times New Roman" w:hAnsi="Times New Roman" w:cs="Times New Roman"/>
                <w:sz w:val="26"/>
                <w:szCs w:val="26"/>
                <w:lang w:eastAsia="lv-LV"/>
              </w:rPr>
              <w:t>termiņš pieslēguma izbūvei</w:t>
            </w:r>
            <w:r>
              <w:rPr>
                <w:rFonts w:ascii="Times New Roman" w:eastAsia="Times New Roman" w:hAnsi="Times New Roman" w:cs="Times New Roman"/>
                <w:sz w:val="26"/>
                <w:szCs w:val="26"/>
                <w:lang w:eastAsia="lv-LV"/>
              </w:rPr>
              <w:t xml:space="preserve"> (</w:t>
            </w:r>
            <w:r w:rsidRPr="7F37EA33">
              <w:rPr>
                <w:rFonts w:ascii="Times New Roman" w:eastAsia="Times New Roman" w:hAnsi="Times New Roman" w:cs="Times New Roman"/>
                <w:sz w:val="26"/>
                <w:szCs w:val="26"/>
                <w:lang w:eastAsia="lv-LV"/>
              </w:rPr>
              <w:t>līdz 202</w:t>
            </w:r>
            <w:r>
              <w:rPr>
                <w:rFonts w:ascii="Times New Roman" w:eastAsia="Times New Roman" w:hAnsi="Times New Roman" w:cs="Times New Roman"/>
                <w:sz w:val="26"/>
                <w:szCs w:val="26"/>
                <w:lang w:eastAsia="lv-LV"/>
              </w:rPr>
              <w:t>6</w:t>
            </w:r>
            <w:r w:rsidRPr="7F37EA33">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w:t>
            </w:r>
            <w:r w:rsidRPr="7F37EA33">
              <w:rPr>
                <w:rFonts w:ascii="Times New Roman" w:eastAsia="Times New Roman" w:hAnsi="Times New Roman" w:cs="Times New Roman"/>
                <w:sz w:val="26"/>
                <w:szCs w:val="26"/>
                <w:lang w:eastAsia="lv-LV"/>
              </w:rPr>
              <w:t>gada 31.</w:t>
            </w:r>
            <w:r>
              <w:rPr>
                <w:rFonts w:ascii="Times New Roman" w:eastAsia="Times New Roman" w:hAnsi="Times New Roman" w:cs="Times New Roman"/>
                <w:sz w:val="26"/>
                <w:szCs w:val="26"/>
                <w:lang w:eastAsia="lv-LV"/>
              </w:rPr>
              <w:t> </w:t>
            </w:r>
            <w:r w:rsidRPr="7F37EA33">
              <w:rPr>
                <w:rFonts w:ascii="Times New Roman" w:eastAsia="Times New Roman" w:hAnsi="Times New Roman" w:cs="Times New Roman"/>
                <w:sz w:val="26"/>
                <w:szCs w:val="26"/>
                <w:lang w:eastAsia="lv-LV"/>
              </w:rPr>
              <w:t>decembrim</w:t>
            </w:r>
            <w:r>
              <w:rPr>
                <w:rFonts w:ascii="Times New Roman" w:eastAsia="Times New Roman" w:hAnsi="Times New Roman" w:cs="Times New Roman"/>
                <w:sz w:val="26"/>
                <w:szCs w:val="26"/>
                <w:lang w:eastAsia="lv-LV"/>
              </w:rPr>
              <w:t>)</w:t>
            </w:r>
            <w:r w:rsidRPr="7F37EA33">
              <w:rPr>
                <w:rFonts w:ascii="Times New Roman" w:eastAsia="Times New Roman" w:hAnsi="Times New Roman" w:cs="Times New Roman"/>
                <w:sz w:val="26"/>
                <w:szCs w:val="26"/>
                <w:lang w:eastAsia="lv-LV"/>
              </w:rPr>
              <w:t xml:space="preserve">, un attiecīgi par gadu tiek pagarināts termiņš pieteikuma iesniegšanai par pašvaldības līdzfinansējuma saņemšanu </w:t>
            </w:r>
            <w:r>
              <w:rPr>
                <w:rFonts w:ascii="Times New Roman" w:eastAsia="Times New Roman" w:hAnsi="Times New Roman" w:cs="Times New Roman"/>
                <w:sz w:val="26"/>
                <w:szCs w:val="26"/>
                <w:lang w:eastAsia="lv-LV"/>
              </w:rPr>
              <w:t>(</w:t>
            </w:r>
            <w:r w:rsidRPr="7F37EA33">
              <w:rPr>
                <w:rFonts w:ascii="Times New Roman" w:eastAsia="Times New Roman" w:hAnsi="Times New Roman" w:cs="Times New Roman"/>
                <w:sz w:val="26"/>
                <w:szCs w:val="26"/>
                <w:lang w:eastAsia="lv-LV"/>
              </w:rPr>
              <w:t xml:space="preserve">līdz </w:t>
            </w:r>
            <w:r w:rsidRPr="00E9031C">
              <w:rPr>
                <w:rFonts w:ascii="Times New Roman" w:eastAsia="Times New Roman" w:hAnsi="Times New Roman" w:cs="Times New Roman"/>
                <w:sz w:val="26"/>
                <w:szCs w:val="26"/>
                <w:lang w:eastAsia="lv-LV"/>
              </w:rPr>
              <w:t>2027.</w:t>
            </w:r>
            <w:r>
              <w:rPr>
                <w:rFonts w:ascii="Times New Roman" w:eastAsia="Times New Roman" w:hAnsi="Times New Roman" w:cs="Times New Roman"/>
                <w:sz w:val="26"/>
                <w:szCs w:val="26"/>
                <w:lang w:eastAsia="lv-LV"/>
              </w:rPr>
              <w:t> </w:t>
            </w:r>
            <w:r w:rsidRPr="00E9031C">
              <w:rPr>
                <w:rFonts w:ascii="Times New Roman" w:eastAsia="Times New Roman" w:hAnsi="Times New Roman" w:cs="Times New Roman"/>
                <w:sz w:val="26"/>
                <w:szCs w:val="26"/>
                <w:lang w:eastAsia="lv-LV"/>
              </w:rPr>
              <w:t>gada 1.</w:t>
            </w:r>
            <w:r>
              <w:rPr>
                <w:rFonts w:ascii="Times New Roman" w:eastAsia="Times New Roman" w:hAnsi="Times New Roman" w:cs="Times New Roman"/>
                <w:sz w:val="26"/>
                <w:szCs w:val="26"/>
                <w:lang w:eastAsia="lv-LV"/>
              </w:rPr>
              <w:t> </w:t>
            </w:r>
            <w:r w:rsidRPr="00E9031C">
              <w:rPr>
                <w:rFonts w:ascii="Times New Roman" w:eastAsia="Times New Roman" w:hAnsi="Times New Roman" w:cs="Times New Roman"/>
                <w:sz w:val="26"/>
                <w:szCs w:val="26"/>
                <w:lang w:eastAsia="lv-LV"/>
              </w:rPr>
              <w:t>aprīlim</w:t>
            </w:r>
            <w:r>
              <w:rPr>
                <w:rFonts w:ascii="Times New Roman" w:eastAsia="Times New Roman" w:hAnsi="Times New Roman" w:cs="Times New Roman"/>
                <w:sz w:val="26"/>
                <w:szCs w:val="26"/>
                <w:lang w:eastAsia="lv-LV"/>
              </w:rPr>
              <w:t>)</w:t>
            </w:r>
            <w:r w:rsidRPr="7F37EA33">
              <w:rPr>
                <w:rFonts w:ascii="Times New Roman" w:eastAsia="Times New Roman" w:hAnsi="Times New Roman" w:cs="Times New Roman"/>
                <w:sz w:val="26"/>
                <w:szCs w:val="26"/>
                <w:lang w:eastAsia="lv-LV"/>
              </w:rPr>
              <w:t>.</w:t>
            </w:r>
          </w:p>
          <w:p w14:paraId="26CEE4C4" w14:textId="77777777" w:rsidR="00560603" w:rsidRPr="00F635E4" w:rsidRDefault="00CB6D30" w:rsidP="00560603">
            <w:pPr>
              <w:shd w:val="clear" w:color="auto" w:fill="FFFFFF"/>
              <w:jc w:val="both"/>
              <w:rPr>
                <w:rFonts w:ascii="Times New Roman" w:eastAsia="Times New Roman" w:hAnsi="Times New Roman" w:cs="Times New Roman"/>
                <w:color w:val="000000" w:themeColor="text1"/>
                <w:sz w:val="26"/>
                <w:szCs w:val="26"/>
                <w:lang w:eastAsia="lv-LV"/>
              </w:rPr>
            </w:pPr>
            <w:r w:rsidRPr="00F635E4">
              <w:rPr>
                <w:rFonts w:ascii="Times New Roman" w:eastAsia="Times New Roman" w:hAnsi="Times New Roman" w:cs="Times New Roman"/>
                <w:color w:val="000000" w:themeColor="text1"/>
                <w:sz w:val="26"/>
                <w:szCs w:val="26"/>
                <w:lang w:eastAsia="lv-LV"/>
              </w:rPr>
              <w:t xml:space="preserve">Šobrīd statistika par pieslēgumu ierīkošanu pie centralizētās kanalizācijas sistēmas Projektu ietvaros Rīgas </w:t>
            </w:r>
            <w:r>
              <w:rPr>
                <w:rFonts w:ascii="Times New Roman" w:eastAsia="Times New Roman" w:hAnsi="Times New Roman" w:cs="Times New Roman"/>
                <w:color w:val="000000" w:themeColor="text1"/>
                <w:sz w:val="26"/>
                <w:szCs w:val="26"/>
                <w:lang w:eastAsia="lv-LV"/>
              </w:rPr>
              <w:t>valsts</w:t>
            </w:r>
            <w:r w:rsidRPr="00F635E4">
              <w:rPr>
                <w:rFonts w:ascii="Times New Roman" w:eastAsia="Times New Roman" w:hAnsi="Times New Roman" w:cs="Times New Roman"/>
                <w:color w:val="000000" w:themeColor="text1"/>
                <w:sz w:val="26"/>
                <w:szCs w:val="26"/>
                <w:lang w:eastAsia="lv-LV"/>
              </w:rPr>
              <w:t xml:space="preserve">pilsētas </w:t>
            </w:r>
            <w:r>
              <w:rPr>
                <w:rFonts w:ascii="Times New Roman" w:eastAsia="Times New Roman" w:hAnsi="Times New Roman" w:cs="Times New Roman"/>
                <w:color w:val="000000" w:themeColor="text1"/>
                <w:sz w:val="26"/>
                <w:szCs w:val="26"/>
                <w:lang w:eastAsia="lv-LV"/>
              </w:rPr>
              <w:t xml:space="preserve">pašvaldības </w:t>
            </w:r>
            <w:r w:rsidRPr="00F635E4">
              <w:rPr>
                <w:rFonts w:ascii="Times New Roman" w:eastAsia="Times New Roman" w:hAnsi="Times New Roman" w:cs="Times New Roman"/>
                <w:color w:val="000000" w:themeColor="text1"/>
                <w:sz w:val="26"/>
                <w:szCs w:val="26"/>
                <w:lang w:eastAsia="lv-LV"/>
              </w:rPr>
              <w:t xml:space="preserve">administratīvajā teritorijā ir šāda: </w:t>
            </w:r>
          </w:p>
          <w:p w14:paraId="6A2AF331" w14:textId="77777777" w:rsidR="00560603" w:rsidRPr="00F635E4" w:rsidRDefault="00CB6D30" w:rsidP="000A4532">
            <w:pPr>
              <w:shd w:val="clear" w:color="auto" w:fill="FFFFFF"/>
              <w:ind w:firstLine="595"/>
              <w:jc w:val="both"/>
              <w:rPr>
                <w:rFonts w:ascii="Times New Roman" w:eastAsia="Times New Roman" w:hAnsi="Times New Roman" w:cs="Times New Roman"/>
                <w:color w:val="000000" w:themeColor="text1"/>
                <w:sz w:val="26"/>
                <w:szCs w:val="26"/>
                <w:lang w:eastAsia="lv-LV"/>
              </w:rPr>
            </w:pPr>
            <w:r w:rsidRPr="00F635E4">
              <w:rPr>
                <w:rFonts w:ascii="Times New Roman" w:eastAsia="Times New Roman" w:hAnsi="Times New Roman" w:cs="Times New Roman"/>
                <w:color w:val="000000" w:themeColor="text1"/>
                <w:sz w:val="26"/>
                <w:szCs w:val="26"/>
                <w:lang w:eastAsia="lv-LV"/>
              </w:rPr>
              <w:t>•</w:t>
            </w:r>
            <w:r w:rsidRPr="00F635E4">
              <w:rPr>
                <w:rFonts w:ascii="Times New Roman" w:eastAsia="Times New Roman" w:hAnsi="Times New Roman" w:cs="Times New Roman"/>
                <w:color w:val="000000" w:themeColor="text1"/>
                <w:sz w:val="26"/>
                <w:szCs w:val="26"/>
                <w:lang w:eastAsia="lv-LV"/>
              </w:rPr>
              <w:tab/>
              <w:t>ES KF 5. kārtas projektā 2022. gadā - pie kanalizācijas sistēmas ir pieslēgti nekustamie īpašumi ar 191 iedzīvotāju, 2023. gadā –  ar 764 iedzīvotājiem,  2024. gadā ar 1018 iedzīvotājiem, savukārt līdz 2025. gada 1. septembrim ar 259 iedzīvotājiem.  Lai sasniegtu iznākuma ES KF 5. kārtas projekta rādītāju 100% apmērā, pie kanalizācijas sistēmas ir nepieciešams vēl pieslēgt nekustamos īpašumus ar 727 iedzīvotājiem.</w:t>
            </w:r>
          </w:p>
          <w:p w14:paraId="0CC07D4A" w14:textId="77777777" w:rsidR="00560603" w:rsidRPr="00E4791C" w:rsidRDefault="00CB6D30" w:rsidP="000A4532">
            <w:pPr>
              <w:shd w:val="clear" w:color="auto" w:fill="FFFFFF"/>
              <w:jc w:val="both"/>
              <w:rPr>
                <w:rFonts w:ascii="Times New Roman" w:eastAsia="Times New Roman" w:hAnsi="Times New Roman" w:cs="Times New Roman"/>
                <w:b/>
                <w:bCs/>
                <w:color w:val="000000" w:themeColor="text1"/>
                <w:sz w:val="26"/>
                <w:szCs w:val="26"/>
                <w:lang w:eastAsia="lv-LV"/>
              </w:rPr>
            </w:pPr>
            <w:r w:rsidRPr="00F635E4">
              <w:rPr>
                <w:rFonts w:ascii="Times New Roman" w:eastAsia="Times New Roman" w:hAnsi="Times New Roman" w:cs="Times New Roman"/>
                <w:color w:val="000000" w:themeColor="text1"/>
                <w:sz w:val="26"/>
                <w:szCs w:val="26"/>
                <w:lang w:eastAsia="lv-LV"/>
              </w:rPr>
              <w:t>•</w:t>
            </w:r>
            <w:r w:rsidRPr="00F635E4">
              <w:rPr>
                <w:rFonts w:ascii="Times New Roman" w:eastAsia="Times New Roman" w:hAnsi="Times New Roman" w:cs="Times New Roman"/>
                <w:color w:val="000000" w:themeColor="text1"/>
                <w:sz w:val="26"/>
                <w:szCs w:val="26"/>
                <w:lang w:eastAsia="lv-LV"/>
              </w:rPr>
              <w:tab/>
              <w:t>ES KF 6. kārtas projektā tikko ir pabeigti centralizētās kanalizācijas sistēmas būvdarbi un pie centralizētās kanalizācijas sistēmas 2023.gadā ir pieslēgti nekustamie īpašumi ar 127 iedzīvotājiem, bet 2024. gadā – ar 235 iedzīvotājiem, savukārt līdz 2025. gada 1. septembrim  ar 225 iedzīvotājiem. Lai sasniegtu iznākuma ES KF 6. kārtas rādītāju 100% apmērā, pie kanalizācijas sistēmas ir nepieciešams vēl pieslēgt nekustamos īpašumus ar 313 iedzīvotājiem.</w:t>
            </w:r>
          </w:p>
        </w:tc>
      </w:tr>
      <w:tr w:rsidR="00FD52FF" w14:paraId="30604909" w14:textId="77777777" w:rsidTr="000A4532">
        <w:tc>
          <w:tcPr>
            <w:tcW w:w="9247" w:type="dxa"/>
          </w:tcPr>
          <w:p w14:paraId="5D6DFEDC" w14:textId="77777777" w:rsidR="00560603" w:rsidRPr="00E4791C" w:rsidRDefault="00CB6D30" w:rsidP="000A453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lastRenderedPageBreak/>
              <w:t>2. Fiskālā ietekme uz pašvaldības budžetu, iekļaujot attiecīgus aprēķinus</w:t>
            </w:r>
          </w:p>
          <w:p w14:paraId="5FD72360" w14:textId="638879BE" w:rsidR="00560603" w:rsidRDefault="00CB6D30" w:rsidP="00560603">
            <w:pPr>
              <w:jc w:val="both"/>
              <w:rPr>
                <w:rFonts w:ascii="Times New Roman" w:eastAsia="Times New Roman" w:hAnsi="Times New Roman" w:cs="Times New Roman"/>
                <w:sz w:val="26"/>
                <w:szCs w:val="26"/>
                <w:lang w:eastAsia="lv-LV"/>
              </w:rPr>
            </w:pPr>
            <w:r w:rsidRPr="00F21D42">
              <w:rPr>
                <w:rFonts w:ascii="Times New Roman" w:eastAsia="Times New Roman" w:hAnsi="Times New Roman" w:cs="Times New Roman"/>
                <w:sz w:val="26"/>
                <w:szCs w:val="26"/>
                <w:lang w:eastAsia="lv-LV"/>
              </w:rPr>
              <w:t xml:space="preserve">Rīgas valstspilsētas pašvaldības budžetā 2025. gadam ir iekļauta programma </w:t>
            </w:r>
            <w:r w:rsidR="009C2E2B">
              <w:rPr>
                <w:rFonts w:ascii="Times New Roman" w:eastAsia="Times New Roman" w:hAnsi="Times New Roman" w:cs="Times New Roman"/>
                <w:sz w:val="26"/>
                <w:szCs w:val="26"/>
                <w:lang w:eastAsia="lv-LV"/>
              </w:rPr>
              <w:t>“</w:t>
            </w:r>
            <w:r w:rsidRPr="00F21D42">
              <w:rPr>
                <w:rFonts w:ascii="Times New Roman" w:eastAsia="Times New Roman" w:hAnsi="Times New Roman" w:cs="Times New Roman"/>
                <w:sz w:val="26"/>
                <w:szCs w:val="26"/>
                <w:lang w:eastAsia="lv-LV"/>
              </w:rPr>
              <w:t>Līdzfinansējums nekustamā īpašuma pieslēgšanai centralizētajai ūdensapgādes sistēmai vai centralizētajai kanalizācijas sistēmai</w:t>
            </w:r>
            <w:r w:rsidR="009C2E2B">
              <w:rPr>
                <w:rFonts w:ascii="Times New Roman" w:eastAsia="Times New Roman" w:hAnsi="Times New Roman" w:cs="Times New Roman"/>
                <w:sz w:val="26"/>
                <w:szCs w:val="26"/>
                <w:lang w:eastAsia="lv-LV"/>
              </w:rPr>
              <w:t>”</w:t>
            </w:r>
            <w:r w:rsidRPr="00F21D42">
              <w:rPr>
                <w:rFonts w:ascii="Times New Roman" w:eastAsia="Times New Roman" w:hAnsi="Times New Roman" w:cs="Times New Roman"/>
                <w:sz w:val="26"/>
                <w:szCs w:val="26"/>
                <w:lang w:eastAsia="lv-LV"/>
              </w:rPr>
              <w:t xml:space="preserve"> (programmas kods 01.20.00., funkciju klasifikācijas kods 06.600, Rīgas attīstības programmas prioritātes un uzdevumi / ANO ilgtspējīgas attīstības mērķi (kods) P03 - 04 / ANO IAM 6), kurai 2025.</w:t>
            </w:r>
            <w:r>
              <w:rPr>
                <w:rFonts w:ascii="Times New Roman" w:eastAsia="Times New Roman" w:hAnsi="Times New Roman" w:cs="Times New Roman"/>
                <w:sz w:val="26"/>
                <w:szCs w:val="26"/>
                <w:lang w:eastAsia="lv-LV"/>
              </w:rPr>
              <w:t> </w:t>
            </w:r>
            <w:r w:rsidRPr="00F21D42">
              <w:rPr>
                <w:rFonts w:ascii="Times New Roman" w:eastAsia="Times New Roman" w:hAnsi="Times New Roman" w:cs="Times New Roman"/>
                <w:sz w:val="26"/>
                <w:szCs w:val="26"/>
                <w:lang w:eastAsia="lv-LV"/>
              </w:rPr>
              <w:t xml:space="preserve">gadā ir plānoti līdzekļi 821 300 </w:t>
            </w:r>
            <w:r w:rsidRPr="00F635E4">
              <w:rPr>
                <w:rFonts w:ascii="Times New Roman" w:eastAsia="Times New Roman" w:hAnsi="Times New Roman" w:cs="Times New Roman"/>
                <w:i/>
                <w:iCs/>
                <w:sz w:val="26"/>
                <w:szCs w:val="26"/>
                <w:lang w:eastAsia="lv-LV"/>
              </w:rPr>
              <w:t>euro</w:t>
            </w:r>
            <w:r w:rsidRPr="00F21D42">
              <w:rPr>
                <w:rFonts w:ascii="Times New Roman" w:eastAsia="Times New Roman" w:hAnsi="Times New Roman" w:cs="Times New Roman"/>
                <w:sz w:val="26"/>
                <w:szCs w:val="26"/>
                <w:lang w:eastAsia="lv-LV"/>
              </w:rPr>
              <w:t xml:space="preserve"> apmērā. </w:t>
            </w:r>
          </w:p>
          <w:p w14:paraId="5B74F177" w14:textId="77777777" w:rsidR="00560603" w:rsidRPr="00E4791C" w:rsidRDefault="00CB6D30" w:rsidP="000A4532">
            <w:pPr>
              <w:shd w:val="clear" w:color="auto" w:fill="FFFFFF"/>
              <w:jc w:val="both"/>
              <w:rPr>
                <w:rFonts w:ascii="Times New Roman" w:eastAsia="Times New Roman" w:hAnsi="Times New Roman" w:cs="Times New Roman"/>
                <w:b/>
                <w:bCs/>
                <w:color w:val="000000" w:themeColor="text1"/>
                <w:sz w:val="26"/>
                <w:szCs w:val="26"/>
                <w:lang w:eastAsia="lv-LV"/>
              </w:rPr>
            </w:pPr>
            <w:r w:rsidRPr="004E3157">
              <w:rPr>
                <w:rFonts w:ascii="Times New Roman" w:eastAsia="Times New Roman" w:hAnsi="Times New Roman" w:cs="Times New Roman"/>
                <w:sz w:val="26"/>
                <w:szCs w:val="26"/>
                <w:lang w:eastAsia="lv-LV"/>
              </w:rPr>
              <w:t>S</w:t>
            </w:r>
            <w:r w:rsidRPr="00F27E0C">
              <w:rPr>
                <w:rFonts w:ascii="Times New Roman" w:eastAsia="Times New Roman" w:hAnsi="Times New Roman" w:cs="Times New Roman"/>
                <w:sz w:val="26"/>
                <w:szCs w:val="26"/>
                <w:lang w:eastAsia="lv-LV"/>
              </w:rPr>
              <w:t xml:space="preserve">askaņā ar SIA </w:t>
            </w:r>
            <w:r>
              <w:rPr>
                <w:rFonts w:ascii="Times New Roman" w:eastAsia="Times New Roman" w:hAnsi="Times New Roman" w:cs="Times New Roman"/>
                <w:sz w:val="26"/>
                <w:szCs w:val="26"/>
                <w:lang w:eastAsia="lv-LV"/>
              </w:rPr>
              <w:t>“</w:t>
            </w:r>
            <w:r w:rsidRPr="00F27E0C">
              <w:rPr>
                <w:rFonts w:ascii="Times New Roman" w:eastAsia="Times New Roman" w:hAnsi="Times New Roman" w:cs="Times New Roman"/>
                <w:sz w:val="26"/>
                <w:szCs w:val="26"/>
                <w:lang w:eastAsia="lv-LV"/>
              </w:rPr>
              <w:t>Rīgas ūdens</w:t>
            </w:r>
            <w:r>
              <w:rPr>
                <w:rFonts w:ascii="Times New Roman" w:eastAsia="Times New Roman" w:hAnsi="Times New Roman" w:cs="Times New Roman"/>
                <w:sz w:val="26"/>
                <w:szCs w:val="26"/>
                <w:lang w:eastAsia="lv-LV"/>
              </w:rPr>
              <w:t>”</w:t>
            </w:r>
            <w:r w:rsidRPr="00F27E0C">
              <w:rPr>
                <w:rFonts w:ascii="Times New Roman" w:eastAsia="Times New Roman" w:hAnsi="Times New Roman" w:cs="Times New Roman"/>
                <w:sz w:val="26"/>
                <w:szCs w:val="26"/>
                <w:lang w:eastAsia="lv-LV"/>
              </w:rPr>
              <w:t xml:space="preserve"> aplēsēm</w:t>
            </w:r>
            <w:r>
              <w:rPr>
                <w:rFonts w:ascii="Times New Roman" w:eastAsia="Times New Roman" w:hAnsi="Times New Roman" w:cs="Times New Roman"/>
                <w:sz w:val="26"/>
                <w:szCs w:val="26"/>
                <w:lang w:eastAsia="lv-LV"/>
              </w:rPr>
              <w:t>,</w:t>
            </w:r>
            <w:r w:rsidRPr="00F27E0C">
              <w:rPr>
                <w:rFonts w:ascii="Times New Roman" w:eastAsia="Times New Roman" w:hAnsi="Times New Roman" w:cs="Times New Roman"/>
                <w:sz w:val="26"/>
                <w:szCs w:val="26"/>
                <w:lang w:eastAsia="lv-LV"/>
              </w:rPr>
              <w:t xml:space="preserve"> nepieciešam</w:t>
            </w:r>
            <w:r>
              <w:rPr>
                <w:rFonts w:ascii="Times New Roman" w:eastAsia="Times New Roman" w:hAnsi="Times New Roman" w:cs="Times New Roman"/>
                <w:sz w:val="26"/>
                <w:szCs w:val="26"/>
                <w:lang w:eastAsia="lv-LV"/>
              </w:rPr>
              <w:t>o</w:t>
            </w:r>
            <w:r w:rsidRPr="00F27E0C">
              <w:rPr>
                <w:rFonts w:ascii="Times New Roman" w:eastAsia="Times New Roman" w:hAnsi="Times New Roman" w:cs="Times New Roman"/>
                <w:sz w:val="26"/>
                <w:szCs w:val="26"/>
                <w:lang w:eastAsia="lv-LV"/>
              </w:rPr>
              <w:t xml:space="preserve"> līdzfinansējum</w:t>
            </w:r>
            <w:r>
              <w:rPr>
                <w:rFonts w:ascii="Times New Roman" w:eastAsia="Times New Roman" w:hAnsi="Times New Roman" w:cs="Times New Roman"/>
                <w:sz w:val="26"/>
                <w:szCs w:val="26"/>
                <w:lang w:eastAsia="lv-LV"/>
              </w:rPr>
              <w:t>u</w:t>
            </w:r>
            <w:r w:rsidRPr="00F27E0C">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nekustamā īpašuma pieslēguma izmaksu kompensēšanai</w:t>
            </w:r>
            <w:r w:rsidRPr="00F27E0C">
              <w:rPr>
                <w:rFonts w:ascii="Times New Roman" w:eastAsia="Times New Roman" w:hAnsi="Times New Roman" w:cs="Times New Roman"/>
                <w:sz w:val="26"/>
                <w:szCs w:val="26"/>
                <w:lang w:eastAsia="lv-LV"/>
              </w:rPr>
              <w:t xml:space="preserve"> ir iespējams finansēt no Rīgas valstspilsētas pašvaldības 202</w:t>
            </w:r>
            <w:r>
              <w:rPr>
                <w:rFonts w:ascii="Times New Roman" w:eastAsia="Times New Roman" w:hAnsi="Times New Roman" w:cs="Times New Roman"/>
                <w:sz w:val="26"/>
                <w:szCs w:val="26"/>
                <w:lang w:eastAsia="lv-LV"/>
              </w:rPr>
              <w:t>5</w:t>
            </w:r>
            <w:r w:rsidRPr="00F27E0C">
              <w:rPr>
                <w:rFonts w:ascii="Times New Roman" w:eastAsia="Times New Roman" w:hAnsi="Times New Roman" w:cs="Times New Roman"/>
                <w:sz w:val="26"/>
                <w:szCs w:val="26"/>
                <w:lang w:eastAsia="lv-LV"/>
              </w:rPr>
              <w:t xml:space="preserve">. gada budžeta programmas </w:t>
            </w:r>
            <w:r>
              <w:rPr>
                <w:rFonts w:ascii="Times New Roman" w:eastAsia="Times New Roman" w:hAnsi="Times New Roman" w:cs="Times New Roman"/>
                <w:sz w:val="26"/>
                <w:szCs w:val="26"/>
                <w:lang w:eastAsia="lv-LV"/>
              </w:rPr>
              <w:t>“</w:t>
            </w:r>
            <w:r w:rsidRPr="00F27E0C">
              <w:rPr>
                <w:rFonts w:ascii="Times New Roman" w:eastAsia="Times New Roman" w:hAnsi="Times New Roman" w:cs="Times New Roman"/>
                <w:sz w:val="26"/>
                <w:szCs w:val="26"/>
                <w:lang w:eastAsia="lv-LV"/>
              </w:rPr>
              <w:t>Līdzfinansējums nekustamā īpašuma pieslēgšanai centralizētajai ūdensapgādes sistēmai vai centralizētajai kanalizācijas sistēmai</w:t>
            </w:r>
            <w:r>
              <w:rPr>
                <w:rFonts w:ascii="Times New Roman" w:eastAsia="Times New Roman" w:hAnsi="Times New Roman" w:cs="Times New Roman"/>
                <w:sz w:val="26"/>
                <w:szCs w:val="26"/>
                <w:lang w:eastAsia="lv-LV"/>
              </w:rPr>
              <w:t>”</w:t>
            </w:r>
            <w:r w:rsidRPr="00F27E0C">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Ja finansējums nebūs pietiekams, tad tiks lemts par finansējuma palielinājumu no </w:t>
            </w:r>
            <w:r w:rsidRPr="00F27E0C">
              <w:rPr>
                <w:rFonts w:ascii="Times New Roman" w:eastAsia="Times New Roman" w:hAnsi="Times New Roman" w:cs="Times New Roman"/>
                <w:sz w:val="26"/>
                <w:szCs w:val="26"/>
                <w:lang w:eastAsia="lv-LV"/>
              </w:rPr>
              <w:t xml:space="preserve">SIA </w:t>
            </w:r>
            <w:r>
              <w:rPr>
                <w:rFonts w:ascii="Times New Roman" w:eastAsia="Times New Roman" w:hAnsi="Times New Roman" w:cs="Times New Roman"/>
                <w:sz w:val="26"/>
                <w:szCs w:val="26"/>
                <w:lang w:eastAsia="lv-LV"/>
              </w:rPr>
              <w:t>“</w:t>
            </w:r>
            <w:r w:rsidRPr="00F27E0C">
              <w:rPr>
                <w:rFonts w:ascii="Times New Roman" w:eastAsia="Times New Roman" w:hAnsi="Times New Roman" w:cs="Times New Roman"/>
                <w:sz w:val="26"/>
                <w:szCs w:val="26"/>
                <w:lang w:eastAsia="lv-LV"/>
              </w:rPr>
              <w:t>Rīgas ūdens</w:t>
            </w:r>
            <w:r>
              <w:rPr>
                <w:rFonts w:ascii="Times New Roman" w:eastAsia="Times New Roman" w:hAnsi="Times New Roman" w:cs="Times New Roman"/>
                <w:sz w:val="26"/>
                <w:szCs w:val="26"/>
                <w:lang w:eastAsia="lv-LV"/>
              </w:rPr>
              <w:t xml:space="preserve">” </w:t>
            </w:r>
            <w:r w:rsidRPr="00266ED2">
              <w:rPr>
                <w:rFonts w:ascii="Times New Roman" w:eastAsia="Times New Roman" w:hAnsi="Times New Roman" w:cs="Times New Roman"/>
                <w:sz w:val="26"/>
                <w:szCs w:val="26"/>
                <w:lang w:eastAsia="lv-LV"/>
              </w:rPr>
              <w:t xml:space="preserve">iemaksātajām dividendēm Rīgas </w:t>
            </w:r>
            <w:r>
              <w:rPr>
                <w:rFonts w:ascii="Times New Roman" w:eastAsia="Times New Roman" w:hAnsi="Times New Roman" w:cs="Times New Roman"/>
                <w:sz w:val="26"/>
                <w:szCs w:val="26"/>
                <w:lang w:eastAsia="lv-LV"/>
              </w:rPr>
              <w:t>valsts</w:t>
            </w:r>
            <w:r w:rsidRPr="00266ED2">
              <w:rPr>
                <w:rFonts w:ascii="Times New Roman" w:eastAsia="Times New Roman" w:hAnsi="Times New Roman" w:cs="Times New Roman"/>
                <w:sz w:val="26"/>
                <w:szCs w:val="26"/>
                <w:lang w:eastAsia="lv-LV"/>
              </w:rPr>
              <w:t xml:space="preserve">pilsētas pašvaldības pamatbudžetā. </w:t>
            </w:r>
          </w:p>
        </w:tc>
      </w:tr>
      <w:tr w:rsidR="00FD52FF" w14:paraId="0C64AB2F" w14:textId="77777777" w:rsidTr="000A4532">
        <w:tc>
          <w:tcPr>
            <w:tcW w:w="9247" w:type="dxa"/>
          </w:tcPr>
          <w:p w14:paraId="78DE99D6" w14:textId="77777777" w:rsidR="00560603" w:rsidRPr="00E4791C" w:rsidRDefault="00CB6D30" w:rsidP="000A453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lastRenderedPageBreak/>
              <w:t>3. Sociālā ietekme, ietekme uz vidi, iedzīvotāju veselību, uzņēmējdarbības vidi pašvaldības teritorijā, kā arī plānotā regulējuma ietekme uz konkurenci (aktuālā situācija, prognozes tirgū un atbilstība brīvai un godīgai konkurencei)</w:t>
            </w:r>
          </w:p>
          <w:p w14:paraId="0EC09018" w14:textId="77777777" w:rsidR="00560603" w:rsidRPr="00E4791C" w:rsidRDefault="00CB6D30" w:rsidP="000A4532">
            <w:pPr>
              <w:shd w:val="clear" w:color="auto" w:fill="FFFFFF"/>
              <w:jc w:val="both"/>
              <w:rPr>
                <w:rFonts w:ascii="Times New Roman" w:eastAsia="Times New Roman" w:hAnsi="Times New Roman" w:cs="Times New Roman"/>
                <w:b/>
                <w:bCs/>
                <w:color w:val="000000" w:themeColor="text1"/>
                <w:sz w:val="26"/>
                <w:szCs w:val="26"/>
                <w:lang w:eastAsia="lv-LV"/>
              </w:rPr>
            </w:pPr>
            <w:r w:rsidRPr="003B63E2">
              <w:rPr>
                <w:rFonts w:ascii="Times New Roman" w:eastAsia="Times New Roman" w:hAnsi="Times New Roman" w:cs="Times New Roman"/>
                <w:color w:val="000000" w:themeColor="text1"/>
                <w:sz w:val="26"/>
                <w:szCs w:val="26"/>
                <w:lang w:eastAsia="lv-LV"/>
              </w:rPr>
              <w:t>Plānotais regulējums, apvienojot divus saistošos noteikumus vienā dokumentā, uzlabo normatīvā regulējuma skaidrību un pieejamību, vienlaikus veicinot iedzīvotāju pieslēgšanos centralizētajai kanalizācijas sistēmai. Tas pozitīvi ietekmē vidi, sabiedrības veselību un uzņēmējdarbības attīstību, kā arī nodrošina vienlīdzīgu pieeju līdzfinansējumam</w:t>
            </w:r>
            <w:r>
              <w:rPr>
                <w:rFonts w:ascii="Times New Roman" w:eastAsia="Times New Roman" w:hAnsi="Times New Roman" w:cs="Times New Roman"/>
                <w:color w:val="000000" w:themeColor="text1"/>
                <w:sz w:val="26"/>
                <w:szCs w:val="26"/>
                <w:lang w:eastAsia="lv-LV"/>
              </w:rPr>
              <w:t xml:space="preserve">. </w:t>
            </w:r>
          </w:p>
        </w:tc>
      </w:tr>
      <w:tr w:rsidR="00FD52FF" w14:paraId="57000121" w14:textId="77777777" w:rsidTr="000A4532">
        <w:tc>
          <w:tcPr>
            <w:tcW w:w="9247" w:type="dxa"/>
          </w:tcPr>
          <w:p w14:paraId="0D07E1F9" w14:textId="77777777" w:rsidR="00560603" w:rsidRPr="00E4791C" w:rsidRDefault="00CB6D30" w:rsidP="000A4532">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p>
          <w:p w14:paraId="0274D445" w14:textId="77777777" w:rsidR="00560603" w:rsidRPr="00E4791C" w:rsidRDefault="00CB6D30" w:rsidP="000A4532">
            <w:pPr>
              <w:jc w:val="both"/>
              <w:rPr>
                <w:rFonts w:ascii="Times New Roman" w:eastAsia="Times New Roman" w:hAnsi="Times New Roman" w:cs="Times New Roman"/>
                <w:b/>
                <w:bCs/>
                <w:color w:val="000000" w:themeColor="text1"/>
                <w:sz w:val="26"/>
                <w:szCs w:val="26"/>
                <w:lang w:eastAsia="lv-LV"/>
              </w:rPr>
            </w:pPr>
            <w:r w:rsidRPr="005D72A1">
              <w:rPr>
                <w:rFonts w:ascii="Times New Roman" w:eastAsia="Times New Roman" w:hAnsi="Times New Roman" w:cs="Times New Roman"/>
                <w:color w:val="000000" w:themeColor="text1"/>
                <w:sz w:val="26"/>
                <w:szCs w:val="26"/>
                <w:lang w:eastAsia="lv-LV"/>
              </w:rPr>
              <w:t>Nav būtiskas ietekmes.</w:t>
            </w:r>
          </w:p>
        </w:tc>
      </w:tr>
      <w:tr w:rsidR="00FD52FF" w14:paraId="4A318051" w14:textId="77777777" w:rsidTr="000A4532">
        <w:tc>
          <w:tcPr>
            <w:tcW w:w="9247" w:type="dxa"/>
          </w:tcPr>
          <w:p w14:paraId="36383352" w14:textId="77777777" w:rsidR="00560603" w:rsidRPr="00E4791C" w:rsidRDefault="00CB6D30" w:rsidP="000A4532">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5. Ietekme uz pašvaldības funkcijām un cilvēkresursiem</w:t>
            </w:r>
          </w:p>
          <w:p w14:paraId="2515A396" w14:textId="77777777" w:rsidR="00560603" w:rsidRPr="00E4791C" w:rsidRDefault="00CB6D30" w:rsidP="00560603">
            <w:pPr>
              <w:jc w:val="both"/>
              <w:rPr>
                <w:rFonts w:ascii="Times New Roman" w:eastAsia="Times New Roman" w:hAnsi="Times New Roman" w:cs="Times New Roman"/>
                <w:b/>
                <w:bCs/>
                <w:color w:val="000000" w:themeColor="text1"/>
                <w:sz w:val="26"/>
                <w:szCs w:val="26"/>
                <w:lang w:eastAsia="lv-LV"/>
              </w:rPr>
            </w:pPr>
            <w:r w:rsidRPr="005D72A1">
              <w:rPr>
                <w:rFonts w:ascii="Times New Roman" w:eastAsia="Times New Roman" w:hAnsi="Times New Roman" w:cs="Times New Roman"/>
                <w:color w:val="000000" w:themeColor="text1"/>
                <w:sz w:val="26"/>
                <w:szCs w:val="26"/>
                <w:lang w:eastAsia="lv-LV"/>
              </w:rPr>
              <w:t>Saistošo noteikumu pieņemšana neatstās būtisku ietekmi uz pašvaldības funkcijām un cilvēkresursiem.</w:t>
            </w:r>
          </w:p>
        </w:tc>
      </w:tr>
      <w:tr w:rsidR="00FD52FF" w14:paraId="6C3C4E74" w14:textId="77777777" w:rsidTr="000A4532">
        <w:tc>
          <w:tcPr>
            <w:tcW w:w="9247" w:type="dxa"/>
          </w:tcPr>
          <w:p w14:paraId="6814808F" w14:textId="77777777" w:rsidR="00560603" w:rsidRDefault="00CB6D30" w:rsidP="000A4532">
            <w:pPr>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6. Izpildes nodrošināšana</w:t>
            </w:r>
          </w:p>
          <w:p w14:paraId="7594E5AF" w14:textId="06303F6E" w:rsidR="00560603" w:rsidRPr="009E7BD1" w:rsidRDefault="00CB6D30" w:rsidP="00560603">
            <w:pPr>
              <w:jc w:val="both"/>
              <w:rPr>
                <w:rFonts w:ascii="Times New Roman" w:eastAsia="Times New Roman" w:hAnsi="Times New Roman" w:cs="Times New Roman"/>
                <w:color w:val="000000" w:themeColor="text1"/>
                <w:sz w:val="26"/>
                <w:szCs w:val="26"/>
                <w:lang w:eastAsia="lv-LV"/>
              </w:rPr>
            </w:pPr>
            <w:r w:rsidRPr="00BE3FD5">
              <w:rPr>
                <w:rFonts w:ascii="Times New Roman" w:eastAsia="Times New Roman" w:hAnsi="Times New Roman" w:cs="Times New Roman"/>
                <w:color w:val="000000" w:themeColor="text1"/>
                <w:sz w:val="26"/>
                <w:szCs w:val="26"/>
                <w:lang w:eastAsia="lv-LV"/>
              </w:rPr>
              <w:t>Līgumu</w:t>
            </w:r>
            <w:r>
              <w:rPr>
                <w:rFonts w:ascii="Times New Roman" w:eastAsia="Times New Roman" w:hAnsi="Times New Roman" w:cs="Times New Roman"/>
                <w:color w:val="000000" w:themeColor="text1"/>
                <w:sz w:val="26"/>
                <w:szCs w:val="26"/>
                <w:lang w:eastAsia="lv-LV"/>
              </w:rPr>
              <w:t>s</w:t>
            </w:r>
            <w:r w:rsidRPr="00BE3FD5">
              <w:rPr>
                <w:rFonts w:ascii="Times New Roman" w:eastAsia="Times New Roman" w:hAnsi="Times New Roman" w:cs="Times New Roman"/>
                <w:color w:val="000000" w:themeColor="text1"/>
                <w:sz w:val="26"/>
                <w:szCs w:val="26"/>
                <w:lang w:eastAsia="lv-LV"/>
              </w:rPr>
              <w:t xml:space="preserve"> par pašvaldības līdzfinansējumu nekustamā īpašuma pies</w:t>
            </w:r>
            <w:r>
              <w:rPr>
                <w:rFonts w:ascii="Times New Roman" w:eastAsia="Times New Roman" w:hAnsi="Times New Roman" w:cs="Times New Roman"/>
                <w:color w:val="000000" w:themeColor="text1"/>
                <w:sz w:val="26"/>
                <w:szCs w:val="26"/>
                <w:lang w:eastAsia="lv-LV"/>
              </w:rPr>
              <w:t>lēgšanai</w:t>
            </w:r>
            <w:r w:rsidRPr="00BE3FD5">
              <w:rPr>
                <w:rFonts w:ascii="Times New Roman" w:eastAsia="Times New Roman" w:hAnsi="Times New Roman" w:cs="Times New Roman"/>
                <w:color w:val="000000" w:themeColor="text1"/>
                <w:sz w:val="26"/>
                <w:szCs w:val="26"/>
                <w:lang w:eastAsia="lv-LV"/>
              </w:rPr>
              <w:t xml:space="preserve"> centralizētajai kanalizācijas sistēmai pašvaldības vārdā slē</w:t>
            </w:r>
            <w:r>
              <w:rPr>
                <w:rFonts w:ascii="Times New Roman" w:eastAsia="Times New Roman" w:hAnsi="Times New Roman" w:cs="Times New Roman"/>
                <w:color w:val="000000" w:themeColor="text1"/>
                <w:sz w:val="26"/>
                <w:szCs w:val="26"/>
                <w:lang w:eastAsia="lv-LV"/>
              </w:rPr>
              <w:t>gs</w:t>
            </w:r>
            <w:r w:rsidRPr="00BE3FD5">
              <w:rPr>
                <w:rFonts w:ascii="Times New Roman" w:eastAsia="Times New Roman" w:hAnsi="Times New Roman" w:cs="Times New Roman"/>
                <w:color w:val="000000" w:themeColor="text1"/>
                <w:sz w:val="26"/>
                <w:szCs w:val="26"/>
                <w:lang w:eastAsia="lv-LV"/>
              </w:rPr>
              <w:t xml:space="preserve"> un līgumā noteiktās pašvaldības tiesības un pienākumus</w:t>
            </w:r>
            <w:r>
              <w:rPr>
                <w:rFonts w:ascii="Times New Roman" w:eastAsia="Times New Roman" w:hAnsi="Times New Roman" w:cs="Times New Roman"/>
                <w:color w:val="000000" w:themeColor="text1"/>
                <w:sz w:val="26"/>
                <w:szCs w:val="26"/>
                <w:lang w:eastAsia="lv-LV"/>
              </w:rPr>
              <w:t xml:space="preserve"> </w:t>
            </w:r>
            <w:r w:rsidRPr="00BE3FD5">
              <w:rPr>
                <w:rFonts w:ascii="Times New Roman" w:eastAsia="Times New Roman" w:hAnsi="Times New Roman" w:cs="Times New Roman"/>
                <w:color w:val="000000" w:themeColor="text1"/>
                <w:sz w:val="26"/>
                <w:szCs w:val="26"/>
                <w:lang w:eastAsia="lv-LV"/>
              </w:rPr>
              <w:t>(izņemot līdzfinansējuma izmaksu) īsteno</w:t>
            </w:r>
            <w:r>
              <w:rPr>
                <w:rFonts w:ascii="Times New Roman" w:eastAsia="Times New Roman" w:hAnsi="Times New Roman" w:cs="Times New Roman"/>
                <w:color w:val="000000" w:themeColor="text1"/>
                <w:sz w:val="26"/>
                <w:szCs w:val="26"/>
                <w:lang w:eastAsia="lv-LV"/>
              </w:rPr>
              <w:t>s</w:t>
            </w:r>
            <w:r w:rsidRPr="00BE3FD5">
              <w:rPr>
                <w:rFonts w:ascii="Times New Roman" w:eastAsia="Times New Roman" w:hAnsi="Times New Roman" w:cs="Times New Roman"/>
                <w:color w:val="000000" w:themeColor="text1"/>
                <w:sz w:val="26"/>
                <w:szCs w:val="26"/>
                <w:lang w:eastAsia="lv-LV"/>
              </w:rPr>
              <w:t xml:space="preserve"> SIA </w:t>
            </w:r>
            <w:r w:rsidR="009C2E2B">
              <w:rPr>
                <w:rFonts w:ascii="Times New Roman" w:eastAsia="Times New Roman" w:hAnsi="Times New Roman" w:cs="Times New Roman"/>
                <w:color w:val="000000" w:themeColor="text1"/>
                <w:sz w:val="26"/>
                <w:szCs w:val="26"/>
                <w:lang w:eastAsia="lv-LV"/>
              </w:rPr>
              <w:t>“</w:t>
            </w:r>
            <w:r w:rsidRPr="00BE3FD5">
              <w:rPr>
                <w:rFonts w:ascii="Times New Roman" w:eastAsia="Times New Roman" w:hAnsi="Times New Roman" w:cs="Times New Roman"/>
                <w:color w:val="000000" w:themeColor="text1"/>
                <w:sz w:val="26"/>
                <w:szCs w:val="26"/>
                <w:lang w:eastAsia="lv-LV"/>
              </w:rPr>
              <w:t>Rīgas ūdens</w:t>
            </w:r>
            <w:r w:rsidR="009C2E2B">
              <w:rPr>
                <w:rFonts w:ascii="Times New Roman" w:eastAsia="Times New Roman" w:hAnsi="Times New Roman" w:cs="Times New Roman"/>
                <w:color w:val="000000" w:themeColor="text1"/>
                <w:sz w:val="26"/>
                <w:szCs w:val="26"/>
                <w:lang w:eastAsia="lv-LV"/>
              </w:rPr>
              <w:t>”</w:t>
            </w:r>
            <w:r w:rsidRPr="00BE3FD5">
              <w:rPr>
                <w:rFonts w:ascii="Times New Roman" w:eastAsia="Times New Roman" w:hAnsi="Times New Roman" w:cs="Times New Roman"/>
                <w:color w:val="000000" w:themeColor="text1"/>
                <w:sz w:val="26"/>
                <w:szCs w:val="26"/>
                <w:lang w:eastAsia="lv-LV"/>
              </w:rPr>
              <w:t>.</w:t>
            </w:r>
            <w:r>
              <w:rPr>
                <w:rFonts w:ascii="Times New Roman" w:eastAsia="Times New Roman" w:hAnsi="Times New Roman" w:cs="Times New Roman"/>
                <w:color w:val="000000" w:themeColor="text1"/>
                <w:sz w:val="26"/>
                <w:szCs w:val="26"/>
                <w:lang w:eastAsia="lv-LV"/>
              </w:rPr>
              <w:t xml:space="preserve"> </w:t>
            </w:r>
          </w:p>
        </w:tc>
      </w:tr>
      <w:tr w:rsidR="00FD52FF" w14:paraId="0C66A69B" w14:textId="77777777" w:rsidTr="000A4532">
        <w:tc>
          <w:tcPr>
            <w:tcW w:w="9247" w:type="dxa"/>
          </w:tcPr>
          <w:p w14:paraId="609A96EC" w14:textId="77777777" w:rsidR="00560603" w:rsidRPr="00E4791C" w:rsidRDefault="00CB6D30" w:rsidP="000A4532">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7. Prasību un izmaksu samērīgums pret ieguvumiem, ko sniedz mērķa sasniegšana</w:t>
            </w:r>
          </w:p>
          <w:p w14:paraId="259CD366" w14:textId="77777777" w:rsidR="00560603" w:rsidRPr="00E4791C" w:rsidRDefault="00CB6D30" w:rsidP="00560603">
            <w:pPr>
              <w:jc w:val="both"/>
              <w:rPr>
                <w:rFonts w:ascii="Times New Roman" w:eastAsia="Times New Roman" w:hAnsi="Times New Roman" w:cs="Times New Roman"/>
                <w:b/>
                <w:bCs/>
                <w:color w:val="000000" w:themeColor="text1"/>
                <w:sz w:val="26"/>
                <w:szCs w:val="26"/>
                <w:lang w:eastAsia="lv-LV"/>
              </w:rPr>
            </w:pPr>
            <w:r w:rsidRPr="00C81E4C">
              <w:rPr>
                <w:rFonts w:ascii="Times New Roman" w:eastAsia="Times New Roman" w:hAnsi="Times New Roman" w:cs="Times New Roman"/>
                <w:color w:val="000000" w:themeColor="text1"/>
                <w:sz w:val="26"/>
                <w:szCs w:val="26"/>
                <w:lang w:eastAsia="lv-LV"/>
              </w:rPr>
              <w:t>Prasības un izmaksas</w:t>
            </w:r>
            <w:r>
              <w:rPr>
                <w:rFonts w:ascii="Times New Roman" w:eastAsia="Times New Roman" w:hAnsi="Times New Roman" w:cs="Times New Roman"/>
                <w:color w:val="000000" w:themeColor="text1"/>
                <w:sz w:val="26"/>
                <w:szCs w:val="26"/>
                <w:lang w:eastAsia="lv-LV"/>
              </w:rPr>
              <w:t xml:space="preserve"> </w:t>
            </w:r>
            <w:r w:rsidRPr="00C81E4C">
              <w:rPr>
                <w:rFonts w:ascii="Times New Roman" w:eastAsia="Times New Roman" w:hAnsi="Times New Roman" w:cs="Times New Roman"/>
                <w:color w:val="000000" w:themeColor="text1"/>
                <w:sz w:val="26"/>
                <w:szCs w:val="26"/>
                <w:lang w:eastAsia="lv-LV"/>
              </w:rPr>
              <w:t>ir samērīgas ar ieguvumiem, ko sniedz droša, vide</w:t>
            </w:r>
            <w:r>
              <w:rPr>
                <w:rFonts w:ascii="Times New Roman" w:eastAsia="Times New Roman" w:hAnsi="Times New Roman" w:cs="Times New Roman"/>
                <w:color w:val="000000" w:themeColor="text1"/>
                <w:sz w:val="26"/>
                <w:szCs w:val="26"/>
                <w:lang w:eastAsia="lv-LV"/>
              </w:rPr>
              <w:t xml:space="preserve">s prasībām </w:t>
            </w:r>
            <w:r w:rsidRPr="00C81E4C">
              <w:rPr>
                <w:rFonts w:ascii="Times New Roman" w:eastAsia="Times New Roman" w:hAnsi="Times New Roman" w:cs="Times New Roman"/>
                <w:color w:val="000000" w:themeColor="text1"/>
                <w:sz w:val="26"/>
                <w:szCs w:val="26"/>
                <w:lang w:eastAsia="lv-LV"/>
              </w:rPr>
              <w:t>atbilstoša kanalizācijas sistēma. Mērķa sasniegšana veicina sabiedrības veselību, vides aizsardzību un infrastruktūras attīstību, kas ilgtermiņā sniedz būtisku labumu gan iedzīvotājiem, gan pašvaldība</w:t>
            </w:r>
            <w:r>
              <w:rPr>
                <w:rFonts w:ascii="Times New Roman" w:eastAsia="Times New Roman" w:hAnsi="Times New Roman" w:cs="Times New Roman"/>
                <w:color w:val="000000" w:themeColor="text1"/>
                <w:sz w:val="26"/>
                <w:szCs w:val="26"/>
                <w:lang w:eastAsia="lv-LV"/>
              </w:rPr>
              <w:t>i.</w:t>
            </w:r>
            <w:r w:rsidRPr="00C81E4C">
              <w:rPr>
                <w:rFonts w:ascii="Times New Roman" w:eastAsia="Times New Roman" w:hAnsi="Times New Roman" w:cs="Times New Roman"/>
                <w:color w:val="000000" w:themeColor="text1"/>
                <w:sz w:val="26"/>
                <w:szCs w:val="26"/>
                <w:lang w:eastAsia="lv-LV"/>
              </w:rPr>
              <w:t xml:space="preserve"> </w:t>
            </w:r>
          </w:p>
        </w:tc>
      </w:tr>
      <w:tr w:rsidR="00FD52FF" w14:paraId="74418591" w14:textId="77777777" w:rsidTr="000A4532">
        <w:tc>
          <w:tcPr>
            <w:tcW w:w="9247" w:type="dxa"/>
          </w:tcPr>
          <w:p w14:paraId="591244C6" w14:textId="77777777" w:rsidR="00560603" w:rsidRDefault="00CB6D30" w:rsidP="000A4532">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8. Izstrādes gaitā veiktās konsultācijas ar privātpersonām un institūcijām, tostarp sabiedrības viedokļa noskaidrošanā gūtā informācija</w:t>
            </w:r>
          </w:p>
          <w:p w14:paraId="6CCA98F2" w14:textId="77777777" w:rsidR="00560603" w:rsidRDefault="00560603" w:rsidP="000A4532">
            <w:pPr>
              <w:ind w:firstLine="595"/>
              <w:jc w:val="both"/>
              <w:rPr>
                <w:rFonts w:ascii="Times New Roman" w:eastAsia="Times New Roman" w:hAnsi="Times New Roman" w:cs="Times New Roman"/>
                <w:b/>
                <w:bCs/>
                <w:color w:val="000000" w:themeColor="text1"/>
                <w:sz w:val="26"/>
                <w:szCs w:val="26"/>
                <w:lang w:eastAsia="lv-LV"/>
              </w:rPr>
            </w:pPr>
          </w:p>
          <w:p w14:paraId="2E031B70" w14:textId="77777777" w:rsidR="00560603" w:rsidRDefault="00560603" w:rsidP="000A4532">
            <w:pPr>
              <w:ind w:firstLine="595"/>
              <w:jc w:val="both"/>
              <w:rPr>
                <w:rFonts w:ascii="Times New Roman" w:eastAsia="Times New Roman" w:hAnsi="Times New Roman" w:cs="Times New Roman"/>
                <w:b/>
                <w:bCs/>
                <w:color w:val="000000" w:themeColor="text1"/>
                <w:sz w:val="26"/>
                <w:szCs w:val="26"/>
                <w:lang w:eastAsia="lv-LV"/>
              </w:rPr>
            </w:pPr>
          </w:p>
          <w:p w14:paraId="6892B945" w14:textId="77777777" w:rsidR="00560603" w:rsidRDefault="00560603" w:rsidP="000A4532">
            <w:pPr>
              <w:ind w:firstLine="595"/>
              <w:jc w:val="both"/>
              <w:rPr>
                <w:rFonts w:ascii="Times New Roman" w:eastAsia="Times New Roman" w:hAnsi="Times New Roman" w:cs="Times New Roman"/>
                <w:b/>
                <w:bCs/>
                <w:color w:val="000000" w:themeColor="text1"/>
                <w:sz w:val="26"/>
                <w:szCs w:val="26"/>
                <w:lang w:eastAsia="lv-LV"/>
              </w:rPr>
            </w:pPr>
          </w:p>
          <w:p w14:paraId="59A979C3" w14:textId="77777777" w:rsidR="00560603" w:rsidRDefault="00560603" w:rsidP="000A4532">
            <w:pPr>
              <w:ind w:firstLine="595"/>
              <w:jc w:val="both"/>
              <w:rPr>
                <w:rFonts w:ascii="Times New Roman" w:eastAsia="Times New Roman" w:hAnsi="Times New Roman" w:cs="Times New Roman"/>
                <w:b/>
                <w:bCs/>
                <w:color w:val="000000" w:themeColor="text1"/>
                <w:sz w:val="26"/>
                <w:szCs w:val="26"/>
                <w:lang w:eastAsia="lv-LV"/>
              </w:rPr>
            </w:pPr>
          </w:p>
          <w:p w14:paraId="03AE6DD1" w14:textId="77777777" w:rsidR="00560603" w:rsidRDefault="00560603" w:rsidP="000A4532">
            <w:pPr>
              <w:ind w:firstLine="595"/>
              <w:jc w:val="both"/>
              <w:rPr>
                <w:rFonts w:ascii="Times New Roman" w:eastAsia="Times New Roman" w:hAnsi="Times New Roman" w:cs="Times New Roman"/>
                <w:b/>
                <w:bCs/>
                <w:color w:val="000000" w:themeColor="text1"/>
                <w:sz w:val="26"/>
                <w:szCs w:val="26"/>
                <w:lang w:eastAsia="lv-LV"/>
              </w:rPr>
            </w:pPr>
          </w:p>
          <w:p w14:paraId="2CE5502C" w14:textId="2B30FE16" w:rsidR="00560603" w:rsidRPr="00E4791C" w:rsidRDefault="00560603" w:rsidP="000A4532">
            <w:pPr>
              <w:ind w:firstLine="595"/>
              <w:jc w:val="both"/>
              <w:rPr>
                <w:rFonts w:ascii="Times New Roman" w:eastAsia="Times New Roman" w:hAnsi="Times New Roman" w:cs="Times New Roman"/>
                <w:b/>
                <w:bCs/>
                <w:color w:val="000000" w:themeColor="text1"/>
                <w:sz w:val="26"/>
                <w:szCs w:val="26"/>
                <w:lang w:eastAsia="lv-LV"/>
              </w:rPr>
            </w:pPr>
          </w:p>
        </w:tc>
      </w:tr>
    </w:tbl>
    <w:p w14:paraId="4C2CB60D" w14:textId="335A657D" w:rsidR="004E17DC" w:rsidRDefault="004E17DC" w:rsidP="00965DE1">
      <w:pPr>
        <w:jc w:val="center"/>
        <w:rPr>
          <w:rFonts w:ascii="Times New Roman" w:hAnsi="Times New Roman" w:cs="Times New Roman"/>
          <w:b/>
          <w:bCs/>
          <w:noProof/>
          <w:sz w:val="26"/>
          <w:szCs w:val="26"/>
        </w:rPr>
      </w:pPr>
    </w:p>
    <w:p w14:paraId="0ED61B52" w14:textId="77777777" w:rsidR="00560603" w:rsidRDefault="00560603" w:rsidP="00965DE1">
      <w:pPr>
        <w:jc w:val="center"/>
        <w:rPr>
          <w:rFonts w:ascii="Times New Roman" w:hAnsi="Times New Roman" w:cs="Times New Roman"/>
          <w:b/>
          <w:bCs/>
          <w:noProof/>
          <w:sz w:val="26"/>
          <w:szCs w:val="26"/>
        </w:rPr>
      </w:pPr>
    </w:p>
    <w:p w14:paraId="0971F3F6" w14:textId="77777777" w:rsidR="00560603" w:rsidRPr="00965DE1" w:rsidRDefault="00560603" w:rsidP="00965DE1">
      <w:pPr>
        <w:jc w:val="center"/>
        <w:rPr>
          <w:rFonts w:ascii="Times New Roman" w:hAnsi="Times New Roman" w:cs="Times New Roman"/>
          <w:b/>
          <w:bCs/>
          <w:noProof/>
          <w:sz w:val="26"/>
          <w:szCs w:val="26"/>
        </w:rPr>
      </w:pPr>
    </w:p>
    <w:p w14:paraId="72C06BBC" w14:textId="5AF20DAC" w:rsidR="00D865F3" w:rsidRPr="00965DE1" w:rsidRDefault="00D865F3" w:rsidP="00F10E25">
      <w:pPr>
        <w:spacing w:after="0" w:line="240" w:lineRule="auto"/>
        <w:rPr>
          <w:rFonts w:ascii="Times New Roman" w:hAnsi="Times New Roman" w:cs="Times New Roman"/>
          <w:sz w:val="26"/>
          <w:szCs w:val="26"/>
        </w:rPr>
      </w:pPr>
    </w:p>
    <w:p w14:paraId="13035B6D" w14:textId="02D71335" w:rsidR="00D865F3" w:rsidRPr="00965DE1" w:rsidRDefault="00D865F3" w:rsidP="00F10E25">
      <w:pPr>
        <w:spacing w:after="0" w:line="240" w:lineRule="auto"/>
        <w:rPr>
          <w:rFonts w:ascii="Times New Roman" w:hAnsi="Times New Roman" w:cs="Times New Roman"/>
          <w:sz w:val="26"/>
          <w:szCs w:val="26"/>
        </w:rPr>
      </w:pPr>
    </w:p>
    <w:p w14:paraId="10088AFC" w14:textId="6CB65D95" w:rsidR="00D865F3" w:rsidRPr="00965DE1" w:rsidRDefault="00CB6D30" w:rsidP="00F10E25">
      <w:pPr>
        <w:spacing w:after="0" w:line="240" w:lineRule="auto"/>
        <w:rPr>
          <w:rFonts w:ascii="Times New Roman" w:hAnsi="Times New Roman" w:cs="Times New Roman"/>
          <w:sz w:val="26"/>
          <w:szCs w:val="26"/>
        </w:rPr>
      </w:pPr>
      <w:r>
        <w:rPr>
          <w:rFonts w:ascii="Times New Roman" w:hAnsi="Times New Roman" w:cs="Times New Roman"/>
          <w:sz w:val="26"/>
          <w:szCs w:val="26"/>
        </w:rPr>
        <w:t>Rīgas d</w:t>
      </w:r>
      <w:r w:rsidRPr="00965DE1">
        <w:rPr>
          <w:rFonts w:ascii="Times New Roman" w:hAnsi="Times New Roman" w:cs="Times New Roman"/>
          <w:sz w:val="26"/>
          <w:szCs w:val="26"/>
        </w:rPr>
        <w:t xml:space="preserve">omes priekšsēdētājs </w:t>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00CC7B57" w:rsidRPr="00CC7B57">
        <w:rPr>
          <w:rFonts w:ascii="Times New Roman" w:hAnsi="Times New Roman" w:cs="Times New Roman"/>
          <w:sz w:val="26"/>
          <w:szCs w:val="26"/>
        </w:rPr>
        <w:t xml:space="preserve">V. </w:t>
      </w:r>
      <w:r>
        <w:rPr>
          <w:rFonts w:ascii="Times New Roman" w:hAnsi="Times New Roman" w:cs="Times New Roman"/>
          <w:sz w:val="26"/>
          <w:szCs w:val="26"/>
        </w:rPr>
        <w:t>Kleinbergs</w:t>
      </w:r>
    </w:p>
    <w:p w14:paraId="6267B39B" w14:textId="77777777" w:rsidR="00FA3E04" w:rsidRPr="00965DE1" w:rsidRDefault="00FA3E04" w:rsidP="00F10E25">
      <w:pPr>
        <w:spacing w:after="0" w:line="240" w:lineRule="auto"/>
        <w:rPr>
          <w:rFonts w:ascii="Times New Roman" w:hAnsi="Times New Roman" w:cs="Times New Roman"/>
          <w:sz w:val="26"/>
          <w:szCs w:val="26"/>
        </w:rPr>
      </w:pPr>
    </w:p>
    <w:sectPr w:rsidR="00FA3E04" w:rsidRPr="00965DE1" w:rsidSect="00472BCD">
      <w:headerReference w:type="default" r:id="rId7"/>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1CA0" w14:textId="77777777" w:rsidR="00CB6D30" w:rsidRDefault="00CB6D30">
      <w:pPr>
        <w:spacing w:after="0" w:line="240" w:lineRule="auto"/>
      </w:pPr>
      <w:r>
        <w:separator/>
      </w:r>
    </w:p>
  </w:endnote>
  <w:endnote w:type="continuationSeparator" w:id="0">
    <w:p w14:paraId="57753041" w14:textId="77777777" w:rsidR="00CB6D30" w:rsidRDefault="00CB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47D4" w14:textId="77777777" w:rsidR="00CB6D30" w:rsidRDefault="00CB6D30">
      <w:pPr>
        <w:spacing w:after="0" w:line="240" w:lineRule="auto"/>
      </w:pPr>
      <w:r>
        <w:separator/>
      </w:r>
    </w:p>
  </w:footnote>
  <w:footnote w:type="continuationSeparator" w:id="0">
    <w:p w14:paraId="21400BC6" w14:textId="77777777" w:rsidR="00CB6D30" w:rsidRDefault="00CB6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226AE090" w14:textId="1E0A98AC" w:rsidR="00464AA1" w:rsidRPr="00464AA1" w:rsidRDefault="00CB6D30">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18EF6D0A"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C7F2C"/>
    <w:multiLevelType w:val="hybridMultilevel"/>
    <w:tmpl w:val="10E0C2A8"/>
    <w:lvl w:ilvl="0" w:tplc="5FC2181E">
      <w:start w:val="1"/>
      <w:numFmt w:val="decimal"/>
      <w:lvlText w:val="%1."/>
      <w:lvlJc w:val="left"/>
      <w:pPr>
        <w:ind w:left="720" w:hanging="360"/>
      </w:pPr>
    </w:lvl>
    <w:lvl w:ilvl="1" w:tplc="A8B4A63C">
      <w:start w:val="1"/>
      <w:numFmt w:val="lowerLetter"/>
      <w:lvlText w:val="%2."/>
      <w:lvlJc w:val="left"/>
      <w:pPr>
        <w:ind w:left="1440" w:hanging="360"/>
      </w:pPr>
    </w:lvl>
    <w:lvl w:ilvl="2" w:tplc="F064E084" w:tentative="1">
      <w:start w:val="1"/>
      <w:numFmt w:val="lowerRoman"/>
      <w:lvlText w:val="%3."/>
      <w:lvlJc w:val="right"/>
      <w:pPr>
        <w:ind w:left="2160" w:hanging="180"/>
      </w:pPr>
    </w:lvl>
    <w:lvl w:ilvl="3" w:tplc="B6403B30" w:tentative="1">
      <w:start w:val="1"/>
      <w:numFmt w:val="decimal"/>
      <w:lvlText w:val="%4."/>
      <w:lvlJc w:val="left"/>
      <w:pPr>
        <w:ind w:left="2880" w:hanging="360"/>
      </w:pPr>
    </w:lvl>
    <w:lvl w:ilvl="4" w:tplc="1460054E" w:tentative="1">
      <w:start w:val="1"/>
      <w:numFmt w:val="lowerLetter"/>
      <w:lvlText w:val="%5."/>
      <w:lvlJc w:val="left"/>
      <w:pPr>
        <w:ind w:left="3600" w:hanging="360"/>
      </w:pPr>
    </w:lvl>
    <w:lvl w:ilvl="5" w:tplc="D092171E" w:tentative="1">
      <w:start w:val="1"/>
      <w:numFmt w:val="lowerRoman"/>
      <w:lvlText w:val="%6."/>
      <w:lvlJc w:val="right"/>
      <w:pPr>
        <w:ind w:left="4320" w:hanging="180"/>
      </w:pPr>
    </w:lvl>
    <w:lvl w:ilvl="6" w:tplc="1EBA1CB4" w:tentative="1">
      <w:start w:val="1"/>
      <w:numFmt w:val="decimal"/>
      <w:lvlText w:val="%7."/>
      <w:lvlJc w:val="left"/>
      <w:pPr>
        <w:ind w:left="5040" w:hanging="360"/>
      </w:pPr>
    </w:lvl>
    <w:lvl w:ilvl="7" w:tplc="77C42432" w:tentative="1">
      <w:start w:val="1"/>
      <w:numFmt w:val="lowerLetter"/>
      <w:lvlText w:val="%8."/>
      <w:lvlJc w:val="left"/>
      <w:pPr>
        <w:ind w:left="5760" w:hanging="360"/>
      </w:pPr>
    </w:lvl>
    <w:lvl w:ilvl="8" w:tplc="1C8C7820" w:tentative="1">
      <w:start w:val="1"/>
      <w:numFmt w:val="lowerRoman"/>
      <w:lvlText w:val="%9."/>
      <w:lvlJc w:val="right"/>
      <w:pPr>
        <w:ind w:left="6480" w:hanging="180"/>
      </w:pPr>
    </w:lvl>
  </w:abstractNum>
  <w:abstractNum w:abstractNumId="1" w15:restartNumberingAfterBreak="0">
    <w:nsid w:val="67916752"/>
    <w:multiLevelType w:val="hybridMultilevel"/>
    <w:tmpl w:val="8DA21CE2"/>
    <w:lvl w:ilvl="0" w:tplc="E79853FE">
      <w:start w:val="1"/>
      <w:numFmt w:val="decimal"/>
      <w:lvlText w:val="%1)"/>
      <w:lvlJc w:val="left"/>
      <w:pPr>
        <w:ind w:left="1091" w:hanging="360"/>
      </w:pPr>
      <w:rPr>
        <w:rFonts w:hint="default"/>
      </w:rPr>
    </w:lvl>
    <w:lvl w:ilvl="1" w:tplc="BE2E8A84" w:tentative="1">
      <w:start w:val="1"/>
      <w:numFmt w:val="lowerLetter"/>
      <w:lvlText w:val="%2."/>
      <w:lvlJc w:val="left"/>
      <w:pPr>
        <w:ind w:left="1811" w:hanging="360"/>
      </w:pPr>
    </w:lvl>
    <w:lvl w:ilvl="2" w:tplc="6DF4878A" w:tentative="1">
      <w:start w:val="1"/>
      <w:numFmt w:val="lowerRoman"/>
      <w:lvlText w:val="%3."/>
      <w:lvlJc w:val="right"/>
      <w:pPr>
        <w:ind w:left="2531" w:hanging="180"/>
      </w:pPr>
    </w:lvl>
    <w:lvl w:ilvl="3" w:tplc="545CE2DC" w:tentative="1">
      <w:start w:val="1"/>
      <w:numFmt w:val="decimal"/>
      <w:lvlText w:val="%4."/>
      <w:lvlJc w:val="left"/>
      <w:pPr>
        <w:ind w:left="3251" w:hanging="360"/>
      </w:pPr>
    </w:lvl>
    <w:lvl w:ilvl="4" w:tplc="B61621D2" w:tentative="1">
      <w:start w:val="1"/>
      <w:numFmt w:val="lowerLetter"/>
      <w:lvlText w:val="%5."/>
      <w:lvlJc w:val="left"/>
      <w:pPr>
        <w:ind w:left="3971" w:hanging="360"/>
      </w:pPr>
    </w:lvl>
    <w:lvl w:ilvl="5" w:tplc="EE584BA6" w:tentative="1">
      <w:start w:val="1"/>
      <w:numFmt w:val="lowerRoman"/>
      <w:lvlText w:val="%6."/>
      <w:lvlJc w:val="right"/>
      <w:pPr>
        <w:ind w:left="4691" w:hanging="180"/>
      </w:pPr>
    </w:lvl>
    <w:lvl w:ilvl="6" w:tplc="77C43DA0" w:tentative="1">
      <w:start w:val="1"/>
      <w:numFmt w:val="decimal"/>
      <w:lvlText w:val="%7."/>
      <w:lvlJc w:val="left"/>
      <w:pPr>
        <w:ind w:left="5411" w:hanging="360"/>
      </w:pPr>
    </w:lvl>
    <w:lvl w:ilvl="7" w:tplc="A41C6B92" w:tentative="1">
      <w:start w:val="1"/>
      <w:numFmt w:val="lowerLetter"/>
      <w:lvlText w:val="%8."/>
      <w:lvlJc w:val="left"/>
      <w:pPr>
        <w:ind w:left="6131" w:hanging="360"/>
      </w:pPr>
    </w:lvl>
    <w:lvl w:ilvl="8" w:tplc="3E907CDC" w:tentative="1">
      <w:start w:val="1"/>
      <w:numFmt w:val="lowerRoman"/>
      <w:lvlText w:val="%9."/>
      <w:lvlJc w:val="right"/>
      <w:pPr>
        <w:ind w:left="6851" w:hanging="180"/>
      </w:pPr>
    </w:lvl>
  </w:abstractNum>
  <w:abstractNum w:abstractNumId="2" w15:restartNumberingAfterBreak="0">
    <w:nsid w:val="7E5A0C1E"/>
    <w:multiLevelType w:val="hybridMultilevel"/>
    <w:tmpl w:val="20B2CA22"/>
    <w:lvl w:ilvl="0" w:tplc="36CA72C6">
      <w:start w:val="1"/>
      <w:numFmt w:val="decimal"/>
      <w:lvlText w:val="%1."/>
      <w:lvlJc w:val="left"/>
      <w:pPr>
        <w:ind w:left="720" w:hanging="360"/>
      </w:pPr>
      <w:rPr>
        <w:rFonts w:hint="default"/>
      </w:rPr>
    </w:lvl>
    <w:lvl w:ilvl="1" w:tplc="A6547538" w:tentative="1">
      <w:start w:val="1"/>
      <w:numFmt w:val="lowerLetter"/>
      <w:lvlText w:val="%2."/>
      <w:lvlJc w:val="left"/>
      <w:pPr>
        <w:ind w:left="1440" w:hanging="360"/>
      </w:pPr>
    </w:lvl>
    <w:lvl w:ilvl="2" w:tplc="73587B26" w:tentative="1">
      <w:start w:val="1"/>
      <w:numFmt w:val="lowerRoman"/>
      <w:lvlText w:val="%3."/>
      <w:lvlJc w:val="right"/>
      <w:pPr>
        <w:ind w:left="2160" w:hanging="180"/>
      </w:pPr>
    </w:lvl>
    <w:lvl w:ilvl="3" w:tplc="E812B244" w:tentative="1">
      <w:start w:val="1"/>
      <w:numFmt w:val="decimal"/>
      <w:lvlText w:val="%4."/>
      <w:lvlJc w:val="left"/>
      <w:pPr>
        <w:ind w:left="2880" w:hanging="360"/>
      </w:pPr>
    </w:lvl>
    <w:lvl w:ilvl="4" w:tplc="808A94F8" w:tentative="1">
      <w:start w:val="1"/>
      <w:numFmt w:val="lowerLetter"/>
      <w:lvlText w:val="%5."/>
      <w:lvlJc w:val="left"/>
      <w:pPr>
        <w:ind w:left="3600" w:hanging="360"/>
      </w:pPr>
    </w:lvl>
    <w:lvl w:ilvl="5" w:tplc="7728D82C" w:tentative="1">
      <w:start w:val="1"/>
      <w:numFmt w:val="lowerRoman"/>
      <w:lvlText w:val="%6."/>
      <w:lvlJc w:val="right"/>
      <w:pPr>
        <w:ind w:left="4320" w:hanging="180"/>
      </w:pPr>
    </w:lvl>
    <w:lvl w:ilvl="6" w:tplc="B2C8123E" w:tentative="1">
      <w:start w:val="1"/>
      <w:numFmt w:val="decimal"/>
      <w:lvlText w:val="%7."/>
      <w:lvlJc w:val="left"/>
      <w:pPr>
        <w:ind w:left="5040" w:hanging="360"/>
      </w:pPr>
    </w:lvl>
    <w:lvl w:ilvl="7" w:tplc="47C60278" w:tentative="1">
      <w:start w:val="1"/>
      <w:numFmt w:val="lowerLetter"/>
      <w:lvlText w:val="%8."/>
      <w:lvlJc w:val="left"/>
      <w:pPr>
        <w:ind w:left="5760" w:hanging="360"/>
      </w:pPr>
    </w:lvl>
    <w:lvl w:ilvl="8" w:tplc="21701BF0" w:tentative="1">
      <w:start w:val="1"/>
      <w:numFmt w:val="lowerRoman"/>
      <w:lvlText w:val="%9."/>
      <w:lvlJc w:val="right"/>
      <w:pPr>
        <w:ind w:left="6480" w:hanging="180"/>
      </w:pPr>
    </w:lvl>
  </w:abstractNum>
  <w:num w:numId="1" w16cid:durableId="1581334406">
    <w:abstractNumId w:val="2"/>
  </w:num>
  <w:num w:numId="2" w16cid:durableId="487987216">
    <w:abstractNumId w:val="0"/>
  </w:num>
  <w:num w:numId="3" w16cid:durableId="115030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A4532"/>
    <w:rsid w:val="001169DE"/>
    <w:rsid w:val="00152E25"/>
    <w:rsid w:val="00161C0C"/>
    <w:rsid w:val="001A4A24"/>
    <w:rsid w:val="001B0D2D"/>
    <w:rsid w:val="00266ED2"/>
    <w:rsid w:val="00271D86"/>
    <w:rsid w:val="002F56BC"/>
    <w:rsid w:val="003B63E2"/>
    <w:rsid w:val="003D1D7D"/>
    <w:rsid w:val="00444237"/>
    <w:rsid w:val="00464AA1"/>
    <w:rsid w:val="00472BCD"/>
    <w:rsid w:val="004E17DC"/>
    <w:rsid w:val="004E3157"/>
    <w:rsid w:val="004E403B"/>
    <w:rsid w:val="004E582F"/>
    <w:rsid w:val="00560603"/>
    <w:rsid w:val="00590F7A"/>
    <w:rsid w:val="005D72A1"/>
    <w:rsid w:val="00641B27"/>
    <w:rsid w:val="006B09F6"/>
    <w:rsid w:val="007304F2"/>
    <w:rsid w:val="00751899"/>
    <w:rsid w:val="007752F6"/>
    <w:rsid w:val="008C5041"/>
    <w:rsid w:val="008F7581"/>
    <w:rsid w:val="009026EE"/>
    <w:rsid w:val="00965DE1"/>
    <w:rsid w:val="009C1D24"/>
    <w:rsid w:val="009C2E2B"/>
    <w:rsid w:val="009C6323"/>
    <w:rsid w:val="009C7B29"/>
    <w:rsid w:val="009D76E9"/>
    <w:rsid w:val="009E7BD1"/>
    <w:rsid w:val="00A07E9D"/>
    <w:rsid w:val="00A104BA"/>
    <w:rsid w:val="00A26441"/>
    <w:rsid w:val="00AC3B2D"/>
    <w:rsid w:val="00B448D2"/>
    <w:rsid w:val="00B90BEB"/>
    <w:rsid w:val="00BE3FD5"/>
    <w:rsid w:val="00C81E4C"/>
    <w:rsid w:val="00C825EC"/>
    <w:rsid w:val="00CB6D30"/>
    <w:rsid w:val="00CC7B57"/>
    <w:rsid w:val="00CD5B22"/>
    <w:rsid w:val="00D10310"/>
    <w:rsid w:val="00D865F3"/>
    <w:rsid w:val="00DA7DCA"/>
    <w:rsid w:val="00E4791C"/>
    <w:rsid w:val="00E9031C"/>
    <w:rsid w:val="00F10E25"/>
    <w:rsid w:val="00F21D42"/>
    <w:rsid w:val="00F25682"/>
    <w:rsid w:val="00F27E0C"/>
    <w:rsid w:val="00F635E4"/>
    <w:rsid w:val="00FA3E04"/>
    <w:rsid w:val="00FD52FF"/>
    <w:rsid w:val="00FE1FE9"/>
    <w:rsid w:val="167FA558"/>
    <w:rsid w:val="7F37EA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2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 w:type="paragraph" w:styleId="Bezatstarpm">
    <w:name w:val="No Spacing"/>
    <w:uiPriority w:val="1"/>
    <w:qFormat/>
    <w:rsid w:val="0056060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5301</Words>
  <Characters>3023</Characters>
  <Application>Microsoft Office Word</Application>
  <DocSecurity>0</DocSecurity>
  <Lines>25</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Vineta Dārzniece</cp:lastModifiedBy>
  <cp:revision>8</cp:revision>
  <dcterms:created xsi:type="dcterms:W3CDTF">2024-03-07T12:57:00Z</dcterms:created>
  <dcterms:modified xsi:type="dcterms:W3CDTF">2025-10-21T11:42:00Z</dcterms:modified>
</cp:coreProperties>
</file>