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09.10.2025.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AMD-25-594-rs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Gaigalas ielā, Silikātu ielā, Keramikas ielā un Tekstilnieku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08653F" w:rsidRPr="0058367B" w:rsidP="0008653F" w14:paraId="30113C8E" w14:textId="31E4EBED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Rīgas valstspilsētas pašvaldības un sabiedrīb</w:t>
      </w:r>
      <w:r>
        <w:rPr>
          <w:sz w:val="26"/>
          <w:szCs w:val="26"/>
          <w:lang w:val="lv-LV"/>
        </w:rPr>
        <w:t>as</w:t>
      </w:r>
      <w:r w:rsidRPr="0058367B">
        <w:rPr>
          <w:sz w:val="26"/>
          <w:szCs w:val="26"/>
          <w:lang w:val="lv-LV"/>
        </w:rPr>
        <w:t xml:space="preserve"> ar ierobežotu atbildību “ACBR” 22.02.2024. noslēgto līgumu Nr. RDCA-24-33-lī “Pilsētas sabiedriskā transporta savienojuma punkta izbūve dzelzceļa stacijā - Bolderāja” un sabiedrības ar ierobežotu atbildību “ACBR” </w:t>
      </w:r>
      <w:r>
        <w:rPr>
          <w:sz w:val="26"/>
          <w:szCs w:val="26"/>
          <w:lang w:val="lv-LV"/>
        </w:rPr>
        <w:t>08</w:t>
      </w:r>
      <w:r w:rsidRPr="0058367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58367B">
        <w:rPr>
          <w:sz w:val="26"/>
          <w:szCs w:val="26"/>
          <w:lang w:val="lv-LV"/>
        </w:rPr>
        <w:t>.2025. iesniegumu Nr. 4-OUT-2025-0</w:t>
      </w:r>
      <w:r>
        <w:rPr>
          <w:sz w:val="26"/>
          <w:szCs w:val="26"/>
          <w:lang w:val="lv-LV"/>
        </w:rPr>
        <w:t>808</w:t>
      </w:r>
      <w:r w:rsidRPr="0058367B">
        <w:rPr>
          <w:sz w:val="26"/>
          <w:szCs w:val="26"/>
          <w:lang w:val="lv-LV"/>
        </w:rPr>
        <w:t>:</w:t>
      </w:r>
    </w:p>
    <w:p w:rsidR="0008653F" w:rsidRPr="0058367B" w:rsidP="0008653F" w14:paraId="204CE08A" w14:textId="77777777">
      <w:pPr>
        <w:ind w:firstLine="720"/>
        <w:jc w:val="both"/>
        <w:rPr>
          <w:sz w:val="26"/>
          <w:szCs w:val="26"/>
          <w:lang w:val="lv-LV"/>
        </w:rPr>
      </w:pPr>
    </w:p>
    <w:p w:rsidR="0008653F" w:rsidRPr="0058367B" w:rsidP="0008653F" w14:paraId="404ED684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16</w:t>
      </w:r>
      <w:r w:rsidRPr="0058367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58367B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31</w:t>
      </w:r>
      <w:r w:rsidRPr="0058367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58367B">
        <w:rPr>
          <w:sz w:val="26"/>
          <w:szCs w:val="26"/>
          <w:lang w:val="lv-LV"/>
        </w:rPr>
        <w:t>.2025.</w:t>
      </w:r>
      <w:r>
        <w:rPr>
          <w:sz w:val="26"/>
          <w:szCs w:val="26"/>
          <w:lang w:val="lv-LV"/>
        </w:rPr>
        <w:t xml:space="preserve"> </w:t>
      </w:r>
      <w:r w:rsidRPr="0058367B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 xml:space="preserve">ām </w:t>
      </w:r>
      <w:r w:rsidRPr="0058367B">
        <w:rPr>
          <w:sz w:val="26"/>
          <w:szCs w:val="26"/>
          <w:lang w:val="lv-LV"/>
        </w:rPr>
        <w:t>(pielikum</w:t>
      </w:r>
      <w:r>
        <w:rPr>
          <w:sz w:val="26"/>
          <w:szCs w:val="26"/>
          <w:lang w:val="lv-LV"/>
        </w:rPr>
        <w:t>ā</w:t>
      </w:r>
      <w:r w:rsidRPr="0058367B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, darbus veicot pa posmiem</w:t>
      </w:r>
      <w:r w:rsidRPr="0058367B">
        <w:rPr>
          <w:sz w:val="26"/>
          <w:szCs w:val="26"/>
          <w:lang w:val="lv-LV"/>
        </w:rPr>
        <w:t>:</w:t>
      </w:r>
    </w:p>
    <w:p w:rsidR="0008653F" w:rsidRPr="00E630F4" w:rsidP="0008653F" w14:paraId="2B884B43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>1</w:t>
      </w:r>
      <w:r w:rsidRPr="00E630F4">
        <w:rPr>
          <w:sz w:val="26"/>
          <w:szCs w:val="26"/>
          <w:lang w:val="lv-LV"/>
        </w:rPr>
        <w:t>.1 tiek slēgta transportlīdzekļu satiksme un gājēju kustība Keramikas ielā, posmā no ēkas Silikātu ielā 1K-1 līdz Tekstilnieku ielai;</w:t>
      </w:r>
    </w:p>
    <w:p w:rsidR="0008653F" w:rsidRPr="0058367B" w:rsidP="0008653F" w14:paraId="26BC23DB" w14:textId="77777777">
      <w:pPr>
        <w:ind w:firstLine="720"/>
        <w:jc w:val="both"/>
        <w:rPr>
          <w:sz w:val="26"/>
          <w:szCs w:val="26"/>
          <w:lang w:val="lv-LV"/>
        </w:rPr>
      </w:pPr>
      <w:r w:rsidRPr="00E630F4">
        <w:rPr>
          <w:sz w:val="26"/>
          <w:szCs w:val="26"/>
          <w:lang w:val="lv-LV"/>
        </w:rPr>
        <w:t>1.2. tiek slēgta transportlīdzekļu satiksme un gājēju kustība Tekstilnieku ielā, posmā no ēkas Tekstilnieku ielā 1 līdz Silikātu ielai;</w:t>
      </w:r>
    </w:p>
    <w:p w:rsidR="0008653F" w:rsidRPr="0058367B" w:rsidP="0008653F" w14:paraId="1AB84C39" w14:textId="77777777">
      <w:pPr>
        <w:ind w:firstLine="720"/>
        <w:jc w:val="both"/>
        <w:rPr>
          <w:sz w:val="26"/>
          <w:szCs w:val="26"/>
          <w:lang w:val="lv-LV"/>
        </w:rPr>
      </w:pPr>
      <w:r w:rsidRPr="0058367B">
        <w:rPr>
          <w:sz w:val="26"/>
          <w:szCs w:val="26"/>
          <w:lang w:val="lv-LV"/>
        </w:rPr>
        <w:t xml:space="preserve">1.3. tiek ierobežota transportlīdzekļu satiksme </w:t>
      </w:r>
      <w:r w:rsidRPr="00E630F4">
        <w:rPr>
          <w:sz w:val="26"/>
          <w:szCs w:val="26"/>
          <w:lang w:val="lv-LV"/>
        </w:rPr>
        <w:t xml:space="preserve">un gājēju kustība </w:t>
      </w:r>
      <w:r w:rsidRPr="0058367B">
        <w:rPr>
          <w:sz w:val="26"/>
          <w:szCs w:val="26"/>
          <w:lang w:val="lv-LV"/>
        </w:rPr>
        <w:t xml:space="preserve">Silikātu ielā, posmā </w:t>
      </w:r>
      <w:r w:rsidRPr="004F074C">
        <w:rPr>
          <w:sz w:val="26"/>
          <w:szCs w:val="26"/>
          <w:lang w:val="lv-LV"/>
        </w:rPr>
        <w:t>no ēkas Silikātu ielā 1K-3 līdz Gaigalas</w:t>
      </w:r>
      <w:r>
        <w:rPr>
          <w:sz w:val="26"/>
          <w:szCs w:val="26"/>
          <w:lang w:val="lv-LV"/>
        </w:rPr>
        <w:t xml:space="preserve"> ielai</w:t>
      </w:r>
      <w:r w:rsidRPr="0058367B">
        <w:rPr>
          <w:sz w:val="26"/>
          <w:szCs w:val="26"/>
          <w:lang w:val="lv-LV"/>
        </w:rPr>
        <w:t>;</w:t>
      </w:r>
    </w:p>
    <w:p w:rsidR="0008653F" w:rsidP="0008653F" w14:paraId="2B50DB02" w14:textId="77777777">
      <w:pPr>
        <w:ind w:firstLine="720"/>
        <w:jc w:val="both"/>
        <w:rPr>
          <w:sz w:val="26"/>
          <w:szCs w:val="26"/>
          <w:lang w:val="lv-LV"/>
        </w:rPr>
      </w:pPr>
      <w:r w:rsidRPr="00E630F4">
        <w:rPr>
          <w:sz w:val="26"/>
          <w:szCs w:val="26"/>
          <w:lang w:val="lv-LV"/>
        </w:rPr>
        <w:t>1.4. tiek ierobežota transportlīdzekļu satiksme un gājēju kustība Gaigalas ielā, posmā no Silikātu ielas līdz Finiera ielai, nodrošinot satiksmes regulētājus.</w:t>
      </w:r>
    </w:p>
    <w:p w:rsidR="0008653F" w:rsidP="0008653F" w14:paraId="57EEAD53" w14:textId="77777777">
      <w:pPr>
        <w:ind w:firstLine="720"/>
        <w:jc w:val="both"/>
        <w:rPr>
          <w:sz w:val="26"/>
          <w:szCs w:val="26"/>
          <w:lang w:val="lv-LV"/>
        </w:rPr>
      </w:pPr>
    </w:p>
    <w:p w:rsidR="0008653F" w:rsidRPr="0058367B" w:rsidP="0008653F" w14:paraId="7A7C1B92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</w:t>
      </w:r>
      <w:r w:rsidRPr="0058367B">
        <w:rPr>
          <w:sz w:val="26"/>
          <w:szCs w:val="26"/>
          <w:lang w:val="lv-LV"/>
        </w:rPr>
        <w:t xml:space="preserve">. Atbildīgais par darbu veikšanu - sabiedrības ar ierobežotu atbildību “ACBR” </w:t>
      </w:r>
      <w:r w:rsidRPr="0058367B">
        <w:rPr>
          <w:sz w:val="26"/>
          <w:szCs w:val="26"/>
          <w:lang w:val="lv-LV"/>
        </w:rPr>
        <w:t>būvdarbu vadītājs Vladimirs Popovs (tālrunis 26352405; e-pasts: vladimirs.popovs@acbr.lv).</w:t>
      </w:r>
    </w:p>
    <w:p w:rsidR="0008653F" w:rsidRPr="0058367B" w:rsidP="0008653F" w14:paraId="063AA8C1" w14:textId="77777777">
      <w:pPr>
        <w:ind w:firstLine="720"/>
        <w:jc w:val="both"/>
        <w:rPr>
          <w:sz w:val="26"/>
          <w:szCs w:val="26"/>
          <w:lang w:val="lv-LV"/>
        </w:rPr>
      </w:pPr>
    </w:p>
    <w:p w:rsidR="0008653F" w:rsidRPr="0058367B" w:rsidP="0008653F" w14:paraId="1368993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S</w:t>
      </w:r>
      <w:r w:rsidRPr="0058367B">
        <w:rPr>
          <w:sz w:val="26"/>
          <w:szCs w:val="26"/>
          <w:lang w:val="lv-LV"/>
        </w:rPr>
        <w:t xml:space="preserve">abiedrība ar ierobežotu atbildību “ACBR” no </w:t>
      </w:r>
      <w:r>
        <w:rPr>
          <w:sz w:val="26"/>
          <w:szCs w:val="26"/>
          <w:lang w:val="lv-LV"/>
        </w:rPr>
        <w:t>16</w:t>
      </w:r>
      <w:r w:rsidRPr="0058367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58367B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31</w:t>
      </w:r>
      <w:r w:rsidRPr="0058367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58367B">
        <w:rPr>
          <w:sz w:val="26"/>
          <w:szCs w:val="26"/>
          <w:lang w:val="lv-LV"/>
        </w:rPr>
        <w:t>.2025.</w:t>
      </w:r>
      <w:r>
        <w:rPr>
          <w:sz w:val="26"/>
          <w:szCs w:val="26"/>
          <w:lang w:val="lv-LV"/>
        </w:rPr>
        <w:t xml:space="preserve"> </w:t>
      </w:r>
      <w:r w:rsidRPr="0058367B">
        <w:rPr>
          <w:sz w:val="26"/>
          <w:szCs w:val="26"/>
          <w:lang w:val="lv-LV"/>
        </w:rPr>
        <w:t>Gaigalas ielā, Silikātu ielā, Keramikas ielā un Tekstilnieku ielā nodrošinā</w:t>
      </w:r>
      <w:r>
        <w:rPr>
          <w:sz w:val="26"/>
          <w:szCs w:val="26"/>
          <w:lang w:val="lv-LV"/>
        </w:rPr>
        <w:t>t</w:t>
      </w:r>
      <w:r w:rsidRPr="0058367B">
        <w:rPr>
          <w:sz w:val="26"/>
          <w:szCs w:val="26"/>
          <w:lang w:val="lv-LV"/>
        </w:rPr>
        <w:t>:</w:t>
      </w:r>
    </w:p>
    <w:p w:rsidR="0008653F" w:rsidRPr="0058367B" w:rsidP="0008653F" w14:paraId="2ECA365C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 xml:space="preserve">.1. </w:t>
      </w:r>
      <w:r w:rsidRPr="0058367B">
        <w:rPr>
          <w:sz w:val="26"/>
          <w:szCs w:val="26"/>
          <w:lang w:val="lv-LV"/>
        </w:rPr>
        <w:t>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58367B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ā</w:t>
      </w:r>
      <w:r w:rsidRPr="0058367B">
        <w:rPr>
          <w:sz w:val="26"/>
          <w:szCs w:val="26"/>
          <w:lang w:val="lv-LV"/>
        </w:rPr>
        <w:t>);</w:t>
      </w:r>
    </w:p>
    <w:p w:rsidR="0008653F" w:rsidRPr="0058367B" w:rsidP="0008653F" w14:paraId="1E94326D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>.2. iedzīvotāju un uzņēmumu, kuri atrodas minētajos ielas posmos, transportlīdzekļu piebraukšanu pie dzīvesvietas vai uzņēmuma;</w:t>
      </w:r>
    </w:p>
    <w:p w:rsidR="0008653F" w:rsidRPr="0058367B" w:rsidP="0008653F" w14:paraId="365F529E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>.3. operatīvā transporta satiksmi;</w:t>
      </w:r>
    </w:p>
    <w:p w:rsidR="0008653F" w:rsidRPr="0058367B" w:rsidP="0008653F" w14:paraId="01F15B22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>.4</w:t>
      </w:r>
      <w:r>
        <w:rPr>
          <w:sz w:val="26"/>
          <w:szCs w:val="26"/>
          <w:lang w:val="lv-LV"/>
        </w:rPr>
        <w:t>.</w:t>
      </w:r>
      <w:r w:rsidRPr="0058367B">
        <w:rPr>
          <w:sz w:val="26"/>
          <w:szCs w:val="26"/>
          <w:lang w:val="lv-LV"/>
        </w:rPr>
        <w:t xml:space="preserve"> darbu izpildi saskaņā ar līgumu;</w:t>
      </w:r>
    </w:p>
    <w:p w:rsidR="0008653F" w:rsidRPr="0058367B" w:rsidP="0008653F" w14:paraId="2341D1C3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Pr="0058367B">
        <w:rPr>
          <w:sz w:val="26"/>
          <w:szCs w:val="26"/>
          <w:lang w:val="lv-LV"/>
        </w:rPr>
        <w:t>.5. sabiedriskā 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08653F" w:rsidRPr="0058367B" w:rsidP="0008653F" w14:paraId="2F18F857" w14:textId="77777777">
      <w:pPr>
        <w:ind w:firstLine="720"/>
        <w:jc w:val="both"/>
        <w:rPr>
          <w:sz w:val="26"/>
          <w:szCs w:val="26"/>
          <w:lang w:val="lv-LV"/>
        </w:rPr>
      </w:pPr>
    </w:p>
    <w:p w:rsidR="0008653F" w:rsidRPr="0058367B" w:rsidP="0008653F" w14:paraId="6BFBEB8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Pr="0058367B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T</w:t>
      </w:r>
      <w:r w:rsidRPr="0058367B">
        <w:rPr>
          <w:sz w:val="26"/>
          <w:szCs w:val="26"/>
          <w:lang w:val="lv-LV"/>
        </w:rPr>
        <w:t xml:space="preserve">ransportlīdzekļu satiksmi Gaigalas ielā, Silikātu ielā, Keramikas ielā un Tekstilnieku ielā </w:t>
      </w:r>
      <w:r>
        <w:rPr>
          <w:sz w:val="26"/>
          <w:szCs w:val="26"/>
          <w:lang w:val="lv-LV"/>
        </w:rPr>
        <w:t xml:space="preserve">un gājēju kustību </w:t>
      </w:r>
      <w:r w:rsidRPr="0058367B">
        <w:rPr>
          <w:sz w:val="26"/>
          <w:szCs w:val="26"/>
          <w:lang w:val="lv-LV"/>
        </w:rPr>
        <w:t>var atjaunot pirms rīkojumā minētā laika, ja darbi tiek pabeigti ātrāk.</w:t>
      </w:r>
    </w:p>
    <w:p w:rsidR="0008653F" w:rsidRPr="0058367B" w:rsidP="0008653F" w14:paraId="3A88B181" w14:textId="77777777">
      <w:pPr>
        <w:ind w:firstLine="720"/>
        <w:jc w:val="both"/>
        <w:rPr>
          <w:sz w:val="26"/>
          <w:szCs w:val="26"/>
          <w:lang w:val="lv-LV"/>
        </w:rPr>
      </w:pPr>
    </w:p>
    <w:p w:rsidR="0008653F" w:rsidRPr="0058367B" w:rsidP="0008653F" w14:paraId="290E72B6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>. Rīgas valstspilsētas pašvaldības Centrālās administrācijas Komunikācijas pārvaldei:</w:t>
      </w:r>
    </w:p>
    <w:p w:rsidR="0008653F" w:rsidRPr="0058367B" w:rsidP="0008653F" w14:paraId="2A53899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>.1. nodrošināt informācijas par izmaiņām transportlīdzekļu satiksmē Gaigalas ielā, Silikātu ielā, Keramikas ielā un Tekstilnieku ielā publiskošanu Rīgas valstspilsētas pašvaldības komunikācijas kanālu resursos;</w:t>
      </w:r>
    </w:p>
    <w:p w:rsidR="0008653F" w:rsidRPr="00A612C8" w:rsidP="0008653F" w14:paraId="61D1EE52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>.2. publicēt rīkojumu Rīgas valstspilsētas pašvaldības oficiālajā tīmekļvietnē www.riga.lv.</w:t>
      </w:r>
    </w:p>
    <w:p w:rsidR="0008653F" w:rsidRPr="00A612C8" w:rsidP="0008653F" w14:paraId="4DB0ADC9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892E2C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653F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40AC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074C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8367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14D38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46B1C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05C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630F4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32AC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2025-10-09T13:02:00Z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Gaigalas ielā, Silikātu ielā, Keramikas ielā un Tekstilnieku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09.10.2025.</vt:lpwstr>
  </property>
  <property fmtid="{D5CDD505-2E9C-101B-9397-08002B2CF9AE}" pid="24" name="REG_NUMURS">
    <vt:lpwstr>AMD-25-594-rs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