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AMD-25-513-rs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Gaigalas ielā, Silikātu ielā, Keramikas ielā un Tekstilnieku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30100" w:rsidRPr="0058367B" w:rsidP="00E30100" w14:paraId="5D8D9BD9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Rīgas valstspilsētas pašvaldības un sabiedrību ar ierobežotu atbil</w:t>
      </w:r>
      <w:r w:rsidRPr="0058367B">
        <w:rPr>
          <w:sz w:val="26"/>
          <w:szCs w:val="26"/>
          <w:lang w:val="lv-LV"/>
        </w:rPr>
        <w:t xml:space="preserve">dību “ACBR” 22.02.2024. noslēgto līgumu Nr. RDCA-24-33-lī “Pilsētas sabiedriskā transporta savienojuma punkta izbūve dzelzceļa stacijā - Bolderāja” un sabiedrības ar ierobežotu atbildību “ACBR” </w:t>
      </w:r>
      <w:r>
        <w:rPr>
          <w:sz w:val="26"/>
          <w:szCs w:val="26"/>
          <w:lang w:val="lv-LV"/>
        </w:rPr>
        <w:t>05</w:t>
      </w:r>
      <w:r w:rsidRPr="0058367B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8367B">
        <w:rPr>
          <w:sz w:val="26"/>
          <w:szCs w:val="26"/>
          <w:lang w:val="lv-LV"/>
        </w:rPr>
        <w:t>.2025. iesniegumu Nr. 4-OUT-2025-0</w:t>
      </w:r>
      <w:r>
        <w:rPr>
          <w:sz w:val="26"/>
          <w:szCs w:val="26"/>
          <w:lang w:val="lv-LV"/>
        </w:rPr>
        <w:t>725</w:t>
      </w:r>
      <w:r w:rsidRPr="0058367B">
        <w:rPr>
          <w:sz w:val="26"/>
          <w:szCs w:val="26"/>
          <w:lang w:val="lv-LV"/>
        </w:rPr>
        <w:t>:</w:t>
      </w:r>
    </w:p>
    <w:p w:rsidR="00E30100" w:rsidRPr="0058367B" w:rsidP="00E30100" w14:paraId="1CA0B6AA" w14:textId="77777777">
      <w:pPr>
        <w:ind w:firstLine="720"/>
        <w:jc w:val="both"/>
        <w:rPr>
          <w:sz w:val="26"/>
          <w:szCs w:val="26"/>
          <w:lang w:val="lv-LV"/>
        </w:rPr>
      </w:pPr>
    </w:p>
    <w:p w:rsidR="00E30100" w:rsidRPr="0058367B" w:rsidP="00E30100" w14:paraId="5C8C61A3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16</w:t>
      </w:r>
      <w:r w:rsidRPr="0058367B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8367B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15</w:t>
      </w:r>
      <w:r w:rsidRPr="0058367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8367B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ām, darbus veicot pa posmiem</w:t>
      </w:r>
      <w:r w:rsidRPr="0058367B">
        <w:rPr>
          <w:sz w:val="26"/>
          <w:szCs w:val="26"/>
          <w:lang w:val="lv-LV"/>
        </w:rPr>
        <w:t xml:space="preserve"> (</w:t>
      </w:r>
      <w:r>
        <w:rPr>
          <w:sz w:val="26"/>
          <w:szCs w:val="26"/>
          <w:lang w:val="lv-LV"/>
        </w:rPr>
        <w:t>1. un 2. </w:t>
      </w:r>
      <w:r w:rsidRPr="0058367B">
        <w:rPr>
          <w:sz w:val="26"/>
          <w:szCs w:val="26"/>
          <w:lang w:val="lv-LV"/>
        </w:rPr>
        <w:t>pielikum</w:t>
      </w:r>
      <w:r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>):</w:t>
      </w:r>
    </w:p>
    <w:p w:rsidR="00E30100" w:rsidRPr="0058367B" w:rsidP="00E30100" w14:paraId="108A87CE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1.1 tiek slēgta transportlīdzekļu satiksme Keramikas ielā, posmā no ēkas Silikātu ielā 1K-3 līdz Tekstilnieku ielai;</w:t>
      </w:r>
    </w:p>
    <w:p w:rsidR="00E30100" w:rsidRPr="0058367B" w:rsidP="00E30100" w14:paraId="2D88984B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1.2. tiek slēgta transportlīdzekļu satiksme Tekstilnieku ielā pirms krustojuma ar Silikātu ielu;</w:t>
      </w:r>
    </w:p>
    <w:p w:rsidR="00E30100" w:rsidRPr="0058367B" w:rsidP="00E30100" w14:paraId="6C474066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1.3. tiek ierobežota transportlīdzekļu satiksme Silikātu ielā, posmā no ēkas Silikātu ielā 4 līdz dzelzceļa pārbrauktuvei, satiksmi regulējot ar luksoforu;</w:t>
      </w:r>
    </w:p>
    <w:p w:rsidR="00E30100" w:rsidP="00E30100" w14:paraId="047E6A04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1.4. tiek ierobežota transportlīdzekļu satiksme Gaigalas ielā, posmā no Silikātu ielas līdz Finiera ielai</w:t>
      </w:r>
      <w:r>
        <w:rPr>
          <w:sz w:val="26"/>
          <w:szCs w:val="26"/>
          <w:lang w:val="lv-LV"/>
        </w:rPr>
        <w:t>.</w:t>
      </w:r>
    </w:p>
    <w:p w:rsidR="00E30100" w:rsidP="00E30100" w14:paraId="00B5D0BB" w14:textId="77777777">
      <w:pPr>
        <w:ind w:firstLine="720"/>
        <w:jc w:val="both"/>
        <w:rPr>
          <w:sz w:val="26"/>
          <w:szCs w:val="26"/>
          <w:lang w:val="lv-LV"/>
        </w:rPr>
      </w:pPr>
    </w:p>
    <w:p w:rsidR="00E30100" w:rsidRPr="0058367B" w:rsidP="00E30100" w14:paraId="5A154F0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</w:t>
      </w:r>
      <w:r w:rsidRPr="0058367B">
        <w:rPr>
          <w:sz w:val="26"/>
          <w:szCs w:val="26"/>
          <w:lang w:val="lv-LV"/>
        </w:rPr>
        <w:t>. Atbildīgais par darbu veikšanu - sabiedrības ar ierobežotu atbildību “ACBR” būvdarbu vadītājs Vladimirs Popovs (tālrunis 26352405; e-pasts: vladimirs.popovs@acbr.lv).</w:t>
      </w:r>
    </w:p>
    <w:p w:rsidR="00E30100" w:rsidRPr="0058367B" w:rsidP="00E30100" w14:paraId="7E85A91D" w14:textId="77777777">
      <w:pPr>
        <w:ind w:firstLine="720"/>
        <w:jc w:val="both"/>
        <w:rPr>
          <w:sz w:val="26"/>
          <w:szCs w:val="26"/>
          <w:lang w:val="lv-LV"/>
        </w:rPr>
      </w:pPr>
    </w:p>
    <w:p w:rsidR="00E30100" w:rsidRPr="0058367B" w:rsidP="00E30100" w14:paraId="68B5C694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 xml:space="preserve">abiedrība ar ierobežotu atbildību “ACBR” no </w:t>
      </w:r>
      <w:r>
        <w:rPr>
          <w:sz w:val="26"/>
          <w:szCs w:val="26"/>
          <w:lang w:val="lv-LV"/>
        </w:rPr>
        <w:t>16</w:t>
      </w:r>
      <w:r w:rsidRPr="0058367B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8367B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15</w:t>
      </w:r>
      <w:r w:rsidRPr="0058367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8367B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>Gaigalas ielā, Silikātu ielā, Keramikas ielā un Tekstilnieku ielā nodrošinā</w:t>
      </w:r>
      <w:r>
        <w:rPr>
          <w:sz w:val="26"/>
          <w:szCs w:val="26"/>
          <w:lang w:val="lv-LV"/>
        </w:rPr>
        <w:t>t</w:t>
      </w:r>
      <w:r w:rsidRPr="0058367B">
        <w:rPr>
          <w:sz w:val="26"/>
          <w:szCs w:val="26"/>
          <w:lang w:val="lv-LV"/>
        </w:rPr>
        <w:t>:</w:t>
      </w:r>
    </w:p>
    <w:p w:rsidR="00E30100" w:rsidRPr="0058367B" w:rsidP="00E30100" w14:paraId="208FFE2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58367B">
        <w:rPr>
          <w:sz w:val="26"/>
          <w:szCs w:val="26"/>
          <w:lang w:val="lv-LV"/>
        </w:rPr>
        <w:t xml:space="preserve"> (</w:t>
      </w:r>
      <w:r>
        <w:rPr>
          <w:sz w:val="26"/>
          <w:szCs w:val="26"/>
          <w:lang w:val="lv-LV"/>
        </w:rPr>
        <w:t>1.  un 2. </w:t>
      </w:r>
      <w:r w:rsidRPr="0058367B">
        <w:rPr>
          <w:sz w:val="26"/>
          <w:szCs w:val="26"/>
          <w:lang w:val="lv-LV"/>
        </w:rPr>
        <w:t>pielikum</w:t>
      </w:r>
      <w:r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>);</w:t>
      </w:r>
    </w:p>
    <w:p w:rsidR="00E30100" w:rsidRPr="0058367B" w:rsidP="00E30100" w14:paraId="4F15BE3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 xml:space="preserve">.2. </w:t>
      </w:r>
      <w:r w:rsidRPr="0058367B">
        <w:rPr>
          <w:sz w:val="26"/>
          <w:szCs w:val="26"/>
          <w:lang w:val="lv-LV"/>
        </w:rPr>
        <w:t>iedzīvotāju un uzņēmumu, kuri atrodas minētajos ielas posmos, transportlīdzekļu piebraukšanu pie dzīvesvietas vai uzņēmuma;</w:t>
      </w:r>
    </w:p>
    <w:p w:rsidR="00E30100" w:rsidRPr="0058367B" w:rsidP="00E30100" w14:paraId="102FFA1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.3. operatīvā transporta satiksmi;</w:t>
      </w:r>
    </w:p>
    <w:p w:rsidR="00E30100" w:rsidRPr="0058367B" w:rsidP="00E30100" w14:paraId="1B9AD6BF" w14:textId="77B59F4B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.4</w:t>
      </w:r>
      <w:r>
        <w:rPr>
          <w:sz w:val="26"/>
          <w:szCs w:val="26"/>
          <w:lang w:val="lv-LV"/>
        </w:rPr>
        <w:t>.</w:t>
      </w:r>
      <w:r w:rsidRPr="0058367B">
        <w:rPr>
          <w:sz w:val="26"/>
          <w:szCs w:val="26"/>
          <w:lang w:val="lv-LV"/>
        </w:rPr>
        <w:t xml:space="preserve"> darbu izpildi saskaņā ar līgumu;</w:t>
      </w:r>
    </w:p>
    <w:p w:rsidR="00E30100" w:rsidRPr="0058367B" w:rsidP="00E30100" w14:paraId="1E2D174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.5.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E30100" w:rsidRPr="0058367B" w:rsidP="00E30100" w14:paraId="42E3F4D6" w14:textId="77777777">
      <w:pPr>
        <w:ind w:firstLine="720"/>
        <w:jc w:val="both"/>
        <w:rPr>
          <w:sz w:val="26"/>
          <w:szCs w:val="26"/>
          <w:lang w:val="lv-LV"/>
        </w:rPr>
      </w:pPr>
    </w:p>
    <w:p w:rsidR="00E30100" w:rsidRPr="0058367B" w:rsidP="00E30100" w14:paraId="3E3485F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58367B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T</w:t>
      </w:r>
      <w:r w:rsidRPr="0058367B">
        <w:rPr>
          <w:sz w:val="26"/>
          <w:szCs w:val="26"/>
          <w:lang w:val="lv-LV"/>
        </w:rPr>
        <w:t>ransportlīdzekļu satiksmi Gaigalas ielā, Silikātu ielā, Keramikas ielā un Tekstilnieku ielā var atjaunot pirms rīkojumā minētā laika, ja darbi tiek pabeigti ātrāk.</w:t>
      </w:r>
    </w:p>
    <w:p w:rsidR="00E30100" w:rsidRPr="0058367B" w:rsidP="00E30100" w14:paraId="0005295C" w14:textId="77777777">
      <w:pPr>
        <w:ind w:firstLine="720"/>
        <w:jc w:val="both"/>
        <w:rPr>
          <w:sz w:val="26"/>
          <w:szCs w:val="26"/>
          <w:lang w:val="lv-LV"/>
        </w:rPr>
      </w:pPr>
    </w:p>
    <w:p w:rsidR="00E30100" w:rsidRPr="0058367B" w:rsidP="00E30100" w14:paraId="611057DB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E30100" w:rsidRPr="0058367B" w:rsidP="00E30100" w14:paraId="4B07578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.1. nodrošināt informācijas par izmaiņām transportlīdzekļu satiksmē Gaigalas ielā, Silikātu ielā, Keramikas ielā un Tekstilnieku ielā publiskošanu Rīgas valstspilsētas pašvaldības komunikācijas kanālu resursos;</w:t>
      </w:r>
    </w:p>
    <w:p w:rsidR="00E30100" w:rsidRPr="00A612C8" w:rsidP="00E30100" w14:paraId="73B6D8F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E30100" w:rsidRPr="00A612C8" w:rsidP="00E30100" w14:paraId="48AEA1FF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58DB07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0EB4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4F74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1AF5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769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27FB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0100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Jānis Sproģis</cp:lastModifiedBy>
  <cp:revision>5</cp:revision>
  <cp:lastPrinted>2008-02-21T11:46:00Z</cp:lastPrinted>
  <dcterms:created xsi:type="dcterms:W3CDTF">2024-10-29T09:29:00Z</dcterms:created>
  <dcterms:modified xsi:type="dcterms:W3CDTF">2025-09-08T08:05:00Z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Gaigalas ielā, Silikātu ielā, Keramikas ielā un Tekstilnieku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08.09.2025.</vt:lpwstr>
  </property>
  <property fmtid="{D5CDD505-2E9C-101B-9397-08002B2CF9AE}" pid="24" name="REG_NUMURS">
    <vt:lpwstr>AMD-25-513-rs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