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14.08.2025.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AMD-25-439-rs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Citadeles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A326C" w:rsidRPr="00CA326C" w:rsidP="00CA326C" w14:paraId="2CB96F38" w14:textId="6374F329">
      <w:pPr>
        <w:ind w:firstLine="720"/>
        <w:jc w:val="both"/>
        <w:rPr>
          <w:sz w:val="26"/>
          <w:szCs w:val="26"/>
          <w:lang w:val="lv-LV"/>
        </w:rPr>
      </w:pPr>
      <w:r w:rsidRPr="00CA326C">
        <w:rPr>
          <w:sz w:val="26"/>
          <w:szCs w:val="26"/>
          <w:lang w:val="lv-LV"/>
        </w:rPr>
        <w:t xml:space="preserve">Pamatojoties uz Ministru kabineta </w:t>
      </w:r>
      <w:r w:rsidRPr="00CA326C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CA326C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CA326C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CA326C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CA326C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CA326C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CA326C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CA326C">
        <w:rPr>
          <w:sz w:val="26"/>
          <w:szCs w:val="26"/>
          <w:lang w:val="lv-LV"/>
        </w:rPr>
        <w:t>apakšpunktu, kā arī ņemot vērā SIA “Rovlan Group” 12.08.2025. iesniegumu Nr.</w:t>
      </w:r>
      <w:r>
        <w:rPr>
          <w:sz w:val="26"/>
          <w:szCs w:val="26"/>
          <w:lang w:val="lv-LV"/>
        </w:rPr>
        <w:t> </w:t>
      </w:r>
      <w:r w:rsidRPr="00CA326C">
        <w:rPr>
          <w:sz w:val="26"/>
          <w:szCs w:val="26"/>
          <w:lang w:val="lv-LV"/>
        </w:rPr>
        <w:t>2025/08-12:</w:t>
      </w:r>
    </w:p>
    <w:p w:rsidR="00CA326C" w:rsidRPr="00CA326C" w:rsidP="00CA326C" w14:paraId="60EC73CF" w14:textId="77777777">
      <w:pPr>
        <w:ind w:firstLine="720"/>
        <w:jc w:val="both"/>
        <w:rPr>
          <w:sz w:val="26"/>
          <w:szCs w:val="26"/>
          <w:lang w:val="lv-LV"/>
        </w:rPr>
      </w:pPr>
    </w:p>
    <w:p w:rsidR="00CA326C" w:rsidRPr="00CA326C" w:rsidP="00CA326C" w14:paraId="6A23BC71" w14:textId="77777777">
      <w:pPr>
        <w:ind w:firstLine="720"/>
        <w:jc w:val="both"/>
        <w:rPr>
          <w:sz w:val="26"/>
          <w:szCs w:val="26"/>
          <w:lang w:val="lv-LV"/>
        </w:rPr>
      </w:pPr>
      <w:r w:rsidRPr="00CA326C">
        <w:rPr>
          <w:sz w:val="26"/>
          <w:szCs w:val="26"/>
          <w:lang w:val="lv-LV"/>
        </w:rPr>
        <w:t>1. Noteikt, ka no 18.08.2025. līdz 27.08.2025. tiks ierobežota transportlīdzekļu satiksme Citadeles ielā, posmā no Muitas ielas līdz Krišjāņa Valdemāra ielai, saskaņā ar satiksmes organizācijas shēmu (pielikumā).</w:t>
      </w:r>
    </w:p>
    <w:p w:rsidR="00CA326C" w:rsidRPr="00CA326C" w:rsidP="00CA326C" w14:paraId="780118A2" w14:textId="77777777">
      <w:pPr>
        <w:ind w:firstLine="720"/>
        <w:jc w:val="both"/>
        <w:rPr>
          <w:sz w:val="26"/>
          <w:szCs w:val="26"/>
          <w:lang w:val="lv-LV"/>
        </w:rPr>
      </w:pPr>
    </w:p>
    <w:p w:rsidR="00CA326C" w:rsidRPr="00CA326C" w:rsidP="00CA326C" w14:paraId="5D1AFA08" w14:textId="7FBA1354">
      <w:pPr>
        <w:ind w:firstLine="720"/>
        <w:jc w:val="both"/>
        <w:rPr>
          <w:sz w:val="26"/>
          <w:szCs w:val="26"/>
          <w:lang w:val="lv-LV"/>
        </w:rPr>
      </w:pPr>
      <w:r w:rsidRPr="00CA326C">
        <w:rPr>
          <w:sz w:val="26"/>
          <w:szCs w:val="26"/>
          <w:lang w:val="lv-LV"/>
        </w:rPr>
        <w:t>2. Par darbu veikšanu ir atbildīg</w:t>
      </w:r>
      <w:r>
        <w:rPr>
          <w:sz w:val="26"/>
          <w:szCs w:val="26"/>
          <w:lang w:val="lv-LV"/>
        </w:rPr>
        <w:t>a</w:t>
      </w:r>
      <w:r w:rsidRPr="00CA326C">
        <w:rPr>
          <w:sz w:val="26"/>
          <w:szCs w:val="26"/>
          <w:lang w:val="lv-LV"/>
        </w:rPr>
        <w:t xml:space="preserve"> SIA “Rovlan Group” projektu vadītāja Marija Podjava (tālrunis 29993067; e-pasts: Marija.Podjava@rovlangroup.lv).</w:t>
      </w:r>
    </w:p>
    <w:p w:rsidR="00CA326C" w:rsidRPr="00CA326C" w:rsidP="00CA326C" w14:paraId="6EF6F66C" w14:textId="77777777">
      <w:pPr>
        <w:ind w:firstLine="720"/>
        <w:jc w:val="both"/>
        <w:rPr>
          <w:sz w:val="26"/>
          <w:szCs w:val="26"/>
          <w:lang w:val="lv-LV"/>
        </w:rPr>
      </w:pPr>
    </w:p>
    <w:p w:rsidR="00CA326C" w:rsidRPr="00CA326C" w:rsidP="00CA326C" w14:paraId="13586E32" w14:textId="77777777">
      <w:pPr>
        <w:ind w:firstLine="720"/>
        <w:jc w:val="both"/>
        <w:rPr>
          <w:sz w:val="26"/>
          <w:szCs w:val="26"/>
          <w:lang w:val="lv-LV"/>
        </w:rPr>
      </w:pPr>
      <w:r w:rsidRPr="00CA326C">
        <w:rPr>
          <w:sz w:val="26"/>
          <w:szCs w:val="26"/>
          <w:lang w:val="lv-LV"/>
        </w:rPr>
        <w:t>3. SIA “Rovlan Group” no 18.08.2025. līdz 27.08.2025. Citadeles ielā nodrošināt:</w:t>
      </w:r>
    </w:p>
    <w:p w:rsidR="00CA326C" w:rsidRPr="00CA326C" w:rsidP="00CA326C" w14:paraId="42882970" w14:textId="77777777">
      <w:pPr>
        <w:ind w:firstLine="720"/>
        <w:jc w:val="both"/>
        <w:rPr>
          <w:sz w:val="26"/>
          <w:szCs w:val="26"/>
          <w:lang w:val="lv-LV"/>
        </w:rPr>
      </w:pPr>
      <w:r w:rsidRPr="00CA326C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CA326C" w:rsidRPr="00CA326C" w:rsidP="00CA326C" w14:paraId="7CAA8D25" w14:textId="77777777">
      <w:pPr>
        <w:ind w:firstLine="720"/>
        <w:jc w:val="both"/>
        <w:rPr>
          <w:sz w:val="26"/>
          <w:szCs w:val="26"/>
          <w:lang w:val="lv-LV"/>
        </w:rPr>
      </w:pPr>
      <w:r w:rsidRPr="00CA326C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CA326C" w:rsidRPr="00CA326C" w:rsidP="00CA326C" w14:paraId="35F5AE04" w14:textId="77777777">
      <w:pPr>
        <w:ind w:firstLine="720"/>
        <w:jc w:val="both"/>
        <w:rPr>
          <w:sz w:val="26"/>
          <w:szCs w:val="26"/>
          <w:lang w:val="lv-LV"/>
        </w:rPr>
      </w:pPr>
      <w:r w:rsidRPr="00CA326C">
        <w:rPr>
          <w:sz w:val="26"/>
          <w:szCs w:val="26"/>
          <w:lang w:val="lv-LV"/>
        </w:rPr>
        <w:t>3.3. operatīvā transporta satiksmi;</w:t>
      </w:r>
    </w:p>
    <w:p w:rsidR="00CA326C" w:rsidRPr="00CA326C" w:rsidP="00CA326C" w14:paraId="2D21A6BF" w14:textId="77777777">
      <w:pPr>
        <w:ind w:firstLine="720"/>
        <w:jc w:val="both"/>
        <w:rPr>
          <w:sz w:val="26"/>
          <w:szCs w:val="26"/>
          <w:lang w:val="lv-LV"/>
        </w:rPr>
      </w:pPr>
      <w:r w:rsidRPr="00CA326C">
        <w:rPr>
          <w:sz w:val="26"/>
          <w:szCs w:val="26"/>
          <w:lang w:val="lv-LV"/>
        </w:rPr>
        <w:t xml:space="preserve">3.4. seguma atjaunošanas darbu izpildi objektā “Par ūdensvada tīkla atjaunošanu ar sagraušanas metodi Rīgā, </w:t>
      </w:r>
      <w:r w:rsidRPr="00CA326C">
        <w:rPr>
          <w:sz w:val="26"/>
          <w:szCs w:val="26"/>
          <w:lang w:val="lv-LV"/>
        </w:rPr>
        <w:t>Citadeles ielā un Pils laukumā”.</w:t>
      </w:r>
    </w:p>
    <w:p w:rsidR="00CA326C" w:rsidRPr="00CA326C" w:rsidP="00CA326C" w14:paraId="7F06B850" w14:textId="77777777">
      <w:pPr>
        <w:ind w:firstLine="720"/>
        <w:jc w:val="both"/>
        <w:rPr>
          <w:sz w:val="26"/>
          <w:szCs w:val="26"/>
          <w:lang w:val="lv-LV"/>
        </w:rPr>
      </w:pPr>
    </w:p>
    <w:p w:rsidR="00CA326C" w:rsidRPr="00CA326C" w:rsidP="00CA326C" w14:paraId="3FD9C77A" w14:textId="77777777">
      <w:pPr>
        <w:ind w:firstLine="720"/>
        <w:jc w:val="both"/>
        <w:rPr>
          <w:sz w:val="26"/>
          <w:szCs w:val="26"/>
          <w:lang w:val="lv-LV"/>
        </w:rPr>
      </w:pPr>
      <w:r w:rsidRPr="00CA326C">
        <w:rPr>
          <w:sz w:val="26"/>
          <w:szCs w:val="26"/>
          <w:lang w:val="lv-LV"/>
        </w:rPr>
        <w:t>4. Transportlīdzekļu satiksmi Citadeles ielā var atjaunot pirms rīkojumā minētā laika, ja darbi tiek pabeigti ātrāk.</w:t>
      </w:r>
    </w:p>
    <w:p w:rsidR="00CA326C" w:rsidRPr="00CA326C" w:rsidP="00CA326C" w14:paraId="20C67B40" w14:textId="77777777">
      <w:pPr>
        <w:ind w:firstLine="720"/>
        <w:jc w:val="both"/>
        <w:rPr>
          <w:sz w:val="26"/>
          <w:szCs w:val="26"/>
          <w:lang w:val="lv-LV"/>
        </w:rPr>
      </w:pPr>
    </w:p>
    <w:p w:rsidR="00CA326C" w:rsidRPr="00CA326C" w:rsidP="00CA326C" w14:paraId="7972F740" w14:textId="77777777">
      <w:pPr>
        <w:ind w:firstLine="720"/>
        <w:jc w:val="both"/>
        <w:rPr>
          <w:sz w:val="26"/>
          <w:szCs w:val="26"/>
          <w:lang w:val="lv-LV"/>
        </w:rPr>
      </w:pPr>
      <w:r w:rsidRPr="00CA326C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A326C" w:rsidRPr="00CA326C" w:rsidP="00CA326C" w14:paraId="4A844A82" w14:textId="77777777">
      <w:pPr>
        <w:ind w:firstLine="720"/>
        <w:jc w:val="both"/>
        <w:rPr>
          <w:sz w:val="26"/>
          <w:szCs w:val="26"/>
          <w:lang w:val="lv-LV"/>
        </w:rPr>
      </w:pPr>
      <w:r w:rsidRPr="00CA326C">
        <w:rPr>
          <w:sz w:val="26"/>
          <w:szCs w:val="26"/>
          <w:lang w:val="lv-LV"/>
        </w:rPr>
        <w:t>5.1. nodrošināt informācijas par izmaiņām transportlīdzekļu satiksmē Citadeles ielā publiskošanu Rīgas valstspilsētas pašvaldības komunikācijas kanālu resursos;</w:t>
      </w:r>
    </w:p>
    <w:p w:rsidR="00FD2DB4" w:rsidRPr="00A612C8" w:rsidP="00CA326C" w14:paraId="62A9F346" w14:textId="502B4B98">
      <w:pPr>
        <w:ind w:firstLine="720"/>
        <w:jc w:val="both"/>
        <w:rPr>
          <w:sz w:val="26"/>
          <w:szCs w:val="26"/>
          <w:lang w:val="lv-LV"/>
        </w:rPr>
      </w:pPr>
      <w:r w:rsidRPr="00CA326C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380031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46C9E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0E32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500A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A326C"/>
    <w:rsid w:val="00CC79F5"/>
    <w:rsid w:val="00CE16CA"/>
    <w:rsid w:val="00CF3E14"/>
    <w:rsid w:val="00CF5869"/>
    <w:rsid w:val="00D12E4B"/>
    <w:rsid w:val="00D26FB3"/>
    <w:rsid w:val="00D43964"/>
    <w:rsid w:val="00D516B2"/>
    <w:rsid w:val="00D80736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1673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Citadeles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14.08.2025.</vt:lpwstr>
  </property>
  <property fmtid="{D5CDD505-2E9C-101B-9397-08002B2CF9AE}" pid="24" name="REG_NUMURS">
    <vt:lpwstr>AMD-25-439-rs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