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heme="minorBidi"/>
          <w:color w:val="auto"/>
          <w:sz w:val="22"/>
          <w:szCs w:val="22"/>
          <w:lang w:val="lv-LV"/>
        </w:rPr>
        <w:id w:val="1896741564"/>
        <w:docPartObj>
          <w:docPartGallery w:val="Table of Contents"/>
          <w:docPartUnique/>
        </w:docPartObj>
      </w:sdtPr>
      <w:sdtContent>
        <w:p w14:paraId="58C187A8" w14:textId="70EBC414" w:rsidR="008327E4" w:rsidRPr="00D10820" w:rsidRDefault="008327E4" w:rsidP="001D50AE">
          <w:pPr>
            <w:pStyle w:val="Saturardtjavirsraksts"/>
          </w:pPr>
        </w:p>
        <w:p w14:paraId="1C4E2461" w14:textId="4C6B0220" w:rsidR="00C84BC4" w:rsidRDefault="00DF18F8">
          <w:pPr>
            <w:pStyle w:val="Saturs2"/>
            <w:tabs>
              <w:tab w:val="right" w:leader="dot" w:pos="6921"/>
            </w:tabs>
            <w:rPr>
              <w:rFonts w:asciiTheme="minorHAnsi" w:eastAsiaTheme="minorEastAsia" w:hAnsiTheme="minorHAnsi"/>
              <w:noProof/>
              <w:kern w:val="2"/>
              <w:sz w:val="24"/>
              <w:szCs w:val="24"/>
              <w:lang w:eastAsia="lv-LV"/>
              <w14:ligatures w14:val="standardContextual"/>
            </w:rPr>
          </w:pPr>
          <w:r w:rsidRPr="00D10820">
            <w:fldChar w:fldCharType="begin"/>
          </w:r>
          <w:r w:rsidR="008327E4" w:rsidRPr="00D10820">
            <w:instrText>TOC \o "1-3" \z \u \h</w:instrText>
          </w:r>
          <w:r w:rsidRPr="00D10820">
            <w:fldChar w:fldCharType="separate"/>
          </w:r>
          <w:hyperlink w:anchor="_Toc197674754" w:history="1">
            <w:r w:rsidR="00C84BC4" w:rsidRPr="00CD5883">
              <w:rPr>
                <w:rStyle w:val="Hipersaite"/>
                <w:noProof/>
              </w:rPr>
              <w:t>Valdes priekšsēdētājas uzruna</w:t>
            </w:r>
            <w:r w:rsidR="00C84BC4">
              <w:rPr>
                <w:noProof/>
                <w:webHidden/>
              </w:rPr>
              <w:tab/>
            </w:r>
            <w:r w:rsidR="00C84BC4">
              <w:rPr>
                <w:noProof/>
                <w:webHidden/>
              </w:rPr>
              <w:fldChar w:fldCharType="begin"/>
            </w:r>
            <w:r w:rsidR="00C84BC4">
              <w:rPr>
                <w:noProof/>
                <w:webHidden/>
              </w:rPr>
              <w:instrText xml:space="preserve"> PAGEREF _Toc197674754 \h </w:instrText>
            </w:r>
            <w:r w:rsidR="00C84BC4">
              <w:rPr>
                <w:noProof/>
                <w:webHidden/>
              </w:rPr>
            </w:r>
            <w:r w:rsidR="00C84BC4">
              <w:rPr>
                <w:noProof/>
                <w:webHidden/>
              </w:rPr>
              <w:fldChar w:fldCharType="separate"/>
            </w:r>
            <w:r w:rsidR="00C84BC4">
              <w:rPr>
                <w:noProof/>
                <w:webHidden/>
              </w:rPr>
              <w:t>2</w:t>
            </w:r>
            <w:r w:rsidR="00C84BC4">
              <w:rPr>
                <w:noProof/>
                <w:webHidden/>
              </w:rPr>
              <w:fldChar w:fldCharType="end"/>
            </w:r>
          </w:hyperlink>
        </w:p>
        <w:p w14:paraId="7CD661B8" w14:textId="78A40F77"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55" w:history="1">
            <w:r w:rsidR="00C84BC4" w:rsidRPr="00CD5883">
              <w:rPr>
                <w:rStyle w:val="Hipersaite"/>
                <w:noProof/>
              </w:rPr>
              <w:t>Būtiskākie investīciju un attīstības projekti</w:t>
            </w:r>
            <w:r w:rsidR="00C84BC4">
              <w:rPr>
                <w:noProof/>
                <w:webHidden/>
              </w:rPr>
              <w:tab/>
            </w:r>
            <w:r w:rsidR="00C84BC4">
              <w:rPr>
                <w:noProof/>
                <w:webHidden/>
              </w:rPr>
              <w:fldChar w:fldCharType="begin"/>
            </w:r>
            <w:r w:rsidR="00C84BC4">
              <w:rPr>
                <w:noProof/>
                <w:webHidden/>
              </w:rPr>
              <w:instrText xml:space="preserve"> PAGEREF _Toc197674755 \h </w:instrText>
            </w:r>
            <w:r w:rsidR="00C84BC4">
              <w:rPr>
                <w:noProof/>
                <w:webHidden/>
              </w:rPr>
            </w:r>
            <w:r w:rsidR="00C84BC4">
              <w:rPr>
                <w:noProof/>
                <w:webHidden/>
              </w:rPr>
              <w:fldChar w:fldCharType="separate"/>
            </w:r>
            <w:r w:rsidR="00C84BC4">
              <w:rPr>
                <w:noProof/>
                <w:webHidden/>
              </w:rPr>
              <w:t>4</w:t>
            </w:r>
            <w:r w:rsidR="00C84BC4">
              <w:rPr>
                <w:noProof/>
                <w:webHidden/>
              </w:rPr>
              <w:fldChar w:fldCharType="end"/>
            </w:r>
          </w:hyperlink>
        </w:p>
        <w:p w14:paraId="476FD0CC" w14:textId="0FB4B982"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56" w:history="1">
            <w:r w:rsidR="00C84BC4" w:rsidRPr="00CD5883">
              <w:rPr>
                <w:rStyle w:val="Hipersaite"/>
                <w:rFonts w:cs="Times New Roman"/>
                <w:noProof/>
              </w:rPr>
              <w:t>Sabiedriskās aktivitātes</w:t>
            </w:r>
            <w:r w:rsidR="00C84BC4">
              <w:rPr>
                <w:noProof/>
                <w:webHidden/>
              </w:rPr>
              <w:tab/>
            </w:r>
            <w:r w:rsidR="00C84BC4">
              <w:rPr>
                <w:noProof/>
                <w:webHidden/>
              </w:rPr>
              <w:fldChar w:fldCharType="begin"/>
            </w:r>
            <w:r w:rsidR="00C84BC4">
              <w:rPr>
                <w:noProof/>
                <w:webHidden/>
              </w:rPr>
              <w:instrText xml:space="preserve"> PAGEREF _Toc197674756 \h </w:instrText>
            </w:r>
            <w:r w:rsidR="00C84BC4">
              <w:rPr>
                <w:noProof/>
                <w:webHidden/>
              </w:rPr>
            </w:r>
            <w:r w:rsidR="00C84BC4">
              <w:rPr>
                <w:noProof/>
                <w:webHidden/>
              </w:rPr>
              <w:fldChar w:fldCharType="separate"/>
            </w:r>
            <w:r w:rsidR="00C84BC4">
              <w:rPr>
                <w:noProof/>
                <w:webHidden/>
              </w:rPr>
              <w:t>13</w:t>
            </w:r>
            <w:r w:rsidR="00C84BC4">
              <w:rPr>
                <w:noProof/>
                <w:webHidden/>
              </w:rPr>
              <w:fldChar w:fldCharType="end"/>
            </w:r>
          </w:hyperlink>
        </w:p>
        <w:p w14:paraId="27A9ECD1" w14:textId="6BB321DE"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57" w:history="1">
            <w:r w:rsidR="00C84BC4" w:rsidRPr="00CD5883">
              <w:rPr>
                <w:rStyle w:val="Hipersaite"/>
                <w:noProof/>
              </w:rPr>
              <w:t>Rīgas satiksme skaitļos</w:t>
            </w:r>
            <w:r w:rsidR="00C84BC4">
              <w:rPr>
                <w:noProof/>
                <w:webHidden/>
              </w:rPr>
              <w:tab/>
            </w:r>
            <w:r w:rsidR="00C84BC4">
              <w:rPr>
                <w:noProof/>
                <w:webHidden/>
              </w:rPr>
              <w:fldChar w:fldCharType="begin"/>
            </w:r>
            <w:r w:rsidR="00C84BC4">
              <w:rPr>
                <w:noProof/>
                <w:webHidden/>
              </w:rPr>
              <w:instrText xml:space="preserve"> PAGEREF _Toc197674757 \h </w:instrText>
            </w:r>
            <w:r w:rsidR="00C84BC4">
              <w:rPr>
                <w:noProof/>
                <w:webHidden/>
              </w:rPr>
            </w:r>
            <w:r w:rsidR="00C84BC4">
              <w:rPr>
                <w:noProof/>
                <w:webHidden/>
              </w:rPr>
              <w:fldChar w:fldCharType="separate"/>
            </w:r>
            <w:r w:rsidR="00C84BC4">
              <w:rPr>
                <w:noProof/>
                <w:webHidden/>
              </w:rPr>
              <w:t>14</w:t>
            </w:r>
            <w:r w:rsidR="00C84BC4">
              <w:rPr>
                <w:noProof/>
                <w:webHidden/>
              </w:rPr>
              <w:fldChar w:fldCharType="end"/>
            </w:r>
          </w:hyperlink>
        </w:p>
        <w:p w14:paraId="3CEEC513" w14:textId="3EA488FF"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58" w:history="1">
            <w:r w:rsidR="00C84BC4" w:rsidRPr="00CD5883">
              <w:rPr>
                <w:rStyle w:val="Hipersaite"/>
                <w:noProof/>
              </w:rPr>
              <w:t>Sabiedriskā transporta pakalpojums</w:t>
            </w:r>
            <w:r w:rsidR="00C84BC4">
              <w:rPr>
                <w:noProof/>
                <w:webHidden/>
              </w:rPr>
              <w:tab/>
            </w:r>
            <w:r w:rsidR="00C84BC4">
              <w:rPr>
                <w:noProof/>
                <w:webHidden/>
              </w:rPr>
              <w:fldChar w:fldCharType="begin"/>
            </w:r>
            <w:r w:rsidR="00C84BC4">
              <w:rPr>
                <w:noProof/>
                <w:webHidden/>
              </w:rPr>
              <w:instrText xml:space="preserve"> PAGEREF _Toc197674758 \h </w:instrText>
            </w:r>
            <w:r w:rsidR="00C84BC4">
              <w:rPr>
                <w:noProof/>
                <w:webHidden/>
              </w:rPr>
            </w:r>
            <w:r w:rsidR="00C84BC4">
              <w:rPr>
                <w:noProof/>
                <w:webHidden/>
              </w:rPr>
              <w:fldChar w:fldCharType="separate"/>
            </w:r>
            <w:r w:rsidR="00C84BC4">
              <w:rPr>
                <w:noProof/>
                <w:webHidden/>
              </w:rPr>
              <w:t>15</w:t>
            </w:r>
            <w:r w:rsidR="00C84BC4">
              <w:rPr>
                <w:noProof/>
                <w:webHidden/>
              </w:rPr>
              <w:fldChar w:fldCharType="end"/>
            </w:r>
          </w:hyperlink>
        </w:p>
        <w:p w14:paraId="2F0B37C1" w14:textId="315470D3"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59" w:history="1">
            <w:r w:rsidR="00C84BC4" w:rsidRPr="00CD5883">
              <w:rPr>
                <w:rStyle w:val="Hipersaite"/>
                <w:noProof/>
              </w:rPr>
              <w:t>Autostāvvietu apsaimniekošana</w:t>
            </w:r>
            <w:r w:rsidR="00C84BC4">
              <w:rPr>
                <w:noProof/>
                <w:webHidden/>
              </w:rPr>
              <w:tab/>
            </w:r>
            <w:r w:rsidR="00C84BC4">
              <w:rPr>
                <w:noProof/>
                <w:webHidden/>
              </w:rPr>
              <w:fldChar w:fldCharType="begin"/>
            </w:r>
            <w:r w:rsidR="00C84BC4">
              <w:rPr>
                <w:noProof/>
                <w:webHidden/>
              </w:rPr>
              <w:instrText xml:space="preserve"> PAGEREF _Toc197674759 \h </w:instrText>
            </w:r>
            <w:r w:rsidR="00C84BC4">
              <w:rPr>
                <w:noProof/>
                <w:webHidden/>
              </w:rPr>
            </w:r>
            <w:r w:rsidR="00C84BC4">
              <w:rPr>
                <w:noProof/>
                <w:webHidden/>
              </w:rPr>
              <w:fldChar w:fldCharType="separate"/>
            </w:r>
            <w:r w:rsidR="00C84BC4">
              <w:rPr>
                <w:noProof/>
                <w:webHidden/>
              </w:rPr>
              <w:t>19</w:t>
            </w:r>
            <w:r w:rsidR="00C84BC4">
              <w:rPr>
                <w:noProof/>
                <w:webHidden/>
              </w:rPr>
              <w:fldChar w:fldCharType="end"/>
            </w:r>
          </w:hyperlink>
        </w:p>
        <w:p w14:paraId="5C66B663" w14:textId="212C9B88" w:rsidR="00C84BC4" w:rsidRDefault="00000000">
          <w:pPr>
            <w:pStyle w:val="Saturs1"/>
            <w:tabs>
              <w:tab w:val="right" w:leader="dot" w:pos="6921"/>
            </w:tabs>
            <w:rPr>
              <w:rFonts w:asciiTheme="minorHAnsi" w:eastAsiaTheme="minorEastAsia" w:hAnsiTheme="minorHAnsi"/>
              <w:noProof/>
              <w:kern w:val="2"/>
              <w:sz w:val="24"/>
              <w:szCs w:val="24"/>
              <w:lang w:eastAsia="lv-LV"/>
              <w14:ligatures w14:val="standardContextual"/>
            </w:rPr>
          </w:pPr>
          <w:hyperlink w:anchor="_Toc197674760" w:history="1">
            <w:r w:rsidR="00C84BC4" w:rsidRPr="00CD5883">
              <w:rPr>
                <w:rStyle w:val="Hipersaite"/>
                <w:noProof/>
              </w:rPr>
              <w:t>Ilgtspējas  pārskats par 2024.gadu</w:t>
            </w:r>
            <w:r w:rsidR="00C84BC4">
              <w:rPr>
                <w:noProof/>
                <w:webHidden/>
              </w:rPr>
              <w:tab/>
            </w:r>
            <w:r w:rsidR="00C84BC4">
              <w:rPr>
                <w:noProof/>
                <w:webHidden/>
              </w:rPr>
              <w:fldChar w:fldCharType="begin"/>
            </w:r>
            <w:r w:rsidR="00C84BC4">
              <w:rPr>
                <w:noProof/>
                <w:webHidden/>
              </w:rPr>
              <w:instrText xml:space="preserve"> PAGEREF _Toc197674760 \h </w:instrText>
            </w:r>
            <w:r w:rsidR="00C84BC4">
              <w:rPr>
                <w:noProof/>
                <w:webHidden/>
              </w:rPr>
            </w:r>
            <w:r w:rsidR="00C84BC4">
              <w:rPr>
                <w:noProof/>
                <w:webHidden/>
              </w:rPr>
              <w:fldChar w:fldCharType="separate"/>
            </w:r>
            <w:r w:rsidR="00C84BC4">
              <w:rPr>
                <w:noProof/>
                <w:webHidden/>
              </w:rPr>
              <w:t>21</w:t>
            </w:r>
            <w:r w:rsidR="00C84BC4">
              <w:rPr>
                <w:noProof/>
                <w:webHidden/>
              </w:rPr>
              <w:fldChar w:fldCharType="end"/>
            </w:r>
          </w:hyperlink>
        </w:p>
        <w:p w14:paraId="6B6FD48C" w14:textId="4F3842F4"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1" w:history="1">
            <w:r w:rsidR="00C84BC4" w:rsidRPr="00CD5883">
              <w:rPr>
                <w:rStyle w:val="Hipersaite"/>
                <w:noProof/>
              </w:rPr>
              <w:t>Vispārīgā informācija</w:t>
            </w:r>
            <w:r w:rsidR="00C84BC4">
              <w:rPr>
                <w:noProof/>
                <w:webHidden/>
              </w:rPr>
              <w:tab/>
            </w:r>
            <w:r w:rsidR="00C84BC4">
              <w:rPr>
                <w:noProof/>
                <w:webHidden/>
              </w:rPr>
              <w:fldChar w:fldCharType="begin"/>
            </w:r>
            <w:r w:rsidR="00C84BC4">
              <w:rPr>
                <w:noProof/>
                <w:webHidden/>
              </w:rPr>
              <w:instrText xml:space="preserve"> PAGEREF _Toc197674761 \h </w:instrText>
            </w:r>
            <w:r w:rsidR="00C84BC4">
              <w:rPr>
                <w:noProof/>
                <w:webHidden/>
              </w:rPr>
            </w:r>
            <w:r w:rsidR="00C84BC4">
              <w:rPr>
                <w:noProof/>
                <w:webHidden/>
              </w:rPr>
              <w:fldChar w:fldCharType="separate"/>
            </w:r>
            <w:r w:rsidR="00C84BC4">
              <w:rPr>
                <w:noProof/>
                <w:webHidden/>
              </w:rPr>
              <w:t>22</w:t>
            </w:r>
            <w:r w:rsidR="00C84BC4">
              <w:rPr>
                <w:noProof/>
                <w:webHidden/>
              </w:rPr>
              <w:fldChar w:fldCharType="end"/>
            </w:r>
          </w:hyperlink>
        </w:p>
        <w:p w14:paraId="3C39DDDE" w14:textId="15E939D6"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2" w:history="1">
            <w:r w:rsidR="00C84BC4" w:rsidRPr="00CD5883">
              <w:rPr>
                <w:rStyle w:val="Hipersaite"/>
                <w:rFonts w:cs="Times New Roman"/>
                <w:noProof/>
              </w:rPr>
              <w:t xml:space="preserve">(GOV-1) </w:t>
            </w:r>
            <w:r w:rsidR="00C84BC4" w:rsidRPr="00CD5883">
              <w:rPr>
                <w:rStyle w:val="Hipersaite"/>
                <w:noProof/>
              </w:rPr>
              <w:t>Korporatīvā PĀRVALDĪBA uzņēmumā</w:t>
            </w:r>
            <w:r w:rsidR="00C84BC4">
              <w:rPr>
                <w:noProof/>
                <w:webHidden/>
              </w:rPr>
              <w:tab/>
            </w:r>
            <w:r w:rsidR="00C84BC4">
              <w:rPr>
                <w:noProof/>
                <w:webHidden/>
              </w:rPr>
              <w:fldChar w:fldCharType="begin"/>
            </w:r>
            <w:r w:rsidR="00C84BC4">
              <w:rPr>
                <w:noProof/>
                <w:webHidden/>
              </w:rPr>
              <w:instrText xml:space="preserve"> PAGEREF _Toc197674762 \h </w:instrText>
            </w:r>
            <w:r w:rsidR="00C84BC4">
              <w:rPr>
                <w:noProof/>
                <w:webHidden/>
              </w:rPr>
            </w:r>
            <w:r w:rsidR="00C84BC4">
              <w:rPr>
                <w:noProof/>
                <w:webHidden/>
              </w:rPr>
              <w:fldChar w:fldCharType="separate"/>
            </w:r>
            <w:r w:rsidR="00C84BC4">
              <w:rPr>
                <w:noProof/>
                <w:webHidden/>
              </w:rPr>
              <w:t>24</w:t>
            </w:r>
            <w:r w:rsidR="00C84BC4">
              <w:rPr>
                <w:noProof/>
                <w:webHidden/>
              </w:rPr>
              <w:fldChar w:fldCharType="end"/>
            </w:r>
          </w:hyperlink>
        </w:p>
        <w:p w14:paraId="130173C7" w14:textId="3E253FFF"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3" w:history="1">
            <w:r w:rsidR="00C84BC4" w:rsidRPr="00CD5883">
              <w:rPr>
                <w:rStyle w:val="Hipersaite"/>
                <w:noProof/>
              </w:rPr>
              <w:t>(GOV-2) Uzņēmuma politikas un ilgtspējas vadība</w:t>
            </w:r>
            <w:r w:rsidR="00C84BC4">
              <w:rPr>
                <w:noProof/>
                <w:webHidden/>
              </w:rPr>
              <w:tab/>
            </w:r>
            <w:r w:rsidR="00C84BC4">
              <w:rPr>
                <w:noProof/>
                <w:webHidden/>
              </w:rPr>
              <w:fldChar w:fldCharType="begin"/>
            </w:r>
            <w:r w:rsidR="00C84BC4">
              <w:rPr>
                <w:noProof/>
                <w:webHidden/>
              </w:rPr>
              <w:instrText xml:space="preserve"> PAGEREF _Toc197674763 \h </w:instrText>
            </w:r>
            <w:r w:rsidR="00C84BC4">
              <w:rPr>
                <w:noProof/>
                <w:webHidden/>
              </w:rPr>
            </w:r>
            <w:r w:rsidR="00C84BC4">
              <w:rPr>
                <w:noProof/>
                <w:webHidden/>
              </w:rPr>
              <w:fldChar w:fldCharType="separate"/>
            </w:r>
            <w:r w:rsidR="00C84BC4">
              <w:rPr>
                <w:noProof/>
                <w:webHidden/>
              </w:rPr>
              <w:t>28</w:t>
            </w:r>
            <w:r w:rsidR="00C84BC4">
              <w:rPr>
                <w:noProof/>
                <w:webHidden/>
              </w:rPr>
              <w:fldChar w:fldCharType="end"/>
            </w:r>
          </w:hyperlink>
        </w:p>
        <w:p w14:paraId="39C362E0" w14:textId="38684E52"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4" w:history="1">
            <w:r w:rsidR="00C84BC4" w:rsidRPr="00CD5883">
              <w:rPr>
                <w:rStyle w:val="Hipersaite"/>
                <w:rFonts w:cs="Times New Roman"/>
                <w:noProof/>
              </w:rPr>
              <w:t xml:space="preserve">(GOV-3) </w:t>
            </w:r>
            <w:r w:rsidR="00C84BC4" w:rsidRPr="00CD5883">
              <w:rPr>
                <w:rStyle w:val="Hipersaite"/>
                <w:noProof/>
              </w:rPr>
              <w:t>Augstākās vadības atalgojuma sistēma</w:t>
            </w:r>
            <w:r w:rsidR="00C84BC4">
              <w:rPr>
                <w:noProof/>
                <w:webHidden/>
              </w:rPr>
              <w:tab/>
            </w:r>
            <w:r w:rsidR="00C84BC4">
              <w:rPr>
                <w:noProof/>
                <w:webHidden/>
              </w:rPr>
              <w:fldChar w:fldCharType="begin"/>
            </w:r>
            <w:r w:rsidR="00C84BC4">
              <w:rPr>
                <w:noProof/>
                <w:webHidden/>
              </w:rPr>
              <w:instrText xml:space="preserve"> PAGEREF _Toc197674764 \h </w:instrText>
            </w:r>
            <w:r w:rsidR="00C84BC4">
              <w:rPr>
                <w:noProof/>
                <w:webHidden/>
              </w:rPr>
            </w:r>
            <w:r w:rsidR="00C84BC4">
              <w:rPr>
                <w:noProof/>
                <w:webHidden/>
              </w:rPr>
              <w:fldChar w:fldCharType="separate"/>
            </w:r>
            <w:r w:rsidR="00C84BC4">
              <w:rPr>
                <w:noProof/>
                <w:webHidden/>
              </w:rPr>
              <w:t>31</w:t>
            </w:r>
            <w:r w:rsidR="00C84BC4">
              <w:rPr>
                <w:noProof/>
                <w:webHidden/>
              </w:rPr>
              <w:fldChar w:fldCharType="end"/>
            </w:r>
          </w:hyperlink>
        </w:p>
        <w:p w14:paraId="17B4ED17" w14:textId="16156384"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5" w:history="1">
            <w:r w:rsidR="00C84BC4" w:rsidRPr="00CD5883">
              <w:rPr>
                <w:rStyle w:val="Hipersaite"/>
                <w:noProof/>
              </w:rPr>
              <w:t>(GOV–4) Pienācīga rūpība</w:t>
            </w:r>
            <w:r w:rsidR="00C84BC4">
              <w:rPr>
                <w:noProof/>
                <w:webHidden/>
              </w:rPr>
              <w:tab/>
            </w:r>
            <w:r w:rsidR="00C84BC4">
              <w:rPr>
                <w:noProof/>
                <w:webHidden/>
              </w:rPr>
              <w:fldChar w:fldCharType="begin"/>
            </w:r>
            <w:r w:rsidR="00C84BC4">
              <w:rPr>
                <w:noProof/>
                <w:webHidden/>
              </w:rPr>
              <w:instrText xml:space="preserve"> PAGEREF _Toc197674765 \h </w:instrText>
            </w:r>
            <w:r w:rsidR="00C84BC4">
              <w:rPr>
                <w:noProof/>
                <w:webHidden/>
              </w:rPr>
            </w:r>
            <w:r w:rsidR="00C84BC4">
              <w:rPr>
                <w:noProof/>
                <w:webHidden/>
              </w:rPr>
              <w:fldChar w:fldCharType="separate"/>
            </w:r>
            <w:r w:rsidR="00C84BC4">
              <w:rPr>
                <w:noProof/>
                <w:webHidden/>
              </w:rPr>
              <w:t>32</w:t>
            </w:r>
            <w:r w:rsidR="00C84BC4">
              <w:rPr>
                <w:noProof/>
                <w:webHidden/>
              </w:rPr>
              <w:fldChar w:fldCharType="end"/>
            </w:r>
          </w:hyperlink>
        </w:p>
        <w:p w14:paraId="12F84A4C" w14:textId="77E3715C"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6" w:history="1">
            <w:r w:rsidR="00C84BC4" w:rsidRPr="00CD5883">
              <w:rPr>
                <w:rStyle w:val="Hipersaite"/>
                <w:noProof/>
              </w:rPr>
              <w:t>(SBM-1) Stratēģija</w:t>
            </w:r>
            <w:r w:rsidR="00C84BC4">
              <w:rPr>
                <w:noProof/>
                <w:webHidden/>
              </w:rPr>
              <w:tab/>
            </w:r>
            <w:r w:rsidR="00C84BC4">
              <w:rPr>
                <w:noProof/>
                <w:webHidden/>
              </w:rPr>
              <w:fldChar w:fldCharType="begin"/>
            </w:r>
            <w:r w:rsidR="00C84BC4">
              <w:rPr>
                <w:noProof/>
                <w:webHidden/>
              </w:rPr>
              <w:instrText xml:space="preserve"> PAGEREF _Toc197674766 \h </w:instrText>
            </w:r>
            <w:r w:rsidR="00C84BC4">
              <w:rPr>
                <w:noProof/>
                <w:webHidden/>
              </w:rPr>
            </w:r>
            <w:r w:rsidR="00C84BC4">
              <w:rPr>
                <w:noProof/>
                <w:webHidden/>
              </w:rPr>
              <w:fldChar w:fldCharType="separate"/>
            </w:r>
            <w:r w:rsidR="00C84BC4">
              <w:rPr>
                <w:noProof/>
                <w:webHidden/>
              </w:rPr>
              <w:t>33</w:t>
            </w:r>
            <w:r w:rsidR="00C84BC4">
              <w:rPr>
                <w:noProof/>
                <w:webHidden/>
              </w:rPr>
              <w:fldChar w:fldCharType="end"/>
            </w:r>
          </w:hyperlink>
        </w:p>
        <w:p w14:paraId="5A470F43" w14:textId="48FF0A28"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7" w:history="1">
            <w:r w:rsidR="00C84BC4" w:rsidRPr="00CD5883">
              <w:rPr>
                <w:rStyle w:val="Hipersaite"/>
                <w:noProof/>
              </w:rPr>
              <w:t>(SBM-1) Uzņēmuma finanšu vadība</w:t>
            </w:r>
            <w:r w:rsidR="00C84BC4">
              <w:rPr>
                <w:noProof/>
                <w:webHidden/>
              </w:rPr>
              <w:tab/>
            </w:r>
            <w:r w:rsidR="00C84BC4">
              <w:rPr>
                <w:noProof/>
                <w:webHidden/>
              </w:rPr>
              <w:fldChar w:fldCharType="begin"/>
            </w:r>
            <w:r w:rsidR="00C84BC4">
              <w:rPr>
                <w:noProof/>
                <w:webHidden/>
              </w:rPr>
              <w:instrText xml:space="preserve"> PAGEREF _Toc197674767 \h </w:instrText>
            </w:r>
            <w:r w:rsidR="00C84BC4">
              <w:rPr>
                <w:noProof/>
                <w:webHidden/>
              </w:rPr>
            </w:r>
            <w:r w:rsidR="00C84BC4">
              <w:rPr>
                <w:noProof/>
                <w:webHidden/>
              </w:rPr>
              <w:fldChar w:fldCharType="separate"/>
            </w:r>
            <w:r w:rsidR="00C84BC4">
              <w:rPr>
                <w:noProof/>
                <w:webHidden/>
              </w:rPr>
              <w:t>35</w:t>
            </w:r>
            <w:r w:rsidR="00C84BC4">
              <w:rPr>
                <w:noProof/>
                <w:webHidden/>
              </w:rPr>
              <w:fldChar w:fldCharType="end"/>
            </w:r>
          </w:hyperlink>
        </w:p>
        <w:p w14:paraId="73216C61" w14:textId="4C0E9734"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8" w:history="1">
            <w:r w:rsidR="00C84BC4" w:rsidRPr="00CD5883">
              <w:rPr>
                <w:rStyle w:val="Hipersaite"/>
                <w:noProof/>
              </w:rPr>
              <w:t>(SBM-1) Biznesa modelis</w:t>
            </w:r>
            <w:r w:rsidR="00C84BC4">
              <w:rPr>
                <w:noProof/>
                <w:webHidden/>
              </w:rPr>
              <w:tab/>
            </w:r>
            <w:r w:rsidR="00C84BC4">
              <w:rPr>
                <w:noProof/>
                <w:webHidden/>
              </w:rPr>
              <w:fldChar w:fldCharType="begin"/>
            </w:r>
            <w:r w:rsidR="00C84BC4">
              <w:rPr>
                <w:noProof/>
                <w:webHidden/>
              </w:rPr>
              <w:instrText xml:space="preserve"> PAGEREF _Toc197674768 \h </w:instrText>
            </w:r>
            <w:r w:rsidR="00C84BC4">
              <w:rPr>
                <w:noProof/>
                <w:webHidden/>
              </w:rPr>
            </w:r>
            <w:r w:rsidR="00C84BC4">
              <w:rPr>
                <w:noProof/>
                <w:webHidden/>
              </w:rPr>
              <w:fldChar w:fldCharType="separate"/>
            </w:r>
            <w:r w:rsidR="00C84BC4">
              <w:rPr>
                <w:noProof/>
                <w:webHidden/>
              </w:rPr>
              <w:t>36</w:t>
            </w:r>
            <w:r w:rsidR="00C84BC4">
              <w:rPr>
                <w:noProof/>
                <w:webHidden/>
              </w:rPr>
              <w:fldChar w:fldCharType="end"/>
            </w:r>
          </w:hyperlink>
        </w:p>
        <w:p w14:paraId="6447CCC8" w14:textId="0F1AEDD8"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69" w:history="1">
            <w:r w:rsidR="00C84BC4" w:rsidRPr="00CD5883">
              <w:rPr>
                <w:rStyle w:val="Hipersaite"/>
                <w:noProof/>
              </w:rPr>
              <w:t>(SBM-1) Vērtības ķēde</w:t>
            </w:r>
            <w:r w:rsidR="00C84BC4">
              <w:rPr>
                <w:noProof/>
                <w:webHidden/>
              </w:rPr>
              <w:tab/>
            </w:r>
            <w:r w:rsidR="00C84BC4">
              <w:rPr>
                <w:noProof/>
                <w:webHidden/>
              </w:rPr>
              <w:fldChar w:fldCharType="begin"/>
            </w:r>
            <w:r w:rsidR="00C84BC4">
              <w:rPr>
                <w:noProof/>
                <w:webHidden/>
              </w:rPr>
              <w:instrText xml:space="preserve"> PAGEREF _Toc197674769 \h </w:instrText>
            </w:r>
            <w:r w:rsidR="00C84BC4">
              <w:rPr>
                <w:noProof/>
                <w:webHidden/>
              </w:rPr>
            </w:r>
            <w:r w:rsidR="00C84BC4">
              <w:rPr>
                <w:noProof/>
                <w:webHidden/>
              </w:rPr>
              <w:fldChar w:fldCharType="separate"/>
            </w:r>
            <w:r w:rsidR="00C84BC4">
              <w:rPr>
                <w:noProof/>
                <w:webHidden/>
              </w:rPr>
              <w:t>37</w:t>
            </w:r>
            <w:r w:rsidR="00C84BC4">
              <w:rPr>
                <w:noProof/>
                <w:webHidden/>
              </w:rPr>
              <w:fldChar w:fldCharType="end"/>
            </w:r>
          </w:hyperlink>
        </w:p>
        <w:p w14:paraId="31880520" w14:textId="1472FA8A"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0" w:history="1">
            <w:r w:rsidR="00C84BC4" w:rsidRPr="00CD5883">
              <w:rPr>
                <w:rStyle w:val="Hipersaite"/>
                <w:noProof/>
              </w:rPr>
              <w:t>(SBM-2) Ieinteresēto personu iesaiste</w:t>
            </w:r>
            <w:r w:rsidR="00C84BC4">
              <w:rPr>
                <w:noProof/>
                <w:webHidden/>
              </w:rPr>
              <w:tab/>
            </w:r>
            <w:r w:rsidR="00C84BC4">
              <w:rPr>
                <w:noProof/>
                <w:webHidden/>
              </w:rPr>
              <w:fldChar w:fldCharType="begin"/>
            </w:r>
            <w:r w:rsidR="00C84BC4">
              <w:rPr>
                <w:noProof/>
                <w:webHidden/>
              </w:rPr>
              <w:instrText xml:space="preserve"> PAGEREF _Toc197674770 \h </w:instrText>
            </w:r>
            <w:r w:rsidR="00C84BC4">
              <w:rPr>
                <w:noProof/>
                <w:webHidden/>
              </w:rPr>
            </w:r>
            <w:r w:rsidR="00C84BC4">
              <w:rPr>
                <w:noProof/>
                <w:webHidden/>
              </w:rPr>
              <w:fldChar w:fldCharType="separate"/>
            </w:r>
            <w:r w:rsidR="00C84BC4">
              <w:rPr>
                <w:noProof/>
                <w:webHidden/>
              </w:rPr>
              <w:t>38</w:t>
            </w:r>
            <w:r w:rsidR="00C84BC4">
              <w:rPr>
                <w:noProof/>
                <w:webHidden/>
              </w:rPr>
              <w:fldChar w:fldCharType="end"/>
            </w:r>
          </w:hyperlink>
        </w:p>
        <w:p w14:paraId="4A3968C0" w14:textId="72FA2397"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1" w:history="1">
            <w:r w:rsidR="00C84BC4" w:rsidRPr="00CD5883">
              <w:rPr>
                <w:rStyle w:val="Hipersaite"/>
                <w:noProof/>
              </w:rPr>
              <w:t>(IRO-1) Dubultā būtiskuma novērtējums</w:t>
            </w:r>
            <w:r w:rsidR="00C84BC4">
              <w:rPr>
                <w:noProof/>
                <w:webHidden/>
              </w:rPr>
              <w:tab/>
            </w:r>
            <w:r w:rsidR="00C84BC4">
              <w:rPr>
                <w:noProof/>
                <w:webHidden/>
              </w:rPr>
              <w:fldChar w:fldCharType="begin"/>
            </w:r>
            <w:r w:rsidR="00C84BC4">
              <w:rPr>
                <w:noProof/>
                <w:webHidden/>
              </w:rPr>
              <w:instrText xml:space="preserve"> PAGEREF _Toc197674771 \h </w:instrText>
            </w:r>
            <w:r w:rsidR="00C84BC4">
              <w:rPr>
                <w:noProof/>
                <w:webHidden/>
              </w:rPr>
            </w:r>
            <w:r w:rsidR="00C84BC4">
              <w:rPr>
                <w:noProof/>
                <w:webHidden/>
              </w:rPr>
              <w:fldChar w:fldCharType="separate"/>
            </w:r>
            <w:r w:rsidR="00C84BC4">
              <w:rPr>
                <w:noProof/>
                <w:webHidden/>
              </w:rPr>
              <w:t>40</w:t>
            </w:r>
            <w:r w:rsidR="00C84BC4">
              <w:rPr>
                <w:noProof/>
                <w:webHidden/>
              </w:rPr>
              <w:fldChar w:fldCharType="end"/>
            </w:r>
          </w:hyperlink>
        </w:p>
        <w:p w14:paraId="17747C92" w14:textId="3A2300A5" w:rsidR="00C84BC4" w:rsidRDefault="00000000">
          <w:pPr>
            <w:pStyle w:val="Saturs1"/>
            <w:tabs>
              <w:tab w:val="right" w:leader="dot" w:pos="6921"/>
            </w:tabs>
            <w:rPr>
              <w:rFonts w:asciiTheme="minorHAnsi" w:eastAsiaTheme="minorEastAsia" w:hAnsiTheme="minorHAnsi"/>
              <w:noProof/>
              <w:kern w:val="2"/>
              <w:sz w:val="24"/>
              <w:szCs w:val="24"/>
              <w:lang w:eastAsia="lv-LV"/>
              <w14:ligatures w14:val="standardContextual"/>
            </w:rPr>
          </w:pPr>
          <w:hyperlink w:anchor="_Toc197674772" w:history="1">
            <w:r w:rsidR="00C84BC4" w:rsidRPr="00CD5883">
              <w:rPr>
                <w:rStyle w:val="Hipersaite"/>
                <w:noProof/>
              </w:rPr>
              <w:t>Ietekme uz vidi</w:t>
            </w:r>
            <w:r w:rsidR="00C84BC4">
              <w:rPr>
                <w:noProof/>
                <w:webHidden/>
              </w:rPr>
              <w:tab/>
            </w:r>
            <w:r w:rsidR="00C84BC4">
              <w:rPr>
                <w:noProof/>
                <w:webHidden/>
              </w:rPr>
              <w:fldChar w:fldCharType="begin"/>
            </w:r>
            <w:r w:rsidR="00C84BC4">
              <w:rPr>
                <w:noProof/>
                <w:webHidden/>
              </w:rPr>
              <w:instrText xml:space="preserve"> PAGEREF _Toc197674772 \h </w:instrText>
            </w:r>
            <w:r w:rsidR="00C84BC4">
              <w:rPr>
                <w:noProof/>
                <w:webHidden/>
              </w:rPr>
            </w:r>
            <w:r w:rsidR="00C84BC4">
              <w:rPr>
                <w:noProof/>
                <w:webHidden/>
              </w:rPr>
              <w:fldChar w:fldCharType="separate"/>
            </w:r>
            <w:r w:rsidR="00C84BC4">
              <w:rPr>
                <w:noProof/>
                <w:webHidden/>
              </w:rPr>
              <w:t>44</w:t>
            </w:r>
            <w:r w:rsidR="00C84BC4">
              <w:rPr>
                <w:noProof/>
                <w:webHidden/>
              </w:rPr>
              <w:fldChar w:fldCharType="end"/>
            </w:r>
          </w:hyperlink>
        </w:p>
        <w:p w14:paraId="6ADBB950" w14:textId="137542D6"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3" w:history="1">
            <w:r w:rsidR="00C84BC4" w:rsidRPr="00CD5883">
              <w:rPr>
                <w:rStyle w:val="Hipersaite"/>
                <w:noProof/>
              </w:rPr>
              <w:t>(E1) CO2 emisiju samazināšana</w:t>
            </w:r>
            <w:r w:rsidR="00C84BC4">
              <w:rPr>
                <w:noProof/>
                <w:webHidden/>
              </w:rPr>
              <w:tab/>
            </w:r>
            <w:r w:rsidR="00C84BC4">
              <w:rPr>
                <w:noProof/>
                <w:webHidden/>
              </w:rPr>
              <w:fldChar w:fldCharType="begin"/>
            </w:r>
            <w:r w:rsidR="00C84BC4">
              <w:rPr>
                <w:noProof/>
                <w:webHidden/>
              </w:rPr>
              <w:instrText xml:space="preserve"> PAGEREF _Toc197674773 \h </w:instrText>
            </w:r>
            <w:r w:rsidR="00C84BC4">
              <w:rPr>
                <w:noProof/>
                <w:webHidden/>
              </w:rPr>
            </w:r>
            <w:r w:rsidR="00C84BC4">
              <w:rPr>
                <w:noProof/>
                <w:webHidden/>
              </w:rPr>
              <w:fldChar w:fldCharType="separate"/>
            </w:r>
            <w:r w:rsidR="00C84BC4">
              <w:rPr>
                <w:noProof/>
                <w:webHidden/>
              </w:rPr>
              <w:t>45</w:t>
            </w:r>
            <w:r w:rsidR="00C84BC4">
              <w:rPr>
                <w:noProof/>
                <w:webHidden/>
              </w:rPr>
              <w:fldChar w:fldCharType="end"/>
            </w:r>
          </w:hyperlink>
        </w:p>
        <w:p w14:paraId="0A612ED2" w14:textId="70680FED"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4" w:history="1">
            <w:r w:rsidR="00C84BC4" w:rsidRPr="00CD5883">
              <w:rPr>
                <w:rStyle w:val="Hipersaite"/>
                <w:noProof/>
              </w:rPr>
              <w:t>(E2) Piesārņojuma un (E5) atkritumu samazināšana</w:t>
            </w:r>
            <w:r w:rsidR="00C84BC4">
              <w:rPr>
                <w:noProof/>
                <w:webHidden/>
              </w:rPr>
              <w:tab/>
            </w:r>
            <w:r w:rsidR="00C84BC4">
              <w:rPr>
                <w:noProof/>
                <w:webHidden/>
              </w:rPr>
              <w:fldChar w:fldCharType="begin"/>
            </w:r>
            <w:r w:rsidR="00C84BC4">
              <w:rPr>
                <w:noProof/>
                <w:webHidden/>
              </w:rPr>
              <w:instrText xml:space="preserve"> PAGEREF _Toc197674774 \h </w:instrText>
            </w:r>
            <w:r w:rsidR="00C84BC4">
              <w:rPr>
                <w:noProof/>
                <w:webHidden/>
              </w:rPr>
            </w:r>
            <w:r w:rsidR="00C84BC4">
              <w:rPr>
                <w:noProof/>
                <w:webHidden/>
              </w:rPr>
              <w:fldChar w:fldCharType="separate"/>
            </w:r>
            <w:r w:rsidR="00C84BC4">
              <w:rPr>
                <w:noProof/>
                <w:webHidden/>
              </w:rPr>
              <w:t>51</w:t>
            </w:r>
            <w:r w:rsidR="00C84BC4">
              <w:rPr>
                <w:noProof/>
                <w:webHidden/>
              </w:rPr>
              <w:fldChar w:fldCharType="end"/>
            </w:r>
          </w:hyperlink>
        </w:p>
        <w:p w14:paraId="4D4DF266" w14:textId="2775EC8C" w:rsidR="00C84BC4" w:rsidRDefault="00000000">
          <w:pPr>
            <w:pStyle w:val="Saturs1"/>
            <w:tabs>
              <w:tab w:val="right" w:leader="dot" w:pos="6921"/>
            </w:tabs>
            <w:rPr>
              <w:rFonts w:asciiTheme="minorHAnsi" w:eastAsiaTheme="minorEastAsia" w:hAnsiTheme="minorHAnsi"/>
              <w:noProof/>
              <w:kern w:val="2"/>
              <w:sz w:val="24"/>
              <w:szCs w:val="24"/>
              <w:lang w:eastAsia="lv-LV"/>
              <w14:ligatures w14:val="standardContextual"/>
            </w:rPr>
          </w:pPr>
          <w:hyperlink w:anchor="_Toc197674775" w:history="1">
            <w:r w:rsidR="00C84BC4" w:rsidRPr="00CD5883">
              <w:rPr>
                <w:rStyle w:val="Hipersaite"/>
                <w:noProof/>
              </w:rPr>
              <w:t>Ietekme uz sabiedrību</w:t>
            </w:r>
            <w:r w:rsidR="00C84BC4">
              <w:rPr>
                <w:noProof/>
                <w:webHidden/>
              </w:rPr>
              <w:tab/>
            </w:r>
            <w:r w:rsidR="00C84BC4">
              <w:rPr>
                <w:noProof/>
                <w:webHidden/>
              </w:rPr>
              <w:fldChar w:fldCharType="begin"/>
            </w:r>
            <w:r w:rsidR="00C84BC4">
              <w:rPr>
                <w:noProof/>
                <w:webHidden/>
              </w:rPr>
              <w:instrText xml:space="preserve"> PAGEREF _Toc197674775 \h </w:instrText>
            </w:r>
            <w:r w:rsidR="00C84BC4">
              <w:rPr>
                <w:noProof/>
                <w:webHidden/>
              </w:rPr>
            </w:r>
            <w:r w:rsidR="00C84BC4">
              <w:rPr>
                <w:noProof/>
                <w:webHidden/>
              </w:rPr>
              <w:fldChar w:fldCharType="separate"/>
            </w:r>
            <w:r w:rsidR="00C84BC4">
              <w:rPr>
                <w:noProof/>
                <w:webHidden/>
              </w:rPr>
              <w:t>54</w:t>
            </w:r>
            <w:r w:rsidR="00C84BC4">
              <w:rPr>
                <w:noProof/>
                <w:webHidden/>
              </w:rPr>
              <w:fldChar w:fldCharType="end"/>
            </w:r>
          </w:hyperlink>
        </w:p>
        <w:p w14:paraId="4259112A" w14:textId="2E24DC40"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6" w:history="1">
            <w:r w:rsidR="00C84BC4" w:rsidRPr="00CD5883">
              <w:rPr>
                <w:rStyle w:val="Hipersaite"/>
                <w:noProof/>
              </w:rPr>
              <w:t>(S1) Pašu personāls</w:t>
            </w:r>
            <w:r w:rsidR="00C84BC4">
              <w:rPr>
                <w:noProof/>
                <w:webHidden/>
              </w:rPr>
              <w:tab/>
            </w:r>
            <w:r w:rsidR="00C84BC4">
              <w:rPr>
                <w:noProof/>
                <w:webHidden/>
              </w:rPr>
              <w:fldChar w:fldCharType="begin"/>
            </w:r>
            <w:r w:rsidR="00C84BC4">
              <w:rPr>
                <w:noProof/>
                <w:webHidden/>
              </w:rPr>
              <w:instrText xml:space="preserve"> PAGEREF _Toc197674776 \h </w:instrText>
            </w:r>
            <w:r w:rsidR="00C84BC4">
              <w:rPr>
                <w:noProof/>
                <w:webHidden/>
              </w:rPr>
            </w:r>
            <w:r w:rsidR="00C84BC4">
              <w:rPr>
                <w:noProof/>
                <w:webHidden/>
              </w:rPr>
              <w:fldChar w:fldCharType="separate"/>
            </w:r>
            <w:r w:rsidR="00C84BC4">
              <w:rPr>
                <w:noProof/>
                <w:webHidden/>
              </w:rPr>
              <w:t>55</w:t>
            </w:r>
            <w:r w:rsidR="00C84BC4">
              <w:rPr>
                <w:noProof/>
                <w:webHidden/>
              </w:rPr>
              <w:fldChar w:fldCharType="end"/>
            </w:r>
          </w:hyperlink>
        </w:p>
        <w:p w14:paraId="6DF4577D" w14:textId="3D80F3F7"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7" w:history="1">
            <w:r w:rsidR="00C84BC4" w:rsidRPr="00CD5883">
              <w:rPr>
                <w:rStyle w:val="Hipersaite"/>
                <w:noProof/>
              </w:rPr>
              <w:t>(S2) Darbinieki vērtības ķēdē</w:t>
            </w:r>
            <w:r w:rsidR="00C84BC4">
              <w:rPr>
                <w:noProof/>
                <w:webHidden/>
              </w:rPr>
              <w:tab/>
            </w:r>
            <w:r w:rsidR="00C84BC4">
              <w:rPr>
                <w:noProof/>
                <w:webHidden/>
              </w:rPr>
              <w:fldChar w:fldCharType="begin"/>
            </w:r>
            <w:r w:rsidR="00C84BC4">
              <w:rPr>
                <w:noProof/>
                <w:webHidden/>
              </w:rPr>
              <w:instrText xml:space="preserve"> PAGEREF _Toc197674777 \h </w:instrText>
            </w:r>
            <w:r w:rsidR="00C84BC4">
              <w:rPr>
                <w:noProof/>
                <w:webHidden/>
              </w:rPr>
            </w:r>
            <w:r w:rsidR="00C84BC4">
              <w:rPr>
                <w:noProof/>
                <w:webHidden/>
              </w:rPr>
              <w:fldChar w:fldCharType="separate"/>
            </w:r>
            <w:r w:rsidR="00C84BC4">
              <w:rPr>
                <w:noProof/>
                <w:webHidden/>
              </w:rPr>
              <w:t>64</w:t>
            </w:r>
            <w:r w:rsidR="00C84BC4">
              <w:rPr>
                <w:noProof/>
                <w:webHidden/>
              </w:rPr>
              <w:fldChar w:fldCharType="end"/>
            </w:r>
          </w:hyperlink>
        </w:p>
        <w:p w14:paraId="51CD5171" w14:textId="6A8FB9B2"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8" w:history="1">
            <w:r w:rsidR="00C84BC4" w:rsidRPr="00CD5883">
              <w:rPr>
                <w:rStyle w:val="Hipersaite"/>
                <w:noProof/>
              </w:rPr>
              <w:t>(S3) Skartās kopienas</w:t>
            </w:r>
            <w:r w:rsidR="00C84BC4">
              <w:rPr>
                <w:noProof/>
                <w:webHidden/>
              </w:rPr>
              <w:tab/>
            </w:r>
            <w:r w:rsidR="00C84BC4">
              <w:rPr>
                <w:noProof/>
                <w:webHidden/>
              </w:rPr>
              <w:fldChar w:fldCharType="begin"/>
            </w:r>
            <w:r w:rsidR="00C84BC4">
              <w:rPr>
                <w:noProof/>
                <w:webHidden/>
              </w:rPr>
              <w:instrText xml:space="preserve"> PAGEREF _Toc197674778 \h </w:instrText>
            </w:r>
            <w:r w:rsidR="00C84BC4">
              <w:rPr>
                <w:noProof/>
                <w:webHidden/>
              </w:rPr>
            </w:r>
            <w:r w:rsidR="00C84BC4">
              <w:rPr>
                <w:noProof/>
                <w:webHidden/>
              </w:rPr>
              <w:fldChar w:fldCharType="separate"/>
            </w:r>
            <w:r w:rsidR="00C84BC4">
              <w:rPr>
                <w:noProof/>
                <w:webHidden/>
              </w:rPr>
              <w:t>64</w:t>
            </w:r>
            <w:r w:rsidR="00C84BC4">
              <w:rPr>
                <w:noProof/>
                <w:webHidden/>
              </w:rPr>
              <w:fldChar w:fldCharType="end"/>
            </w:r>
          </w:hyperlink>
        </w:p>
        <w:p w14:paraId="4CBA3FC8" w14:textId="65A54210"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79" w:history="1">
            <w:r w:rsidR="00C84BC4" w:rsidRPr="00CD5883">
              <w:rPr>
                <w:rStyle w:val="Hipersaite"/>
                <w:noProof/>
              </w:rPr>
              <w:t>(S4) Klients un gala lietotājs</w:t>
            </w:r>
            <w:r w:rsidR="00C84BC4">
              <w:rPr>
                <w:noProof/>
                <w:webHidden/>
              </w:rPr>
              <w:tab/>
            </w:r>
            <w:r w:rsidR="00C84BC4">
              <w:rPr>
                <w:noProof/>
                <w:webHidden/>
              </w:rPr>
              <w:fldChar w:fldCharType="begin"/>
            </w:r>
            <w:r w:rsidR="00C84BC4">
              <w:rPr>
                <w:noProof/>
                <w:webHidden/>
              </w:rPr>
              <w:instrText xml:space="preserve"> PAGEREF _Toc197674779 \h </w:instrText>
            </w:r>
            <w:r w:rsidR="00C84BC4">
              <w:rPr>
                <w:noProof/>
                <w:webHidden/>
              </w:rPr>
            </w:r>
            <w:r w:rsidR="00C84BC4">
              <w:rPr>
                <w:noProof/>
                <w:webHidden/>
              </w:rPr>
              <w:fldChar w:fldCharType="separate"/>
            </w:r>
            <w:r w:rsidR="00C84BC4">
              <w:rPr>
                <w:noProof/>
                <w:webHidden/>
              </w:rPr>
              <w:t>65</w:t>
            </w:r>
            <w:r w:rsidR="00C84BC4">
              <w:rPr>
                <w:noProof/>
                <w:webHidden/>
              </w:rPr>
              <w:fldChar w:fldCharType="end"/>
            </w:r>
          </w:hyperlink>
        </w:p>
        <w:p w14:paraId="202DAC6E" w14:textId="618BE669" w:rsidR="00C84BC4" w:rsidRDefault="00000000">
          <w:pPr>
            <w:pStyle w:val="Saturs1"/>
            <w:tabs>
              <w:tab w:val="right" w:leader="dot" w:pos="6921"/>
            </w:tabs>
            <w:rPr>
              <w:rFonts w:asciiTheme="minorHAnsi" w:eastAsiaTheme="minorEastAsia" w:hAnsiTheme="minorHAnsi"/>
              <w:noProof/>
              <w:kern w:val="2"/>
              <w:sz w:val="24"/>
              <w:szCs w:val="24"/>
              <w:lang w:eastAsia="lv-LV"/>
              <w14:ligatures w14:val="standardContextual"/>
            </w:rPr>
          </w:pPr>
          <w:hyperlink w:anchor="_Toc197674780" w:history="1">
            <w:r w:rsidR="00C84BC4" w:rsidRPr="00CD5883">
              <w:rPr>
                <w:rStyle w:val="Hipersaite"/>
                <w:noProof/>
              </w:rPr>
              <w:t>Pārvaldība</w:t>
            </w:r>
            <w:r w:rsidR="00C84BC4">
              <w:rPr>
                <w:noProof/>
                <w:webHidden/>
              </w:rPr>
              <w:tab/>
            </w:r>
            <w:r w:rsidR="00C84BC4">
              <w:rPr>
                <w:noProof/>
                <w:webHidden/>
              </w:rPr>
              <w:fldChar w:fldCharType="begin"/>
            </w:r>
            <w:r w:rsidR="00C84BC4">
              <w:rPr>
                <w:noProof/>
                <w:webHidden/>
              </w:rPr>
              <w:instrText xml:space="preserve"> PAGEREF _Toc197674780 \h </w:instrText>
            </w:r>
            <w:r w:rsidR="00C84BC4">
              <w:rPr>
                <w:noProof/>
                <w:webHidden/>
              </w:rPr>
            </w:r>
            <w:r w:rsidR="00C84BC4">
              <w:rPr>
                <w:noProof/>
                <w:webHidden/>
              </w:rPr>
              <w:fldChar w:fldCharType="separate"/>
            </w:r>
            <w:r w:rsidR="00C84BC4">
              <w:rPr>
                <w:noProof/>
                <w:webHidden/>
              </w:rPr>
              <w:t>73</w:t>
            </w:r>
            <w:r w:rsidR="00C84BC4">
              <w:rPr>
                <w:noProof/>
                <w:webHidden/>
              </w:rPr>
              <w:fldChar w:fldCharType="end"/>
            </w:r>
          </w:hyperlink>
        </w:p>
        <w:p w14:paraId="133CCA76" w14:textId="71F720B7"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81" w:history="1">
            <w:r w:rsidR="00C84BC4" w:rsidRPr="00CD5883">
              <w:rPr>
                <w:rStyle w:val="Hipersaite"/>
                <w:noProof/>
              </w:rPr>
              <w:t>(G1) Ilgtspējīgi iepirkumi un atbildīga piegādes ķēde</w:t>
            </w:r>
            <w:r w:rsidR="00C84BC4">
              <w:rPr>
                <w:noProof/>
                <w:webHidden/>
              </w:rPr>
              <w:tab/>
            </w:r>
            <w:r w:rsidR="00C84BC4">
              <w:rPr>
                <w:noProof/>
                <w:webHidden/>
              </w:rPr>
              <w:fldChar w:fldCharType="begin"/>
            </w:r>
            <w:r w:rsidR="00C84BC4">
              <w:rPr>
                <w:noProof/>
                <w:webHidden/>
              </w:rPr>
              <w:instrText xml:space="preserve"> PAGEREF _Toc197674781 \h </w:instrText>
            </w:r>
            <w:r w:rsidR="00C84BC4">
              <w:rPr>
                <w:noProof/>
                <w:webHidden/>
              </w:rPr>
            </w:r>
            <w:r w:rsidR="00C84BC4">
              <w:rPr>
                <w:noProof/>
                <w:webHidden/>
              </w:rPr>
              <w:fldChar w:fldCharType="separate"/>
            </w:r>
            <w:r w:rsidR="00C84BC4">
              <w:rPr>
                <w:noProof/>
                <w:webHidden/>
              </w:rPr>
              <w:t>75</w:t>
            </w:r>
            <w:r w:rsidR="00C84BC4">
              <w:rPr>
                <w:noProof/>
                <w:webHidden/>
              </w:rPr>
              <w:fldChar w:fldCharType="end"/>
            </w:r>
          </w:hyperlink>
        </w:p>
        <w:p w14:paraId="1E2FC3D2" w14:textId="0633DB05"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82" w:history="1">
            <w:r w:rsidR="00C84BC4" w:rsidRPr="00CD5883">
              <w:rPr>
                <w:rStyle w:val="Hipersaite"/>
                <w:noProof/>
              </w:rPr>
              <w:t>(G1) Interešu konflikta un korupcijas novēršana</w:t>
            </w:r>
            <w:r w:rsidR="00C84BC4">
              <w:rPr>
                <w:noProof/>
                <w:webHidden/>
              </w:rPr>
              <w:tab/>
            </w:r>
            <w:r w:rsidR="00C84BC4">
              <w:rPr>
                <w:noProof/>
                <w:webHidden/>
              </w:rPr>
              <w:fldChar w:fldCharType="begin"/>
            </w:r>
            <w:r w:rsidR="00C84BC4">
              <w:rPr>
                <w:noProof/>
                <w:webHidden/>
              </w:rPr>
              <w:instrText xml:space="preserve"> PAGEREF _Toc197674782 \h </w:instrText>
            </w:r>
            <w:r w:rsidR="00C84BC4">
              <w:rPr>
                <w:noProof/>
                <w:webHidden/>
              </w:rPr>
            </w:r>
            <w:r w:rsidR="00C84BC4">
              <w:rPr>
                <w:noProof/>
                <w:webHidden/>
              </w:rPr>
              <w:fldChar w:fldCharType="separate"/>
            </w:r>
            <w:r w:rsidR="00C84BC4">
              <w:rPr>
                <w:noProof/>
                <w:webHidden/>
              </w:rPr>
              <w:t>77</w:t>
            </w:r>
            <w:r w:rsidR="00C84BC4">
              <w:rPr>
                <w:noProof/>
                <w:webHidden/>
              </w:rPr>
              <w:fldChar w:fldCharType="end"/>
            </w:r>
          </w:hyperlink>
        </w:p>
        <w:p w14:paraId="2978168C" w14:textId="0169C91A"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83" w:history="1">
            <w:r w:rsidR="00C84BC4" w:rsidRPr="00CD5883">
              <w:rPr>
                <w:rStyle w:val="Hipersaite"/>
                <w:noProof/>
              </w:rPr>
              <w:t>(G1) Korupcijas vai kukuļošanas incidenti</w:t>
            </w:r>
            <w:r w:rsidR="00C84BC4">
              <w:rPr>
                <w:noProof/>
                <w:webHidden/>
              </w:rPr>
              <w:tab/>
            </w:r>
            <w:r w:rsidR="00C84BC4">
              <w:rPr>
                <w:noProof/>
                <w:webHidden/>
              </w:rPr>
              <w:fldChar w:fldCharType="begin"/>
            </w:r>
            <w:r w:rsidR="00C84BC4">
              <w:rPr>
                <w:noProof/>
                <w:webHidden/>
              </w:rPr>
              <w:instrText xml:space="preserve"> PAGEREF _Toc197674783 \h </w:instrText>
            </w:r>
            <w:r w:rsidR="00C84BC4">
              <w:rPr>
                <w:noProof/>
                <w:webHidden/>
              </w:rPr>
            </w:r>
            <w:r w:rsidR="00C84BC4">
              <w:rPr>
                <w:noProof/>
                <w:webHidden/>
              </w:rPr>
              <w:fldChar w:fldCharType="separate"/>
            </w:r>
            <w:r w:rsidR="00C84BC4">
              <w:rPr>
                <w:noProof/>
                <w:webHidden/>
              </w:rPr>
              <w:t>78</w:t>
            </w:r>
            <w:r w:rsidR="00C84BC4">
              <w:rPr>
                <w:noProof/>
                <w:webHidden/>
              </w:rPr>
              <w:fldChar w:fldCharType="end"/>
            </w:r>
          </w:hyperlink>
        </w:p>
        <w:p w14:paraId="7F05C8BB" w14:textId="096F0133"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84" w:history="1">
            <w:r w:rsidR="00C84BC4" w:rsidRPr="00CD5883">
              <w:rPr>
                <w:rStyle w:val="Hipersaite"/>
                <w:noProof/>
              </w:rPr>
              <w:t>(G1) Politiskā ietekme un lobēšanas darbības</w:t>
            </w:r>
            <w:r w:rsidR="00C84BC4">
              <w:rPr>
                <w:noProof/>
                <w:webHidden/>
              </w:rPr>
              <w:tab/>
            </w:r>
            <w:r w:rsidR="00C84BC4">
              <w:rPr>
                <w:noProof/>
                <w:webHidden/>
              </w:rPr>
              <w:fldChar w:fldCharType="begin"/>
            </w:r>
            <w:r w:rsidR="00C84BC4">
              <w:rPr>
                <w:noProof/>
                <w:webHidden/>
              </w:rPr>
              <w:instrText xml:space="preserve"> PAGEREF _Toc197674784 \h </w:instrText>
            </w:r>
            <w:r w:rsidR="00C84BC4">
              <w:rPr>
                <w:noProof/>
                <w:webHidden/>
              </w:rPr>
            </w:r>
            <w:r w:rsidR="00C84BC4">
              <w:rPr>
                <w:noProof/>
                <w:webHidden/>
              </w:rPr>
              <w:fldChar w:fldCharType="separate"/>
            </w:r>
            <w:r w:rsidR="00C84BC4">
              <w:rPr>
                <w:noProof/>
                <w:webHidden/>
              </w:rPr>
              <w:t>79</w:t>
            </w:r>
            <w:r w:rsidR="00C84BC4">
              <w:rPr>
                <w:noProof/>
                <w:webHidden/>
              </w:rPr>
              <w:fldChar w:fldCharType="end"/>
            </w:r>
          </w:hyperlink>
        </w:p>
        <w:p w14:paraId="1BF29FE7" w14:textId="7CB7B920" w:rsidR="00C84BC4" w:rsidRDefault="00000000">
          <w:pPr>
            <w:pStyle w:val="Saturs2"/>
            <w:tabs>
              <w:tab w:val="right" w:leader="dot" w:pos="6921"/>
            </w:tabs>
            <w:rPr>
              <w:rFonts w:asciiTheme="minorHAnsi" w:eastAsiaTheme="minorEastAsia" w:hAnsiTheme="minorHAnsi"/>
              <w:noProof/>
              <w:kern w:val="2"/>
              <w:sz w:val="24"/>
              <w:szCs w:val="24"/>
              <w:lang w:eastAsia="lv-LV"/>
              <w14:ligatures w14:val="standardContextual"/>
            </w:rPr>
          </w:pPr>
          <w:hyperlink w:anchor="_Toc197674785" w:history="1">
            <w:r w:rsidR="00C84BC4" w:rsidRPr="00CD5883">
              <w:rPr>
                <w:rStyle w:val="Hipersaite"/>
                <w:noProof/>
              </w:rPr>
              <w:t>(G1) Maksājumu prakse</w:t>
            </w:r>
            <w:r w:rsidR="00C84BC4">
              <w:rPr>
                <w:noProof/>
                <w:webHidden/>
              </w:rPr>
              <w:tab/>
            </w:r>
            <w:r w:rsidR="00C84BC4">
              <w:rPr>
                <w:noProof/>
                <w:webHidden/>
              </w:rPr>
              <w:fldChar w:fldCharType="begin"/>
            </w:r>
            <w:r w:rsidR="00C84BC4">
              <w:rPr>
                <w:noProof/>
                <w:webHidden/>
              </w:rPr>
              <w:instrText xml:space="preserve"> PAGEREF _Toc197674785 \h </w:instrText>
            </w:r>
            <w:r w:rsidR="00C84BC4">
              <w:rPr>
                <w:noProof/>
                <w:webHidden/>
              </w:rPr>
            </w:r>
            <w:r w:rsidR="00C84BC4">
              <w:rPr>
                <w:noProof/>
                <w:webHidden/>
              </w:rPr>
              <w:fldChar w:fldCharType="separate"/>
            </w:r>
            <w:r w:rsidR="00C84BC4">
              <w:rPr>
                <w:noProof/>
                <w:webHidden/>
              </w:rPr>
              <w:t>80</w:t>
            </w:r>
            <w:r w:rsidR="00C84BC4">
              <w:rPr>
                <w:noProof/>
                <w:webHidden/>
              </w:rPr>
              <w:fldChar w:fldCharType="end"/>
            </w:r>
          </w:hyperlink>
        </w:p>
        <w:p w14:paraId="45ED1F09" w14:textId="2DA20DEA" w:rsidR="00C84BC4" w:rsidRDefault="00000000">
          <w:pPr>
            <w:pStyle w:val="Saturs1"/>
            <w:tabs>
              <w:tab w:val="right" w:leader="dot" w:pos="6921"/>
            </w:tabs>
            <w:rPr>
              <w:rFonts w:asciiTheme="minorHAnsi" w:eastAsiaTheme="minorEastAsia" w:hAnsiTheme="minorHAnsi"/>
              <w:noProof/>
              <w:kern w:val="2"/>
              <w:sz w:val="24"/>
              <w:szCs w:val="24"/>
              <w:lang w:eastAsia="lv-LV"/>
              <w14:ligatures w14:val="standardContextual"/>
            </w:rPr>
          </w:pPr>
          <w:hyperlink w:anchor="_Toc197674786" w:history="1">
            <w:r w:rsidR="00C84BC4" w:rsidRPr="00CD5883">
              <w:rPr>
                <w:rStyle w:val="Hipersaite"/>
                <w:noProof/>
              </w:rPr>
              <w:t>Korporatīvās pārvaldības ziņojums</w:t>
            </w:r>
            <w:r w:rsidR="00C84BC4">
              <w:rPr>
                <w:noProof/>
                <w:webHidden/>
              </w:rPr>
              <w:tab/>
            </w:r>
            <w:r w:rsidR="00C84BC4">
              <w:rPr>
                <w:noProof/>
                <w:webHidden/>
              </w:rPr>
              <w:fldChar w:fldCharType="begin"/>
            </w:r>
            <w:r w:rsidR="00C84BC4">
              <w:rPr>
                <w:noProof/>
                <w:webHidden/>
              </w:rPr>
              <w:instrText xml:space="preserve"> PAGEREF _Toc197674786 \h </w:instrText>
            </w:r>
            <w:r w:rsidR="00C84BC4">
              <w:rPr>
                <w:noProof/>
                <w:webHidden/>
              </w:rPr>
            </w:r>
            <w:r w:rsidR="00C84BC4">
              <w:rPr>
                <w:noProof/>
                <w:webHidden/>
              </w:rPr>
              <w:fldChar w:fldCharType="separate"/>
            </w:r>
            <w:r w:rsidR="00C84BC4">
              <w:rPr>
                <w:noProof/>
                <w:webHidden/>
              </w:rPr>
              <w:t>82</w:t>
            </w:r>
            <w:r w:rsidR="00C84BC4">
              <w:rPr>
                <w:noProof/>
                <w:webHidden/>
              </w:rPr>
              <w:fldChar w:fldCharType="end"/>
            </w:r>
          </w:hyperlink>
        </w:p>
        <w:p w14:paraId="5A6F6137" w14:textId="34CC6600" w:rsidR="00DF18F8" w:rsidRPr="00D10820" w:rsidRDefault="00DF18F8" w:rsidP="006822E1">
          <w:pPr>
            <w:pStyle w:val="Saturs1"/>
            <w:tabs>
              <w:tab w:val="right" w:leader="dot" w:pos="6915"/>
            </w:tabs>
            <w:rPr>
              <w:rStyle w:val="Hipersaite"/>
              <w:noProof/>
              <w:kern w:val="2"/>
              <w:lang w:eastAsia="lv-LV"/>
              <w14:ligatures w14:val="standardContextual"/>
            </w:rPr>
          </w:pPr>
          <w:r w:rsidRPr="00D10820">
            <w:fldChar w:fldCharType="end"/>
          </w:r>
        </w:p>
      </w:sdtContent>
    </w:sdt>
    <w:p w14:paraId="137E0E20" w14:textId="7DF15F28" w:rsidR="008327E4" w:rsidRPr="00D10820" w:rsidRDefault="008327E4"/>
    <w:p w14:paraId="67655834" w14:textId="6E524EF2" w:rsidR="006E238E" w:rsidRPr="00D10820" w:rsidRDefault="006E238E">
      <w:pPr>
        <w:jc w:val="left"/>
        <w:rPr>
          <w:rFonts w:eastAsiaTheme="majorEastAsia" w:cstheme="majorBidi"/>
          <w:b/>
          <w:szCs w:val="24"/>
        </w:rPr>
      </w:pPr>
      <w:r w:rsidRPr="00D10820">
        <w:br w:type="page"/>
      </w:r>
    </w:p>
    <w:p w14:paraId="39F38E07" w14:textId="444D5A86" w:rsidR="000C4889" w:rsidRPr="00D10820" w:rsidRDefault="183F6281" w:rsidP="25AABC4E">
      <w:pPr>
        <w:pStyle w:val="Virsraksts2"/>
      </w:pPr>
      <w:bookmarkStart w:id="0" w:name="_Toc197674754"/>
      <w:r w:rsidRPr="00D10820">
        <w:lastRenderedPageBreak/>
        <w:t>Valdes priekšsēdētājas uzruna</w:t>
      </w:r>
      <w:bookmarkEnd w:id="0"/>
    </w:p>
    <w:p w14:paraId="0386B755" w14:textId="281CF348" w:rsidR="00B84086" w:rsidRPr="00D10820" w:rsidRDefault="00B84086" w:rsidP="00B84086">
      <w:pPr>
        <w:rPr>
          <w:rFonts w:cs="Times New Roman"/>
        </w:rPr>
      </w:pPr>
      <w:r w:rsidRPr="00D10820">
        <w:rPr>
          <w:rFonts w:cs="Times New Roman"/>
        </w:rPr>
        <w:t>Komandas un sadarbības gads, tā varētu raksturot 2024.gadu. Iepriekšējo gadu izaicinājumi un ieceres ir vainagojušās lieliskiem rezultātiem., Esam pabeiguši īstenot lielus investīciju projektus, kā arī uzsākuši jaunas iniciatīvas. Esam gandarīti ne tikai paši, bet mūsu sniegumu atzinīgi novērtē gan klienti, gan sabiedrība kopumā.</w:t>
      </w:r>
    </w:p>
    <w:p w14:paraId="6EE45865" w14:textId="772FF0E3" w:rsidR="007C0CEF" w:rsidRPr="00D10820" w:rsidRDefault="007C0CEF" w:rsidP="007C0CEF">
      <w:pPr>
        <w:rPr>
          <w:rFonts w:cs="Times New Roman"/>
        </w:rPr>
      </w:pPr>
      <w:r w:rsidRPr="00D10820">
        <w:rPr>
          <w:rFonts w:cs="Times New Roman"/>
        </w:rPr>
        <w:t>Piešķirot uzņēmuma zīmolam dinamiku, gada sākumā prezentējām jauno zīmola dizainu, kuru visa gada garumā pakāpeniski ieviesām un turpināsim pilnveidot arī nākamajā gadā.</w:t>
      </w:r>
    </w:p>
    <w:p w14:paraId="49201786" w14:textId="25E24BC3" w:rsidR="007C0CEF" w:rsidRPr="00D10820" w:rsidRDefault="007C0CEF" w:rsidP="007C0CEF">
      <w:pPr>
        <w:rPr>
          <w:rFonts w:cs="Times New Roman"/>
        </w:rPr>
      </w:pPr>
      <w:r w:rsidRPr="00D10820">
        <w:rPr>
          <w:rFonts w:cs="Times New Roman"/>
        </w:rPr>
        <w:t>Lai arī sākotnēji jaunais zīmols izpelnījās pretrunīgus vērtējumus no nozares speciālistiem, Baltic Brand Forum 2024 piešķirtā atzinība – 4. vieta kategorijā "Cilvēcīgākais zīmols" – apliecina, ka esam izvēlējušies pareizu zīmola transformācijas virzienu.</w:t>
      </w:r>
    </w:p>
    <w:p w14:paraId="67B37A46" w14:textId="7495AAE2" w:rsidR="00DF6244" w:rsidRPr="00D10820" w:rsidRDefault="007C0CEF" w:rsidP="00DF6244">
      <w:pPr>
        <w:rPr>
          <w:rFonts w:cs="Times New Roman"/>
        </w:rPr>
      </w:pPr>
      <w:r w:rsidRPr="00D10820">
        <w:rPr>
          <w:rFonts w:cs="Times New Roman"/>
        </w:rPr>
        <w:t>Šī pieredze rāda, ka atšķirīgi viedokļi nav iemesls apstāties vai pārtraukt iesākto – tie drīzāk kalpo kā stimuls izaugsmei un attīstībai</w:t>
      </w:r>
      <w:r w:rsidR="002A7EB3" w:rsidRPr="00D10820">
        <w:rPr>
          <w:rFonts w:cs="Times New Roman"/>
        </w:rPr>
        <w:t xml:space="preserve">. </w:t>
      </w:r>
      <w:r w:rsidR="000928B7" w:rsidRPr="00D10820">
        <w:rPr>
          <w:rFonts w:cs="Times New Roman"/>
        </w:rPr>
        <w:t>Klientu ērtībai</w:t>
      </w:r>
      <w:r w:rsidR="006A2578" w:rsidRPr="00D10820">
        <w:rPr>
          <w:rFonts w:cs="Times New Roman"/>
        </w:rPr>
        <w:t xml:space="preserve"> </w:t>
      </w:r>
      <w:r w:rsidR="009579F6" w:rsidRPr="00D10820">
        <w:rPr>
          <w:rFonts w:cs="Times New Roman"/>
        </w:rPr>
        <w:t>Rīgas satiksme lietotn</w:t>
      </w:r>
      <w:r w:rsidR="00B70F31" w:rsidRPr="00D10820">
        <w:rPr>
          <w:rFonts w:cs="Times New Roman"/>
        </w:rPr>
        <w:t>e</w:t>
      </w:r>
      <w:r w:rsidR="009579F6" w:rsidRPr="00D10820">
        <w:rPr>
          <w:rFonts w:cs="Times New Roman"/>
        </w:rPr>
        <w:t xml:space="preserve"> un </w:t>
      </w:r>
      <w:r w:rsidR="006E5428" w:rsidRPr="00D10820">
        <w:rPr>
          <w:rFonts w:cs="Times New Roman"/>
        </w:rPr>
        <w:t>mājaslap</w:t>
      </w:r>
      <w:r w:rsidR="00B70F31" w:rsidRPr="00D10820">
        <w:rPr>
          <w:rFonts w:cs="Times New Roman"/>
        </w:rPr>
        <w:t>a</w:t>
      </w:r>
      <w:r w:rsidR="006E5428" w:rsidRPr="00D10820">
        <w:rPr>
          <w:rFonts w:cs="Times New Roman"/>
        </w:rPr>
        <w:t xml:space="preserve"> </w:t>
      </w:r>
      <w:r w:rsidR="00B70F31" w:rsidRPr="00D10820">
        <w:rPr>
          <w:rFonts w:cs="Times New Roman"/>
        </w:rPr>
        <w:t>papildināta ar</w:t>
      </w:r>
      <w:r w:rsidR="00DF6244" w:rsidRPr="00D10820">
        <w:rPr>
          <w:rFonts w:cs="Times New Roman"/>
        </w:rPr>
        <w:t xml:space="preserve"> transporta kustības reāllaika dati</w:t>
      </w:r>
      <w:r w:rsidR="00B70F31" w:rsidRPr="00D10820">
        <w:rPr>
          <w:rFonts w:cs="Times New Roman"/>
        </w:rPr>
        <w:t>em</w:t>
      </w:r>
      <w:r w:rsidR="00DF6244" w:rsidRPr="00D10820">
        <w:rPr>
          <w:rFonts w:cs="Times New Roman"/>
        </w:rPr>
        <w:t xml:space="preserve">, kas </w:t>
      </w:r>
      <w:r w:rsidR="00CA13D7" w:rsidRPr="00D10820">
        <w:rPr>
          <w:rFonts w:cs="Times New Roman"/>
        </w:rPr>
        <w:t>piedāvā</w:t>
      </w:r>
      <w:r w:rsidR="00944322" w:rsidRPr="00D10820">
        <w:rPr>
          <w:rFonts w:cs="Times New Roman"/>
        </w:rPr>
        <w:t xml:space="preserve"> </w:t>
      </w:r>
      <w:r w:rsidR="00F3732D" w:rsidRPr="00D10820">
        <w:rPr>
          <w:rFonts w:cs="Times New Roman"/>
        </w:rPr>
        <w:t xml:space="preserve">ērtu </w:t>
      </w:r>
      <w:r w:rsidR="00944322" w:rsidRPr="00D10820">
        <w:rPr>
          <w:rFonts w:cs="Times New Roman"/>
        </w:rPr>
        <w:t xml:space="preserve">laika </w:t>
      </w:r>
      <w:r w:rsidR="00F3732D" w:rsidRPr="00D10820">
        <w:rPr>
          <w:rFonts w:cs="Times New Roman"/>
        </w:rPr>
        <w:t xml:space="preserve">un maršruta </w:t>
      </w:r>
      <w:r w:rsidR="00944322" w:rsidRPr="00D10820">
        <w:rPr>
          <w:rFonts w:cs="Times New Roman"/>
        </w:rPr>
        <w:t>plānošanu</w:t>
      </w:r>
      <w:r w:rsidR="00DF6244" w:rsidRPr="00D10820">
        <w:rPr>
          <w:rFonts w:cs="Times New Roman"/>
        </w:rPr>
        <w:t xml:space="preserve"> </w:t>
      </w:r>
      <w:r w:rsidR="00570DEC" w:rsidRPr="00D10820">
        <w:rPr>
          <w:rFonts w:cs="Times New Roman"/>
        </w:rPr>
        <w:t>sabiedriskā transporta pakalpojuma lietotājiem</w:t>
      </w:r>
      <w:r w:rsidR="00C97AD9" w:rsidRPr="00D10820">
        <w:rPr>
          <w:rFonts w:cs="Times New Roman"/>
        </w:rPr>
        <w:t>.</w:t>
      </w:r>
    </w:p>
    <w:p w14:paraId="71497EFA" w14:textId="5587445F" w:rsidR="005937A6" w:rsidRPr="00D10820" w:rsidRDefault="005937A6" w:rsidP="00DF6244">
      <w:pPr>
        <w:rPr>
          <w:rFonts w:cs="Times New Roman"/>
        </w:rPr>
      </w:pPr>
      <w:r w:rsidRPr="00D10820">
        <w:rPr>
          <w:rFonts w:cs="Times New Roman"/>
        </w:rPr>
        <w:t>Rīgas satiksme ar lepnumu paziņo, ka 2024. gadā uzņēmums ir sasniedzis ievērojamus panākumus</w:t>
      </w:r>
      <w:r w:rsidR="00C71EF0" w:rsidRPr="00D10820">
        <w:rPr>
          <w:rFonts w:cs="Times New Roman"/>
        </w:rPr>
        <w:t xml:space="preserve"> </w:t>
      </w:r>
      <w:r w:rsidRPr="00D10820">
        <w:rPr>
          <w:rFonts w:cs="Times New Roman"/>
        </w:rPr>
        <w:t>ierindojoties TOP 3 starp nozares līderiem</w:t>
      </w:r>
      <w:r w:rsidR="005E6F66" w:rsidRPr="00D10820">
        <w:rPr>
          <w:rFonts w:cs="Times New Roman"/>
        </w:rPr>
        <w:t xml:space="preserve"> transporta un loģistikas jomā</w:t>
      </w:r>
      <w:r w:rsidRPr="00D10820">
        <w:rPr>
          <w:rFonts w:cs="Times New Roman"/>
        </w:rPr>
        <w:t>. Mēs esam īpaši lepni par mūsu iekļūšanu CVMarket.lv veiktās aptaujas "Labākais darba devējs” topā. Šis apbalvojums ir sabiedrības vērtējums par mūsu centieniem radīt pozitīvu un atbalstošu darba vidi darbiniekiem. Ceram, ka šī atzinība kalpos kā iedvesma turpināt jau iesākto, vairojot darbinieku labbūtību arī 2025. gadā!</w:t>
      </w:r>
    </w:p>
    <w:p w14:paraId="409D459D" w14:textId="77777777" w:rsidR="00760598" w:rsidRPr="00D10820" w:rsidRDefault="00507071" w:rsidP="00DF6244">
      <w:pPr>
        <w:rPr>
          <w:rFonts w:cs="Times New Roman"/>
        </w:rPr>
      </w:pPr>
      <w:r w:rsidRPr="00D10820">
        <w:rPr>
          <w:rFonts w:cs="Times New Roman"/>
        </w:rPr>
        <w:t xml:space="preserve">Klientu apkalpošanas stratēģija paredz būt tuvāk savam klientam, tādēļ </w:t>
      </w:r>
      <w:r w:rsidR="00CD2D65" w:rsidRPr="00D10820">
        <w:rPr>
          <w:rFonts w:cs="Times New Roman"/>
        </w:rPr>
        <w:t>pārskatām</w:t>
      </w:r>
      <w:r w:rsidRPr="00D10820">
        <w:rPr>
          <w:rFonts w:cs="Times New Roman"/>
        </w:rPr>
        <w:t xml:space="preserve"> klientu apkalpošanas centru atrašanās vietas. 2024.</w:t>
      </w:r>
      <w:r w:rsidR="00CD2D65" w:rsidRPr="00D10820">
        <w:rPr>
          <w:rFonts w:cs="Times New Roman"/>
        </w:rPr>
        <w:t xml:space="preserve"> </w:t>
      </w:r>
      <w:r w:rsidRPr="00D10820">
        <w:rPr>
          <w:rFonts w:cs="Times New Roman"/>
        </w:rPr>
        <w:t xml:space="preserve">gadā tirdzniecības centrā "Origo" tika izveidots jauns klientu apkalpošanas centrs, pārceļot to no </w:t>
      </w:r>
      <w:r w:rsidR="007E7E4B" w:rsidRPr="00D10820">
        <w:rPr>
          <w:rFonts w:cs="Times New Roman"/>
        </w:rPr>
        <w:t>Spīķeriem</w:t>
      </w:r>
      <w:r w:rsidRPr="00D10820">
        <w:rPr>
          <w:rFonts w:cs="Times New Roman"/>
        </w:rPr>
        <w:t xml:space="preserve"> tuvāk klientam. </w:t>
      </w:r>
      <w:r w:rsidR="00823906" w:rsidRPr="00D10820">
        <w:rPr>
          <w:rFonts w:cs="Times New Roman"/>
        </w:rPr>
        <w:t>Jaunā klientu centra atrašanās vieta izvēlēta lielās cilvēku plūsmas dēļ, jo blakus atrodas Rīgas Centrālā dzelzceļa stacija, kurā katru dienu liela daļa pasažieru izmanto pārsēšanās iespējas Rīgas satiksmes apkalpotajos sabiedriskā transporta maršrutos.</w:t>
      </w:r>
    </w:p>
    <w:p w14:paraId="0393DD1D" w14:textId="731F71A5" w:rsidR="00BF2336" w:rsidRPr="00D10820" w:rsidRDefault="00BF2336" w:rsidP="00BF2336">
      <w:pPr>
        <w:rPr>
          <w:rFonts w:cs="Times New Roman"/>
        </w:rPr>
      </w:pPr>
      <w:r w:rsidRPr="00D10820">
        <w:rPr>
          <w:rFonts w:cs="Times New Roman"/>
        </w:rPr>
        <w:t>2025.gada sākumā ”Rīgas satiksmes” apsaimniekotajās pašvaldības autostāvvietās sāka darboties jaunā maksājumu uzskaites un kontroles sistēma.</w:t>
      </w:r>
    </w:p>
    <w:p w14:paraId="24394C7C" w14:textId="010393C0" w:rsidR="0043658C" w:rsidRPr="00D10820" w:rsidRDefault="00EE3E93" w:rsidP="00DF6244">
      <w:pPr>
        <w:rPr>
          <w:rFonts w:cs="Times New Roman"/>
        </w:rPr>
      </w:pPr>
      <w:r w:rsidRPr="00D10820">
        <w:rPr>
          <w:rFonts w:cs="Times New Roman"/>
        </w:rPr>
        <w:t xml:space="preserve">2024. gads bija pirmais gads, kad varējām pilnvērtīgi novērtēt </w:t>
      </w:r>
      <w:r w:rsidR="00A86C51" w:rsidRPr="00D10820">
        <w:rPr>
          <w:rFonts w:cs="Times New Roman"/>
        </w:rPr>
        <w:t xml:space="preserve">iegādāto 35 elektroautobusu </w:t>
      </w:r>
      <w:r w:rsidR="00A6487D" w:rsidRPr="00D10820">
        <w:rPr>
          <w:rFonts w:cs="Times New Roman"/>
        </w:rPr>
        <w:t>darbību</w:t>
      </w:r>
      <w:r w:rsidR="00C15E47" w:rsidRPr="00D10820">
        <w:rPr>
          <w:rFonts w:cs="Times New Roman"/>
        </w:rPr>
        <w:t xml:space="preserve"> visos </w:t>
      </w:r>
      <w:r w:rsidR="00751DA7" w:rsidRPr="00D10820">
        <w:rPr>
          <w:rFonts w:cs="Times New Roman"/>
        </w:rPr>
        <w:t>četros gadalaikos</w:t>
      </w:r>
      <w:r w:rsidR="00E81F61" w:rsidRPr="00D10820">
        <w:rPr>
          <w:rFonts w:cs="Times New Roman"/>
        </w:rPr>
        <w:t xml:space="preserve">, kā arī salīdzināt </w:t>
      </w:r>
      <w:r w:rsidR="00A207A6" w:rsidRPr="00D10820">
        <w:rPr>
          <w:rFonts w:cs="Times New Roman"/>
        </w:rPr>
        <w:t>energoresursu patēriņu</w:t>
      </w:r>
      <w:r w:rsidR="004A28F2" w:rsidRPr="00D10820">
        <w:rPr>
          <w:rFonts w:cs="Times New Roman"/>
        </w:rPr>
        <w:t xml:space="preserve"> un darbības efektivitāti. 2025.gad</w:t>
      </w:r>
      <w:r w:rsidR="009C0BCC" w:rsidRPr="00D10820">
        <w:rPr>
          <w:rFonts w:cs="Times New Roman"/>
        </w:rPr>
        <w:t>ā plānojam saņemt vēl 17 elektroautobusus</w:t>
      </w:r>
      <w:r w:rsidR="00A313AE" w:rsidRPr="00D10820">
        <w:rPr>
          <w:rFonts w:cs="Times New Roman"/>
        </w:rPr>
        <w:t xml:space="preserve"> un</w:t>
      </w:r>
      <w:r w:rsidR="0055640A" w:rsidRPr="00D10820">
        <w:rPr>
          <w:rFonts w:cs="Times New Roman"/>
        </w:rPr>
        <w:t xml:space="preserve"> plānojam</w:t>
      </w:r>
      <w:r w:rsidR="0016429A" w:rsidRPr="00D10820">
        <w:rPr>
          <w:rFonts w:cs="Times New Roman"/>
        </w:rPr>
        <w:t xml:space="preserve"> jaunu transportlīdzekļu </w:t>
      </w:r>
      <w:r w:rsidR="007B51C2" w:rsidRPr="00D10820">
        <w:rPr>
          <w:rFonts w:cs="Times New Roman"/>
        </w:rPr>
        <w:t>iegādes</w:t>
      </w:r>
      <w:r w:rsidR="001A1382" w:rsidRPr="00D10820">
        <w:rPr>
          <w:rFonts w:cs="Times New Roman"/>
        </w:rPr>
        <w:t>.</w:t>
      </w:r>
    </w:p>
    <w:p w14:paraId="6DF95133" w14:textId="6363A605" w:rsidR="0064636E" w:rsidRPr="00D10820" w:rsidRDefault="0064636E" w:rsidP="0064636E">
      <w:pPr>
        <w:rPr>
          <w:rFonts w:cs="Times New Roman"/>
        </w:rPr>
      </w:pPr>
      <w:r w:rsidRPr="00D10820">
        <w:rPr>
          <w:rFonts w:cs="Times New Roman"/>
        </w:rPr>
        <w:t xml:space="preserve">Kopš 2021. gada Rīgas satiksme, piesaistot Eiropas Savienības fondu finansējumu, ir ieguldījusi 60,4 miljonus eiro tramvaja infrastruktūras atjaunošanā, veicot apjomīgus darbus un ievērojami uzlabojot sabiedriskā transporta kvalitāti pilsētā. Būvniecības darbu ietvaros galvenais fokuss bija vērsts uz to, lai esošo infrastruktūru pielāgotu zemās grīdas tramvajiem, radot ērtāku vidi pasažieriem. Veikto darbu rezultātā ievērojami uzlabota arī tramvaja līniju energoefektivitāte un kustības drošība. </w:t>
      </w:r>
    </w:p>
    <w:p w14:paraId="4CEF4F99" w14:textId="0A79A1A8" w:rsidR="0064636E" w:rsidRPr="00D10820" w:rsidRDefault="0064636E" w:rsidP="0064636E">
      <w:pPr>
        <w:rPr>
          <w:rFonts w:cs="Times New Roman"/>
        </w:rPr>
      </w:pPr>
      <w:r w:rsidRPr="00D10820">
        <w:rPr>
          <w:rFonts w:cs="Times New Roman"/>
        </w:rPr>
        <w:t>2024. gadā uzņēmuma padome apstiprināja Rīgas satiksmes vidēja termiņa darbības stratēģiju 2023. - 2027. gadam, kas ir pamats ne tikai uzņēmuma tālākajai attīstībai, bet sabiedriskā transporta pakalpojuma Rīgas pilsētā sniegšanai un attīstībai kopumā. Stratēģija balstīta uz sinerģiju starp Eiropas Savienības, Latvijas Republikas un Rīgas valstspilsētas definētajiem sabiedriskā transporta attīstības mērķiem, klimatneitralitātes sasniegšanas uzdevumiem un pakalpojuma pieejamības nepieciešamību valstspilsētas iedzīvotājiem un tās viesiem.</w:t>
      </w:r>
    </w:p>
    <w:p w14:paraId="13CD85E3" w14:textId="373F7135" w:rsidR="0064636E" w:rsidRPr="00D10820" w:rsidRDefault="0064636E" w:rsidP="0064636E">
      <w:pPr>
        <w:rPr>
          <w:rFonts w:cs="Times New Roman"/>
        </w:rPr>
      </w:pPr>
      <w:r w:rsidRPr="00D10820">
        <w:rPr>
          <w:rFonts w:cs="Times New Roman"/>
        </w:rPr>
        <w:t>Vienlaikus stratēģijas izstrādes un apstiprināšanas procesā izgaismojās vairākas sistēmiskas problēmas, kas saistītas ar sabiedriskā transporta ilgtermiņa attīstības jautājumiem, piemēram, investīciju infrastruktūras atjaunošanā un jaunas izveidošanā bāzes neesamība, pakalpojuma finansēšanas risinājumi, juridiskie jautājumi vienota sabiedriskā transporta pakalpojuma Rīgas metropoles areālā izveidošanai, kā arī vienotās sabiedriskā transporta biļetes, kuras uzturēšanā ir jāiesaista vairāki pasūtītāji un vairāki izpildītāji nepilnīgi izstrādātie juridiskie un finanšu risinājumi.</w:t>
      </w:r>
    </w:p>
    <w:p w14:paraId="6320CACC" w14:textId="77777777" w:rsidR="0064636E" w:rsidRPr="00D10820" w:rsidRDefault="0064636E" w:rsidP="0064636E">
      <w:pPr>
        <w:rPr>
          <w:rFonts w:cs="Times New Roman"/>
        </w:rPr>
      </w:pPr>
      <w:r w:rsidRPr="00D10820">
        <w:rPr>
          <w:rFonts w:cs="Times New Roman"/>
        </w:rPr>
        <w:t>Tāpat kā mēs uzņēmāmies iniciatīvu izstrādāt priekšlikumu normatīvo aktu grozījumiem, lai atvieglotu autobusu vadītāju kvalifikācijas kategorijas iegūšanu akūtu autobusu vadītāju trūkuma situācijā, Rīgas satiksme turpinās uzņemties iniciatīvu, lai mainītu, uzlabotu un vienkāršotu sabiedriskā transporta sistēmu.</w:t>
      </w:r>
    </w:p>
    <w:p w14:paraId="75E60567" w14:textId="77777777" w:rsidR="004047C0" w:rsidRPr="00D10820" w:rsidRDefault="004047C0" w:rsidP="00570DEC">
      <w:pPr>
        <w:rPr>
          <w:rFonts w:cs="Times New Roman"/>
        </w:rPr>
      </w:pPr>
    </w:p>
    <w:p w14:paraId="1D04B700" w14:textId="4EA62C48" w:rsidR="00772C4B" w:rsidRPr="00D10820" w:rsidRDefault="00772C4B" w:rsidP="00000601">
      <w:pPr>
        <w:rPr>
          <w:rStyle w:val="normaltextrun"/>
          <w:rFonts w:cs="Times New Roman"/>
          <w:color w:val="000000"/>
          <w:shd w:val="clear" w:color="auto" w:fill="FFFFFF"/>
        </w:rPr>
      </w:pPr>
      <w:r w:rsidRPr="00D10820">
        <w:rPr>
          <w:noProof/>
          <w14:ligatures w14:val="standardContextual"/>
        </w:rPr>
        <w:drawing>
          <wp:inline distT="0" distB="0" distL="0" distR="0" wp14:anchorId="57FDB62C" wp14:editId="4680003E">
            <wp:extent cx="2916000" cy="2832287"/>
            <wp:effectExtent l="0" t="0" r="0" b="6350"/>
            <wp:docPr id="1529574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74171" name=""/>
                    <pic:cNvPicPr/>
                  </pic:nvPicPr>
                  <pic:blipFill>
                    <a:blip r:embed="rId11"/>
                    <a:stretch>
                      <a:fillRect/>
                    </a:stretch>
                  </pic:blipFill>
                  <pic:spPr>
                    <a:xfrm>
                      <a:off x="0" y="0"/>
                      <a:ext cx="2916000" cy="2832287"/>
                    </a:xfrm>
                    <a:prstGeom prst="rect">
                      <a:avLst/>
                    </a:prstGeom>
                  </pic:spPr>
                </pic:pic>
              </a:graphicData>
            </a:graphic>
          </wp:inline>
        </w:drawing>
      </w:r>
    </w:p>
    <w:p w14:paraId="0396F619" w14:textId="77777777" w:rsidR="00000601" w:rsidRPr="00D10820" w:rsidRDefault="00000601" w:rsidP="00000601">
      <w:pPr>
        <w:jc w:val="left"/>
        <w:rPr>
          <w:rFonts w:cs="Times New Roman"/>
        </w:rPr>
      </w:pPr>
      <w:r w:rsidRPr="00D10820">
        <w:rPr>
          <w:rFonts w:cs="Times New Roman"/>
          <w:noProof/>
          <w14:ligatures w14:val="standardContextual"/>
        </w:rPr>
        <w:drawing>
          <wp:inline distT="0" distB="0" distL="0" distR="0" wp14:anchorId="516BC04C" wp14:editId="2DBD0BB0">
            <wp:extent cx="4401185" cy="1247140"/>
            <wp:effectExtent l="0" t="0" r="0" b="0"/>
            <wp:docPr id="62141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50071" name=""/>
                    <pic:cNvPicPr/>
                  </pic:nvPicPr>
                  <pic:blipFill>
                    <a:blip r:embed="rId12"/>
                    <a:stretch>
                      <a:fillRect/>
                    </a:stretch>
                  </pic:blipFill>
                  <pic:spPr>
                    <a:xfrm>
                      <a:off x="0" y="0"/>
                      <a:ext cx="4401185" cy="1247140"/>
                    </a:xfrm>
                    <a:prstGeom prst="rect">
                      <a:avLst/>
                    </a:prstGeom>
                  </pic:spPr>
                </pic:pic>
              </a:graphicData>
            </a:graphic>
          </wp:inline>
        </w:drawing>
      </w:r>
    </w:p>
    <w:p w14:paraId="6273DA36" w14:textId="77777777" w:rsidR="00414133" w:rsidRPr="00D10820" w:rsidRDefault="005A0FE4" w:rsidP="000D349D">
      <w:pPr>
        <w:jc w:val="left"/>
        <w:rPr>
          <w:rFonts w:cs="Times New Roman"/>
        </w:rPr>
      </w:pPr>
      <w:r w:rsidRPr="00D10820">
        <w:rPr>
          <w:rFonts w:cs="Times New Roman"/>
        </w:rPr>
        <w:t xml:space="preserve"> </w:t>
      </w:r>
    </w:p>
    <w:p w14:paraId="08A46E77" w14:textId="3700269F" w:rsidR="00414133" w:rsidRPr="00D10820" w:rsidRDefault="002810A3">
      <w:pPr>
        <w:jc w:val="left"/>
        <w:rPr>
          <w:rFonts w:cs="Times New Roman"/>
        </w:rPr>
      </w:pPr>
      <w:r w:rsidRPr="00D10820">
        <w:rPr>
          <w:rFonts w:cs="Times New Roman"/>
          <w:noProof/>
          <w14:ligatures w14:val="standardContextual"/>
        </w:rPr>
        <w:drawing>
          <wp:inline distT="0" distB="0" distL="0" distR="0" wp14:anchorId="1BD6777B" wp14:editId="18AC8D44">
            <wp:extent cx="1584000" cy="1584000"/>
            <wp:effectExtent l="0" t="0" r="0" b="0"/>
            <wp:docPr id="1798560315" name="Picture 3"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60315" name="Picture 3" descr="A blue circle with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4000" cy="1584000"/>
                    </a:xfrm>
                    <a:prstGeom prst="rect">
                      <a:avLst/>
                    </a:prstGeom>
                  </pic:spPr>
                </pic:pic>
              </a:graphicData>
            </a:graphic>
          </wp:inline>
        </w:drawing>
      </w:r>
      <w:r w:rsidR="00414133" w:rsidRPr="00D10820">
        <w:rPr>
          <w:rFonts w:cs="Times New Roman"/>
        </w:rPr>
        <w:br w:type="page"/>
      </w:r>
    </w:p>
    <w:p w14:paraId="5600B0F0" w14:textId="75CBF8EB" w:rsidR="009028FE" w:rsidRPr="00D10820" w:rsidRDefault="425BAAAB" w:rsidP="00F37090">
      <w:pPr>
        <w:pStyle w:val="Virsraksts2"/>
      </w:pPr>
      <w:bookmarkStart w:id="1" w:name="_Toc197674755"/>
      <w:r w:rsidRPr="00D10820">
        <w:t xml:space="preserve">Būtiskākie investīciju un attīstības </w:t>
      </w:r>
      <w:r w:rsidR="265CF547" w:rsidRPr="00D10820">
        <w:t>projekti</w:t>
      </w:r>
      <w:bookmarkEnd w:id="1"/>
    </w:p>
    <w:p w14:paraId="6DA61776" w14:textId="4944D2A2" w:rsidR="007207F6" w:rsidRPr="00D10820" w:rsidRDefault="007207F6" w:rsidP="007207F6">
      <w:pPr>
        <w:rPr>
          <w:rFonts w:cs="Times New Roman"/>
        </w:rPr>
      </w:pPr>
      <w:r w:rsidRPr="00D10820">
        <w:rPr>
          <w:rFonts w:cs="Times New Roman"/>
        </w:rPr>
        <w:t>Sabiedriskā transporta pakalpojumu nodrošināšana sevī ietver ne vien ritošā sastāva iegādi, bet arī nepieciešamās infrastruktūras uzturēšanu un attīstību. Pasūtījuma līgumā ir noteiktas kvalitātes prasības sabiedriskajiem transportlīdzekļiem un infrastruktūrai</w:t>
      </w:r>
      <w:r w:rsidR="00650E0E" w:rsidRPr="00D10820">
        <w:rPr>
          <w:rFonts w:cs="Times New Roman"/>
        </w:rPr>
        <w:t xml:space="preserve">. </w:t>
      </w:r>
      <w:r w:rsidRPr="00D10820">
        <w:rPr>
          <w:rFonts w:cs="Times New Roman"/>
        </w:rPr>
        <w:t>Periodā līdz 2020. gadam, kā arī laikā, kad tika veiktas būtiskas izmaiņas uzņēmuma pārvaldībā, pietiekamā apmērā netika veikti uzņēmuma attīstībai būtiski ieguldījumi, tāpēc uzņēmums turpina mērķtiecīgi un pārdomāti plānot vidēja termiņa un ilgtermiņa investīcijas, lai nodrošinātu Rīgas satiksmes stratēģijā noteikto mērķu sasniegšanu.  </w:t>
      </w:r>
    </w:p>
    <w:p w14:paraId="17DEF3BE" w14:textId="54540A44" w:rsidR="007207F6" w:rsidRPr="00D10820" w:rsidRDefault="007207F6" w:rsidP="007207F6">
      <w:pPr>
        <w:rPr>
          <w:rFonts w:cs="Times New Roman"/>
        </w:rPr>
      </w:pPr>
      <w:r w:rsidRPr="00D10820">
        <w:rPr>
          <w:rFonts w:cs="Times New Roman"/>
        </w:rPr>
        <w:t xml:space="preserve">Investīciju plānošanā un piesaistē Rīgas satiksme veido ciešu mijiedarbību un komunikāciju ar Rīgas valstspilsētas pašvaldību (turpmāk – RVP). Ņemot vērā ievērojamās investīciju vajadzības (tai skaitā transportlīdzekļu iegāde, infrastruktūras uzturēšana un attīstība, u.c. objektu atjaunošana), Rīgas satiksme regulāri veic finansējuma piesaistes iespēju izvērtēšanu. </w:t>
      </w:r>
    </w:p>
    <w:p w14:paraId="7390D268" w14:textId="46D3BB78" w:rsidR="009028FE" w:rsidRPr="00D10820" w:rsidRDefault="00285E77" w:rsidP="00285E77">
      <w:pPr>
        <w:rPr>
          <w:rFonts w:eastAsia="Arial" w:cs="Times New Roman"/>
        </w:rPr>
      </w:pPr>
      <w:r w:rsidRPr="00D10820">
        <w:rPr>
          <w:rFonts w:eastAsia="Arial" w:cs="Times New Roman"/>
        </w:rPr>
        <w:t>P</w:t>
      </w:r>
      <w:r w:rsidR="009028FE" w:rsidRPr="00D10820">
        <w:rPr>
          <w:rFonts w:eastAsia="Arial" w:cs="Times New Roman"/>
        </w:rPr>
        <w:t xml:space="preserve">rojekts </w:t>
      </w:r>
      <w:r w:rsidR="009028FE" w:rsidRPr="00D10820">
        <w:rPr>
          <w:rFonts w:eastAsia="Arial" w:cs="Times New Roman"/>
          <w:b/>
          <w:bCs/>
        </w:rPr>
        <w:t xml:space="preserve">“Zemās grīdas tramvaja ieviešanas Rīgā projekta 2. posms”, </w:t>
      </w:r>
      <w:r w:rsidR="009028FE" w:rsidRPr="00D10820">
        <w:rPr>
          <w:rFonts w:eastAsia="Arial" w:cs="Times New Roman"/>
        </w:rPr>
        <w:t xml:space="preserve">kura ietvaros laika periodā no 2017. līdz 2026. gadam tiek uzlabota 1. un 11. tramvaja maršruta infrastruktūra (sliežu ceļu, </w:t>
      </w:r>
      <w:r w:rsidR="00183775" w:rsidRPr="00D10820">
        <w:rPr>
          <w:rFonts w:eastAsia="Arial" w:cs="Times New Roman"/>
        </w:rPr>
        <w:t>pieturu</w:t>
      </w:r>
      <w:r w:rsidR="009028FE" w:rsidRPr="00D10820">
        <w:rPr>
          <w:rFonts w:eastAsia="Arial" w:cs="Times New Roman"/>
        </w:rPr>
        <w:t xml:space="preserve"> un kontakttīkla pārbūve, kontakttīkla balstu nomaiņa, apakšstaciju pārbūve</w:t>
      </w:r>
      <w:r w:rsidR="00BB64B8" w:rsidRPr="00D10820">
        <w:rPr>
          <w:rFonts w:eastAsia="Arial" w:cs="Times New Roman"/>
        </w:rPr>
        <w:t xml:space="preserve"> un iekārtu nomaiņa</w:t>
      </w:r>
      <w:r w:rsidR="009028FE" w:rsidRPr="00D10820">
        <w:rPr>
          <w:rFonts w:eastAsia="Arial" w:cs="Times New Roman"/>
        </w:rPr>
        <w:t>), kā arī tiek veikta 5. tramvaju depo ražošanas ēku (Brīvības ielā 191, Rīgā) pārbūve. Projekta īstenošanā kopumā tiek investēti 100 milj. </w:t>
      </w:r>
      <w:r w:rsidR="00B77712" w:rsidRPr="00D10820">
        <w:rPr>
          <w:rFonts w:eastAsia="Arial" w:cs="Times New Roman"/>
        </w:rPr>
        <w:t>eiro</w:t>
      </w:r>
      <w:r w:rsidR="009028FE" w:rsidRPr="00D10820">
        <w:rPr>
          <w:rFonts w:eastAsia="Arial" w:cs="Times New Roman"/>
        </w:rPr>
        <w:t xml:space="preserve">, un to finansē A/S SEB banka, Ziemeļu Investīciju banka (Nordic Investment Bank), Eiropas Investīciju banka (European Investment Bank), kā arī projekta īstenošanai nodrošināts finansējums no Rīgas satiksmes budžeta līdzekļiem. </w:t>
      </w:r>
    </w:p>
    <w:p w14:paraId="15E4DD37" w14:textId="06EB1725" w:rsidR="009028FE" w:rsidRPr="00D10820" w:rsidRDefault="009028FE" w:rsidP="00285E77">
      <w:pPr>
        <w:rPr>
          <w:rFonts w:eastAsia="Arial" w:cs="Times New Roman"/>
        </w:rPr>
      </w:pPr>
      <w:r w:rsidRPr="00D10820">
        <w:rPr>
          <w:rFonts w:eastAsia="Arial" w:cs="Times New Roman"/>
        </w:rPr>
        <w:t>Kopumā projektā no tā sākuma līdz 2024. gada beigām ir veiktas investīcijas 70</w:t>
      </w:r>
      <w:r w:rsidR="00004323" w:rsidRPr="00D10820">
        <w:rPr>
          <w:rFonts w:eastAsia="Arial" w:cs="Times New Roman"/>
        </w:rPr>
        <w:t> </w:t>
      </w:r>
      <w:r w:rsidRPr="00D10820">
        <w:rPr>
          <w:rFonts w:eastAsia="Arial" w:cs="Times New Roman"/>
        </w:rPr>
        <w:t>milj.</w:t>
      </w:r>
      <w:r w:rsidR="00004323" w:rsidRPr="00D10820">
        <w:rPr>
          <w:rFonts w:eastAsia="Arial" w:cs="Times New Roman"/>
        </w:rPr>
        <w:t> </w:t>
      </w:r>
      <w:r w:rsidR="00B77712" w:rsidRPr="00D10820">
        <w:rPr>
          <w:rFonts w:eastAsia="Arial" w:cs="Times New Roman"/>
        </w:rPr>
        <w:t>eiro</w:t>
      </w:r>
      <w:r w:rsidRPr="00D10820">
        <w:rPr>
          <w:rFonts w:eastAsia="Arial" w:cs="Times New Roman"/>
        </w:rPr>
        <w:t xml:space="preserve"> apmērā, pārskata gadā veiktas investīcijas 18,6</w:t>
      </w:r>
      <w:r w:rsidR="00704F39" w:rsidRPr="00D10820">
        <w:rPr>
          <w:rFonts w:eastAsia="Arial" w:cs="Times New Roman"/>
        </w:rPr>
        <w:t> </w:t>
      </w:r>
      <w:r w:rsidRPr="00D10820">
        <w:rPr>
          <w:rFonts w:eastAsia="Arial" w:cs="Times New Roman"/>
        </w:rPr>
        <w:t>milj.</w:t>
      </w:r>
      <w:r w:rsidR="00704F39" w:rsidRPr="00D10820">
        <w:rPr>
          <w:rFonts w:eastAsia="Arial" w:cs="Times New Roman"/>
        </w:rPr>
        <w:t> </w:t>
      </w:r>
      <w:r w:rsidR="00B77712" w:rsidRPr="00D10820">
        <w:rPr>
          <w:rFonts w:eastAsia="Arial" w:cs="Times New Roman"/>
        </w:rPr>
        <w:t>eiro</w:t>
      </w:r>
      <w:r w:rsidRPr="00D10820">
        <w:rPr>
          <w:rFonts w:eastAsia="Arial" w:cs="Times New Roman"/>
        </w:rPr>
        <w:t xml:space="preserve"> apmērā. </w:t>
      </w:r>
    </w:p>
    <w:p w14:paraId="182F1873" w14:textId="0B771CF6" w:rsidR="009F7470" w:rsidRPr="00D10820" w:rsidRDefault="009F7470" w:rsidP="00285E77">
      <w:pPr>
        <w:rPr>
          <w:rFonts w:eastAsia="Arial" w:cs="Times New Roman"/>
        </w:rPr>
      </w:pPr>
      <w:r w:rsidRPr="00D10820">
        <w:rPr>
          <w:rFonts w:eastAsia="Arial" w:cs="Times New Roman"/>
        </w:rPr>
        <w:t xml:space="preserve">Uzsākti būvdarbi sešos jaunos objektos un ekspluatācijā nodots būvdarbu objekts – </w:t>
      </w:r>
      <w:hyperlink r:id="rId14" w:anchor="'Plāns 1.17. CS'!A1">
        <w:r w:rsidRPr="00D10820">
          <w:rPr>
            <w:rFonts w:eastAsia="Arial" w:cs="Times New Roman"/>
          </w:rPr>
          <w:t>tramvaju līnijas pārbūve posmā no Ausekļa ielas loka (ieskaitot) līdz Aspazijas bulvāra / K.Barona ielas krustojumam pa A.Kronvalda, Z.A. Meirovica un Aspazijas bulvāriem</w:t>
        </w:r>
      </w:hyperlink>
      <w:r w:rsidRPr="00D10820">
        <w:rPr>
          <w:rFonts w:eastAsia="Arial" w:cs="Times New Roman"/>
        </w:rPr>
        <w:t xml:space="preserve">.   </w:t>
      </w:r>
    </w:p>
    <w:p w14:paraId="449EB914" w14:textId="45D8C7B8" w:rsidR="009F7470" w:rsidRPr="00D10820" w:rsidRDefault="00C16BE1" w:rsidP="001904AA">
      <w:pPr>
        <w:ind w:left="426"/>
        <w:rPr>
          <w:rFonts w:eastAsia="Arial" w:cs="Times New Roman"/>
        </w:rPr>
      </w:pPr>
      <w:r w:rsidRPr="00D10820">
        <w:rPr>
          <w:rFonts w:eastAsia="Arial" w:cs="Times New Roman"/>
          <w:noProof/>
          <w14:ligatures w14:val="standardContextual"/>
        </w:rPr>
        <w:drawing>
          <wp:inline distT="0" distB="0" distL="0" distR="0" wp14:anchorId="2872BAE8" wp14:editId="2D9F02D7">
            <wp:extent cx="4401185" cy="2934335"/>
            <wp:effectExtent l="0" t="0" r="0" b="0"/>
            <wp:docPr id="1729165187" name="Picture 1" descr="A blue and white trolley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65187" name="Picture 1" descr="A blue and white trolley on a stree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1185" cy="2934335"/>
                    </a:xfrm>
                    <a:prstGeom prst="rect">
                      <a:avLst/>
                    </a:prstGeom>
                  </pic:spPr>
                </pic:pic>
              </a:graphicData>
            </a:graphic>
          </wp:inline>
        </w:drawing>
      </w:r>
    </w:p>
    <w:p w14:paraId="6DF4BEC9" w14:textId="77777777" w:rsidR="009F7470" w:rsidRPr="00D10820" w:rsidRDefault="009F7470">
      <w:pPr>
        <w:jc w:val="left"/>
        <w:rPr>
          <w:rFonts w:eastAsia="Arial" w:cs="Times New Roman"/>
        </w:rPr>
      </w:pPr>
      <w:r w:rsidRPr="00D10820">
        <w:rPr>
          <w:rFonts w:eastAsia="Arial" w:cs="Times New Roman"/>
        </w:rPr>
        <w:br w:type="page"/>
      </w:r>
    </w:p>
    <w:p w14:paraId="08073D28" w14:textId="2EFD709C" w:rsidR="009028FE" w:rsidRPr="00D10820" w:rsidRDefault="009028FE" w:rsidP="001904AA">
      <w:pPr>
        <w:ind w:left="142"/>
        <w:rPr>
          <w:rFonts w:eastAsia="Arial" w:cs="Times New Roman"/>
        </w:rPr>
      </w:pPr>
      <w:r w:rsidRPr="00D10820">
        <w:rPr>
          <w:rFonts w:eastAsia="Arial" w:cs="Times New Roman"/>
        </w:rPr>
        <w:t>2024.</w:t>
      </w:r>
      <w:r w:rsidR="004A472D" w:rsidRPr="00D10820">
        <w:rPr>
          <w:rFonts w:eastAsia="Arial" w:cs="Times New Roman"/>
        </w:rPr>
        <w:t> </w:t>
      </w:r>
      <w:r w:rsidRPr="00D10820">
        <w:rPr>
          <w:rFonts w:eastAsia="Arial" w:cs="Times New Roman"/>
        </w:rPr>
        <w:t>gadā uzsākti vērienīgi 5.</w:t>
      </w:r>
      <w:r w:rsidR="00D31D8C" w:rsidRPr="00D10820">
        <w:rPr>
          <w:rFonts w:eastAsia="Arial" w:cs="Times New Roman"/>
        </w:rPr>
        <w:t> </w:t>
      </w:r>
      <w:r w:rsidRPr="00D10820">
        <w:rPr>
          <w:rFonts w:eastAsia="Arial" w:cs="Times New Roman"/>
        </w:rPr>
        <w:t>tramvaju depo ražošanas ēku un teritorijas attīstības būvdarbi Brīvības ielā 191. Būvdarbi ietver apjomīgu depo ēku kompleksu pārbūvi, paredzot jauna korpusa izbūvi un esošā vēsturiskā depo ēkas pārbūvi, saglabājot un atjaunot vēsturiskās ēkas fasādi un sienas, kā arī citus būvelementus (piemēram, jumta konstrukcijas dekoratīvie elementi). Paralēli būvdarbi tiek veikti arī depo teritorijā, kur tiek pārbūvēts kontakttīkls, sliežu ceļi un citas saistītās komunikācijas. Būvdarbu norise ir īpaši izaicinoša, jo paralēli apjomīgajiem būvdarbiem jānodrošina arī tramvaju depo funkcionalitāte.</w:t>
      </w:r>
    </w:p>
    <w:p w14:paraId="18C1E786" w14:textId="7F82E750" w:rsidR="009028FE" w:rsidRPr="00D10820" w:rsidRDefault="009028FE" w:rsidP="001904AA">
      <w:pPr>
        <w:ind w:left="142"/>
        <w:rPr>
          <w:rFonts w:eastAsia="Arial" w:cs="Times New Roman"/>
        </w:rPr>
      </w:pPr>
      <w:r w:rsidRPr="00D10820">
        <w:rPr>
          <w:rFonts w:eastAsia="Arial" w:cs="Times New Roman"/>
        </w:rPr>
        <w:t>Būtiskākie paveiktie darbi 2024.</w:t>
      </w:r>
      <w:r w:rsidR="00D5583E" w:rsidRPr="00D10820">
        <w:rPr>
          <w:rFonts w:eastAsia="Arial" w:cs="Times New Roman"/>
        </w:rPr>
        <w:t> </w:t>
      </w:r>
      <w:r w:rsidRPr="00D10820">
        <w:rPr>
          <w:rFonts w:eastAsia="Arial" w:cs="Times New Roman"/>
        </w:rPr>
        <w:t>gadā – izbūvēta pagaidu tramvaju mazgātava, lai nodrošinātu depo funkcionalitāti. Depo ražošanas ēku būvdarbu ietvaros secīgi tika veikta padomju laiku piebūvju demontāža un uzsākta jauno korpusu izbūve, kā arī uzsākta saglabājamo vēsturisko ēkas būvelementu restaurācija. Depo teritorijā veikta inženierkomunikāciju pārbūve un uzsākts darbs pie sliežu ceļu atjaunošanas. 2025.</w:t>
      </w:r>
      <w:r w:rsidR="002248D6" w:rsidRPr="00D10820">
        <w:rPr>
          <w:rFonts w:eastAsia="Arial" w:cs="Times New Roman"/>
        </w:rPr>
        <w:t> </w:t>
      </w:r>
      <w:r w:rsidRPr="00D10820">
        <w:rPr>
          <w:rFonts w:eastAsia="Arial" w:cs="Times New Roman"/>
        </w:rPr>
        <w:t>gadā tiks turpināti būvdarbi depo teritorijā un pabeigta depo ražošanas ēku jauno korpusu izbūve, turpināsies arī darbs pie vēsturiskās depo ēkas saglabājamo elementu restaurācijas.</w:t>
      </w:r>
    </w:p>
    <w:p w14:paraId="61DBB7CD" w14:textId="28D11947" w:rsidR="009028FE" w:rsidRPr="00D10820" w:rsidRDefault="009028FE" w:rsidP="001904AA">
      <w:pPr>
        <w:ind w:left="142"/>
        <w:rPr>
          <w:rFonts w:eastAsia="Arial" w:cs="Times New Roman"/>
        </w:rPr>
      </w:pPr>
      <w:r w:rsidRPr="00D10820">
        <w:rPr>
          <w:rFonts w:eastAsia="Arial" w:cs="Times New Roman"/>
        </w:rPr>
        <w:t>Būvdarbus objektā ir plānots pabeigt 2026.</w:t>
      </w:r>
      <w:r w:rsidR="00B23268" w:rsidRPr="00D10820">
        <w:rPr>
          <w:rFonts w:eastAsia="Arial" w:cs="Times New Roman"/>
        </w:rPr>
        <w:t> </w:t>
      </w:r>
      <w:r w:rsidRPr="00D10820">
        <w:rPr>
          <w:rFonts w:eastAsia="Arial" w:cs="Times New Roman"/>
        </w:rPr>
        <w:t>gada sākumā.</w:t>
      </w:r>
      <w:r w:rsidR="009F7470" w:rsidRPr="00D10820">
        <w:rPr>
          <w:rFonts w:eastAsia="Arial" w:cs="Times New Roman"/>
        </w:rPr>
        <w:t xml:space="preserve"> </w:t>
      </w:r>
      <w:r w:rsidRPr="00D10820">
        <w:rPr>
          <w:rFonts w:eastAsia="Arial" w:cs="Times New Roman"/>
        </w:rPr>
        <w:t xml:space="preserve">Kopējās projekta īstenošanas izmaksas </w:t>
      </w:r>
      <w:r w:rsidR="0050427B" w:rsidRPr="00D10820">
        <w:rPr>
          <w:rFonts w:eastAsia="Arial" w:cs="Times New Roman"/>
        </w:rPr>
        <w:t>tiek prognozētas</w:t>
      </w:r>
      <w:r w:rsidRPr="00D10820">
        <w:rPr>
          <w:rFonts w:eastAsia="Arial" w:cs="Times New Roman"/>
        </w:rPr>
        <w:t xml:space="preserve"> 3</w:t>
      </w:r>
      <w:r w:rsidR="0050427B" w:rsidRPr="00D10820">
        <w:rPr>
          <w:rFonts w:eastAsia="Arial" w:cs="Times New Roman"/>
        </w:rPr>
        <w:t>4,3</w:t>
      </w:r>
      <w:r w:rsidR="00B23268" w:rsidRPr="00D10820">
        <w:rPr>
          <w:rFonts w:eastAsia="Arial" w:cs="Times New Roman"/>
        </w:rPr>
        <w:t> </w:t>
      </w:r>
      <w:r w:rsidRPr="00D10820">
        <w:rPr>
          <w:rFonts w:eastAsia="Arial" w:cs="Times New Roman"/>
        </w:rPr>
        <w:t>milj.</w:t>
      </w:r>
      <w:r w:rsidR="002B5F51" w:rsidRPr="00D10820">
        <w:rPr>
          <w:rFonts w:eastAsia="Arial" w:cs="Times New Roman"/>
        </w:rPr>
        <w:t> </w:t>
      </w:r>
      <w:r w:rsidR="00731270" w:rsidRPr="00D10820">
        <w:rPr>
          <w:rFonts w:eastAsia="Arial" w:cs="Times New Roman"/>
        </w:rPr>
        <w:t>eiro</w:t>
      </w:r>
      <w:r w:rsidR="0050427B" w:rsidRPr="00D10820">
        <w:rPr>
          <w:rFonts w:eastAsia="Arial" w:cs="Times New Roman"/>
        </w:rPr>
        <w:t xml:space="preserve"> apmērā.</w:t>
      </w:r>
    </w:p>
    <w:p w14:paraId="45270F2F" w14:textId="77777777" w:rsidR="009028FE" w:rsidRPr="00D10820" w:rsidRDefault="009028FE" w:rsidP="00AD0F3D">
      <w:pPr>
        <w:ind w:left="-142"/>
        <w:rPr>
          <w:rFonts w:eastAsia="Arial" w:cs="Times New Roman"/>
        </w:rPr>
      </w:pPr>
      <w:r w:rsidRPr="00D10820">
        <w:rPr>
          <w:noProof/>
        </w:rPr>
        <w:drawing>
          <wp:inline distT="0" distB="0" distL="0" distR="0" wp14:anchorId="7D57DE5A" wp14:editId="2EFA0C45">
            <wp:extent cx="4472940" cy="2515235"/>
            <wp:effectExtent l="0" t="0" r="3810" b="0"/>
            <wp:docPr id="428947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2940" cy="2515235"/>
                    </a:xfrm>
                    <a:prstGeom prst="rect">
                      <a:avLst/>
                    </a:prstGeom>
                    <a:noFill/>
                    <a:ln>
                      <a:noFill/>
                    </a:ln>
                  </pic:spPr>
                </pic:pic>
              </a:graphicData>
            </a:graphic>
          </wp:inline>
        </w:drawing>
      </w:r>
    </w:p>
    <w:p w14:paraId="51AACA4F" w14:textId="03713450" w:rsidR="00AD0F3D" w:rsidRPr="00D10820" w:rsidRDefault="00AD0F3D" w:rsidP="004C62FD">
      <w:pPr>
        <w:rPr>
          <w:rFonts w:eastAsiaTheme="minorEastAsia" w:cs="Times New Roman"/>
        </w:rPr>
      </w:pPr>
      <w:r w:rsidRPr="00D10820">
        <w:rPr>
          <w:rFonts w:eastAsiaTheme="minorEastAsia" w:cs="Times New Roman"/>
        </w:rPr>
        <w:t xml:space="preserve">Kā būtisku notikumu jāmin arī 2024. gada nogalē uzsāktā jaunās, modernas apakšstacijas ēkas būvniecība Meža prospektā 2. </w:t>
      </w:r>
      <w:r w:rsidR="0097556D" w:rsidRPr="00D10820">
        <w:rPr>
          <w:rFonts w:eastAsiaTheme="minorEastAsia" w:cs="Times New Roman"/>
        </w:rPr>
        <w:t>Tā ir projektēta tā, lai iekļautos pilsētvides ainavā. Apakšstacija tiks aprīkota ar jaunām un mūsdienīgām tehnoloģijām, kas ļaus dispečeriem strādāt operatīvāk, sekojot līdzi apakšstacijas darbam tiešsaistē, kā arī būs drošāka ekspluatācijā.</w:t>
      </w:r>
      <w:r w:rsidR="00BA7E23" w:rsidRPr="00D10820">
        <w:rPr>
          <w:rFonts w:eastAsiaTheme="minorEastAsia" w:cs="Times New Roman"/>
        </w:rPr>
        <w:t xml:space="preserve"> Būvniecības darbi jau ir iesākti, tos plānots pabeigt aptuveni 10 mēnešu laikā.</w:t>
      </w:r>
    </w:p>
    <w:p w14:paraId="28F72363" w14:textId="29B2F697" w:rsidR="004C62FD" w:rsidRPr="00D10820" w:rsidRDefault="004C62FD" w:rsidP="004C62FD">
      <w:pPr>
        <w:rPr>
          <w:rFonts w:eastAsiaTheme="minorEastAsia" w:cs="Times New Roman"/>
        </w:rPr>
      </w:pPr>
      <w:r w:rsidRPr="00D10820">
        <w:rPr>
          <w:rFonts w:cs="Times New Roman"/>
          <w:noProof/>
          <w14:ligatures w14:val="standardContextual"/>
        </w:rPr>
        <w:drawing>
          <wp:inline distT="0" distB="0" distL="0" distR="0" wp14:anchorId="2C155605" wp14:editId="4991DB7A">
            <wp:extent cx="2340000" cy="1284620"/>
            <wp:effectExtent l="0" t="0" r="3175" b="0"/>
            <wp:docPr id="1279965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14108" name=""/>
                    <pic:cNvPicPr/>
                  </pic:nvPicPr>
                  <pic:blipFill>
                    <a:blip r:embed="rId17"/>
                    <a:stretch>
                      <a:fillRect/>
                    </a:stretch>
                  </pic:blipFill>
                  <pic:spPr>
                    <a:xfrm>
                      <a:off x="0" y="0"/>
                      <a:ext cx="2340000" cy="1284620"/>
                    </a:xfrm>
                    <a:prstGeom prst="rect">
                      <a:avLst/>
                    </a:prstGeom>
                  </pic:spPr>
                </pic:pic>
              </a:graphicData>
            </a:graphic>
          </wp:inline>
        </w:drawing>
      </w:r>
    </w:p>
    <w:p w14:paraId="3992C70D" w14:textId="77777777" w:rsidR="004C62FD" w:rsidRPr="00D10820" w:rsidRDefault="004C62FD" w:rsidP="001904AA">
      <w:pPr>
        <w:ind w:left="284"/>
        <w:rPr>
          <w:rFonts w:eastAsia="Arial" w:cs="Times New Roman"/>
        </w:rPr>
      </w:pPr>
    </w:p>
    <w:p w14:paraId="067E6481" w14:textId="7517EE32" w:rsidR="009F7470" w:rsidRPr="00D10820" w:rsidRDefault="009F7470">
      <w:pPr>
        <w:jc w:val="left"/>
        <w:rPr>
          <w:rFonts w:eastAsia="Arial" w:cs="Times New Roman"/>
        </w:rPr>
      </w:pPr>
      <w:r w:rsidRPr="00D10820">
        <w:rPr>
          <w:rFonts w:eastAsia="Arial" w:cs="Times New Roman"/>
        </w:rPr>
        <w:br w:type="page"/>
      </w:r>
    </w:p>
    <w:p w14:paraId="76857965" w14:textId="469E262C" w:rsidR="00285E77" w:rsidRPr="00D10820" w:rsidRDefault="00880D21" w:rsidP="00285E77">
      <w:pPr>
        <w:spacing w:line="240" w:lineRule="auto"/>
        <w:rPr>
          <w:rFonts w:cs="Times New Roman"/>
        </w:rPr>
      </w:pPr>
      <w:r w:rsidRPr="00D10820">
        <w:rPr>
          <w:rFonts w:cs="Times New Roman"/>
        </w:rPr>
        <w:t xml:space="preserve">Projekts </w:t>
      </w:r>
      <w:r w:rsidRPr="00D10820">
        <w:rPr>
          <w:rFonts w:cs="Times New Roman"/>
          <w:b/>
          <w:bCs/>
        </w:rPr>
        <w:t>“Rīgas tramvaja infrastruktūras pielāgošana zemās grīdas tramvaja parametriem”</w:t>
      </w:r>
      <w:r w:rsidRPr="00D10820">
        <w:rPr>
          <w:rFonts w:cs="Times New Roman"/>
        </w:rPr>
        <w:t xml:space="preserve"> ir viens no vērienīgākajiem Rīgas satiksmes īstenotajiem projektiem, kas tika uzsākts 2021. gadā un objektu izbūves darbi pabeigti 2024. gada nogalē. No attiecināmajām projekta izmaksām, kas radās līdz 2023. gada 31. decembrim, 85% līdzfinansēja Eiropas Savienības Kohēzijas fonds. Projekta kopējais mērķis – palielināt uzlaboto, zemās grīdas tramvaja parametriem un vides pieejamības prasībām atbilstošo Rīgas tramvaja līniju garumu, veicinot videi draudzīgā sabiedriskā transportā pārvadāto pasažieru skaita pieaugumu. Projekta rezultātā realizēti virkne ar vides ilgtspēju saistīti mērķi, kā, piemēram, izbūvējot paaugstinātās pieturvietas iekāpšanas / izkāpšanas platformas, nodrošināta vides pieejamība 5. un 7. tramvaja līnijas pasažieriem – vecāka gada gājuma cilvēkiem, cilvēkiem ar </w:t>
      </w:r>
      <w:r w:rsidR="001E08BB" w:rsidRPr="00D10820">
        <w:rPr>
          <w:rFonts w:cs="Times New Roman"/>
        </w:rPr>
        <w:t>funkcionāliem traucējumiem</w:t>
      </w:r>
      <w:r w:rsidRPr="00D10820">
        <w:rPr>
          <w:rFonts w:cs="Times New Roman"/>
        </w:rPr>
        <w:t xml:space="preserve"> un vecākiem ar bērnu ratiņiem.  Paaugstināta satiksmes efektivitāte, palielinot tramvaju kustības ātrumu un samazinot sastrēgumus, un uzlabota vides ilgtspēja, mazinot privāto automašīnu radīto CO₂ izmešu negatīvo ietekmi uz vidi un uzlabojot gaisa kvalitāti. </w:t>
      </w:r>
    </w:p>
    <w:p w14:paraId="23072178" w14:textId="4A1DDBC9" w:rsidR="009E658F" w:rsidRPr="00D10820" w:rsidRDefault="00880D21" w:rsidP="00285E77">
      <w:pPr>
        <w:spacing w:line="240" w:lineRule="auto"/>
        <w:rPr>
          <w:rFonts w:cs="Times New Roman"/>
        </w:rPr>
      </w:pPr>
      <w:r w:rsidRPr="00D10820">
        <w:rPr>
          <w:rFonts w:cs="Times New Roman"/>
        </w:rPr>
        <w:t xml:space="preserve">Sākotnējā projekta tvērumā bija iekļauti tādi darbi, kā 11.novembra krastmalas un 13.janvāra ielas krustojuma </w:t>
      </w:r>
      <w:r w:rsidRPr="00D10820" w:rsidDel="0091202B">
        <w:rPr>
          <w:rFonts w:cs="Times New Roman"/>
        </w:rPr>
        <w:t>sliežu ceļu pārbūve</w:t>
      </w:r>
      <w:r w:rsidRPr="00D10820">
        <w:rPr>
          <w:rFonts w:cs="Times New Roman"/>
        </w:rPr>
        <w:t xml:space="preserve">, 5. </w:t>
      </w:r>
      <w:r w:rsidR="009028FE" w:rsidRPr="00D10820">
        <w:rPr>
          <w:rFonts w:cs="Times New Roman"/>
        </w:rPr>
        <w:t>tramvaja maršruta posma no Jūrmalas gatves un Slokas ielas krustojuma līdz galapunktam “Iļģuciems” un 7.</w:t>
      </w:r>
      <w:r w:rsidRPr="00D10820">
        <w:rPr>
          <w:rFonts w:cs="Times New Roman"/>
        </w:rPr>
        <w:t xml:space="preserve"> </w:t>
      </w:r>
      <w:r w:rsidR="009028FE" w:rsidRPr="00D10820">
        <w:rPr>
          <w:rFonts w:cs="Times New Roman"/>
        </w:rPr>
        <w:t>tramvaja maršruta posma no Centrāltirgus ielas līdz galapunktam “Ķengarags” pielāgošana zemās grīdas tramvaja parametriem, kā arī 4 apakšstaciju pārbūve / atjaunošana un vienas apakšstacijas izbūve Rīgā. 2023.</w:t>
      </w:r>
      <w:r w:rsidRPr="00D10820">
        <w:rPr>
          <w:rFonts w:cs="Times New Roman"/>
        </w:rPr>
        <w:t xml:space="preserve"> </w:t>
      </w:r>
      <w:r w:rsidR="009028FE" w:rsidRPr="00D10820">
        <w:rPr>
          <w:rFonts w:cs="Times New Roman"/>
        </w:rPr>
        <w:t xml:space="preserve">gada decembrī papildināts projekta tvērums ar tādiem objektiem: (1) tramvaju sliežu ceļu pārbūve Slokas ielā posmā no krustojuma ar Jūrmalas gatvi līdz krustojumam ar Kalnciema ielu (ieskaitot krustojumu), (2) tramvaja </w:t>
      </w:r>
      <w:r w:rsidR="00183775" w:rsidRPr="00D10820">
        <w:rPr>
          <w:rFonts w:cs="Times New Roman"/>
        </w:rPr>
        <w:t xml:space="preserve">pieturu </w:t>
      </w:r>
      <w:r w:rsidR="009028FE" w:rsidRPr="00D10820">
        <w:rPr>
          <w:rFonts w:cs="Times New Roman"/>
        </w:rPr>
        <w:t>un sliežu ceļa pārbūve Imantā</w:t>
      </w:r>
      <w:r w:rsidRPr="00D10820">
        <w:rPr>
          <w:rFonts w:cs="Times New Roman"/>
        </w:rPr>
        <w:t xml:space="preserve"> (pieturas “Anniņmuižas bulvāris”, “Dammes iela” un “Kleistu iela”),</w:t>
      </w:r>
      <w:r w:rsidR="009028FE" w:rsidRPr="00D10820">
        <w:rPr>
          <w:rFonts w:cs="Times New Roman"/>
        </w:rPr>
        <w:t xml:space="preserve"> (3) kontakttīkla elektroapgādes pārbūve 1.</w:t>
      </w:r>
      <w:r w:rsidRPr="00D10820">
        <w:rPr>
          <w:rFonts w:cs="Times New Roman"/>
        </w:rPr>
        <w:t xml:space="preserve"> </w:t>
      </w:r>
      <w:r w:rsidR="009028FE" w:rsidRPr="00D10820">
        <w:rPr>
          <w:rFonts w:cs="Times New Roman"/>
        </w:rPr>
        <w:t xml:space="preserve">tramvaja </w:t>
      </w:r>
      <w:r w:rsidR="009028FE" w:rsidRPr="00D10820" w:rsidDel="0074094A">
        <w:rPr>
          <w:rFonts w:cs="Times New Roman"/>
        </w:rPr>
        <w:t>maršruta</w:t>
      </w:r>
      <w:r w:rsidR="0074094A" w:rsidRPr="00D10820">
        <w:rPr>
          <w:rFonts w:cs="Times New Roman"/>
        </w:rPr>
        <w:t xml:space="preserve"> </w:t>
      </w:r>
      <w:r w:rsidR="009028FE" w:rsidRPr="00D10820" w:rsidDel="0074094A">
        <w:rPr>
          <w:rFonts w:cs="Times New Roman"/>
        </w:rPr>
        <w:t xml:space="preserve">posmā no Brīvības ielas 191 līdz Radio un Aspazijas ielas krustojumam </w:t>
      </w:r>
      <w:r w:rsidR="009028FE" w:rsidRPr="00D10820">
        <w:rPr>
          <w:rFonts w:cs="Times New Roman"/>
        </w:rPr>
        <w:t>un (4) kontakttīkla pārbūve 11.</w:t>
      </w:r>
      <w:r w:rsidRPr="00D10820">
        <w:rPr>
          <w:rFonts w:cs="Times New Roman"/>
        </w:rPr>
        <w:t xml:space="preserve"> </w:t>
      </w:r>
      <w:r w:rsidR="009028FE" w:rsidRPr="00D10820">
        <w:rPr>
          <w:rFonts w:cs="Times New Roman"/>
        </w:rPr>
        <w:t>tramvaja maršrutā</w:t>
      </w:r>
      <w:r w:rsidR="009028FE" w:rsidRPr="00D10820" w:rsidDel="0074094A">
        <w:rPr>
          <w:rFonts w:cs="Times New Roman"/>
        </w:rPr>
        <w:t xml:space="preserve"> Miera ielā posmā no Brīvības ielas līdz Ēveles ielai</w:t>
      </w:r>
      <w:r w:rsidR="009028FE" w:rsidRPr="00D10820">
        <w:rPr>
          <w:rFonts w:cs="Times New Roman"/>
        </w:rPr>
        <w:t xml:space="preserve">. </w:t>
      </w:r>
      <w:r w:rsidRPr="00D10820">
        <w:rPr>
          <w:rFonts w:cs="Times New Roman"/>
        </w:rPr>
        <w:t xml:space="preserve">Līdz 2024. gada noslēgumam visos projektā iekļautajos objektos būvdarbi noslēgušies un objekti ir pieņemti ekspluatācijā. </w:t>
      </w:r>
    </w:p>
    <w:p w14:paraId="1DD22E1B" w14:textId="7F0A0967" w:rsidR="009E658F" w:rsidRPr="00D10820" w:rsidRDefault="009E658F" w:rsidP="009E658F">
      <w:pPr>
        <w:rPr>
          <w:rFonts w:eastAsia="Arial" w:cs="Times New Roman"/>
        </w:rPr>
      </w:pPr>
      <w:r w:rsidRPr="00D10820">
        <w:rPr>
          <w:rFonts w:eastAsia="Arial" w:cs="Times New Roman"/>
        </w:rPr>
        <w:t>2024.  kalendāra gadā veiktas investīcijas 13,35 milj. </w:t>
      </w:r>
      <w:r w:rsidR="00BB3712" w:rsidRPr="00D10820">
        <w:rPr>
          <w:rFonts w:eastAsia="Arial" w:cs="Times New Roman"/>
        </w:rPr>
        <w:t>eiro</w:t>
      </w:r>
      <w:r w:rsidRPr="00D10820">
        <w:rPr>
          <w:rFonts w:eastAsia="Arial" w:cs="Times New Roman"/>
        </w:rPr>
        <w:t xml:space="preserve"> (bez PVN) apmērā.</w:t>
      </w:r>
    </w:p>
    <w:p w14:paraId="758C6098" w14:textId="108B3304" w:rsidR="00880D21" w:rsidRPr="00D10820" w:rsidRDefault="00880D21" w:rsidP="00DC4ABA">
      <w:pPr>
        <w:spacing w:line="240" w:lineRule="auto"/>
        <w:rPr>
          <w:rFonts w:cs="Times New Roman"/>
        </w:rPr>
      </w:pPr>
      <w:r w:rsidRPr="00D10820">
        <w:rPr>
          <w:rFonts w:cs="Times New Roman"/>
          <w:b/>
          <w:bCs/>
        </w:rPr>
        <w:t xml:space="preserve">Projekta kopējās izmaksas ir 60,7 milj. </w:t>
      </w:r>
      <w:r w:rsidR="005D0816" w:rsidRPr="00D10820">
        <w:rPr>
          <w:rFonts w:cs="Times New Roman"/>
          <w:b/>
          <w:bCs/>
          <w:i/>
          <w:iCs/>
        </w:rPr>
        <w:t>eiro</w:t>
      </w:r>
      <w:r w:rsidR="009E658F" w:rsidRPr="00D10820">
        <w:rPr>
          <w:rFonts w:cs="Times New Roman"/>
          <w:b/>
          <w:bCs/>
          <w:i/>
          <w:iCs/>
        </w:rPr>
        <w:t xml:space="preserve"> (bez PVN)</w:t>
      </w:r>
      <w:r w:rsidRPr="00D10820">
        <w:rPr>
          <w:rFonts w:cs="Times New Roman"/>
        </w:rPr>
        <w:t xml:space="preserve">, t.sk, saņemtais Eiropas Savienības Kohēzijas fonda finansējums ir 40,2 milj. </w:t>
      </w:r>
      <w:r w:rsidR="005D0816" w:rsidRPr="00D10820">
        <w:rPr>
          <w:rFonts w:cs="Times New Roman"/>
          <w:i/>
          <w:iCs/>
        </w:rPr>
        <w:t>eiro</w:t>
      </w:r>
      <w:r w:rsidRPr="00D10820">
        <w:rPr>
          <w:rFonts w:cs="Times New Roman"/>
        </w:rPr>
        <w:t>.</w:t>
      </w:r>
    </w:p>
    <w:p w14:paraId="0159DCFA" w14:textId="77777777" w:rsidR="009E658F" w:rsidRPr="00D10820" w:rsidRDefault="009E658F" w:rsidP="00880D21">
      <w:pPr>
        <w:spacing w:line="240" w:lineRule="auto"/>
        <w:ind w:firstLine="720"/>
        <w:rPr>
          <w:rFonts w:cs="Times New Roman"/>
        </w:rPr>
      </w:pPr>
    </w:p>
    <w:p w14:paraId="5F22CD00" w14:textId="483DDF7A" w:rsidR="00DF1DB4" w:rsidRPr="00D10820" w:rsidRDefault="00E57DC5" w:rsidP="001904AA">
      <w:pPr>
        <w:ind w:left="284"/>
        <w:rPr>
          <w:rFonts w:eastAsia="Arial" w:cs="Times New Roman"/>
        </w:rPr>
      </w:pPr>
      <w:r w:rsidRPr="00D10820">
        <w:rPr>
          <w:noProof/>
        </w:rPr>
        <w:drawing>
          <wp:inline distT="0" distB="0" distL="0" distR="0" wp14:anchorId="08B32CF5" wp14:editId="1B3DF3D3">
            <wp:extent cx="4672628" cy="3115310"/>
            <wp:effectExtent l="0" t="0" r="0" b="0"/>
            <wp:docPr id="793616485" name="Picture 2" descr="A bus on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4672628" cy="3115310"/>
                    </a:xfrm>
                    <a:prstGeom prst="rect">
                      <a:avLst/>
                    </a:prstGeom>
                  </pic:spPr>
                </pic:pic>
              </a:graphicData>
            </a:graphic>
          </wp:inline>
        </w:drawing>
      </w:r>
    </w:p>
    <w:p w14:paraId="2F2B3238" w14:textId="3A03C32A" w:rsidR="00DF1DB4" w:rsidRPr="00D10820" w:rsidRDefault="00DF1DB4">
      <w:pPr>
        <w:jc w:val="left"/>
        <w:rPr>
          <w:rFonts w:eastAsia="Arial" w:cs="Times New Roman"/>
        </w:rPr>
      </w:pPr>
      <w:r w:rsidRPr="00D10820">
        <w:rPr>
          <w:rFonts w:eastAsia="Arial" w:cs="Times New Roman"/>
        </w:rPr>
        <w:br w:type="page"/>
      </w:r>
    </w:p>
    <w:p w14:paraId="570B18EB" w14:textId="1A6595F2" w:rsidR="009028FE" w:rsidRPr="00D10820" w:rsidRDefault="009028FE" w:rsidP="001904AA">
      <w:pPr>
        <w:spacing w:line="252" w:lineRule="auto"/>
        <w:rPr>
          <w:rFonts w:eastAsia="Arial" w:cs="Times New Roman"/>
        </w:rPr>
      </w:pPr>
      <w:r w:rsidRPr="00D10820">
        <w:rPr>
          <w:rFonts w:eastAsia="Arial" w:cs="Times New Roman"/>
        </w:rPr>
        <w:t xml:space="preserve">projekts “Elektroautobusu iegāde Rīgas valstspilsētai”, kura ietvaros </w:t>
      </w:r>
      <w:r w:rsidR="0050338F" w:rsidRPr="00D10820">
        <w:rPr>
          <w:rFonts w:eastAsia="Arial" w:cs="Times New Roman"/>
        </w:rPr>
        <w:t>tika</w:t>
      </w:r>
      <w:r w:rsidRPr="00D10820">
        <w:rPr>
          <w:rFonts w:eastAsia="Arial" w:cs="Times New Roman"/>
        </w:rPr>
        <w:t xml:space="preserve"> iegādāti 35 jauni elektroautobusi. 2024.</w:t>
      </w:r>
      <w:r w:rsidR="007D1D4B" w:rsidRPr="00D10820">
        <w:rPr>
          <w:rFonts w:eastAsia="Arial" w:cs="Times New Roman"/>
        </w:rPr>
        <w:t> </w:t>
      </w:r>
      <w:r w:rsidRPr="00D10820">
        <w:rPr>
          <w:rFonts w:eastAsia="Arial" w:cs="Times New Roman"/>
        </w:rPr>
        <w:t>gadā pieņemti ekspluatācijā atlikušie 12 elektroautobusi (pēdējie no tiem aprīlī) un līdz ar to projekta īstenošana ir noslēgusies un visi 35 elektroautobusi tiek ekspluatēti ikdienā. Projekta attiecināmo izdevumu gala summa ir 17</w:t>
      </w:r>
      <w:r w:rsidR="006E3348" w:rsidRPr="00D10820">
        <w:rPr>
          <w:rFonts w:eastAsia="Arial" w:cs="Times New Roman"/>
        </w:rPr>
        <w:t> </w:t>
      </w:r>
      <w:r w:rsidRPr="00D10820">
        <w:rPr>
          <w:rFonts w:eastAsia="Arial" w:cs="Times New Roman"/>
        </w:rPr>
        <w:t>300</w:t>
      </w:r>
      <w:r w:rsidR="006E3348" w:rsidRPr="00D10820">
        <w:rPr>
          <w:rFonts w:eastAsia="Arial" w:cs="Times New Roman"/>
        </w:rPr>
        <w:t> </w:t>
      </w:r>
      <w:r w:rsidRPr="00D10820">
        <w:rPr>
          <w:rFonts w:eastAsia="Arial" w:cs="Times New Roman"/>
        </w:rPr>
        <w:t>620,44</w:t>
      </w:r>
      <w:r w:rsidR="006E3348" w:rsidRPr="00D10820">
        <w:rPr>
          <w:rFonts w:eastAsia="Arial" w:cs="Times New Roman"/>
        </w:rPr>
        <w:t> </w:t>
      </w:r>
      <w:r w:rsidR="00BB3712" w:rsidRPr="00D10820">
        <w:rPr>
          <w:rFonts w:eastAsia="Arial" w:cs="Times New Roman"/>
        </w:rPr>
        <w:t>eiro</w:t>
      </w:r>
      <w:r w:rsidRPr="00D10820">
        <w:rPr>
          <w:rFonts w:eastAsia="Arial" w:cs="Times New Roman"/>
        </w:rPr>
        <w:t>, t.sk. Eiropas Savienības fonda finansējums 14</w:t>
      </w:r>
      <w:r w:rsidR="006E3348" w:rsidRPr="00D10820">
        <w:rPr>
          <w:rFonts w:eastAsia="Arial" w:cs="Times New Roman"/>
        </w:rPr>
        <w:t> </w:t>
      </w:r>
      <w:r w:rsidRPr="00D10820">
        <w:rPr>
          <w:rFonts w:eastAsia="Arial" w:cs="Times New Roman"/>
        </w:rPr>
        <w:t>705</w:t>
      </w:r>
      <w:r w:rsidR="006E3348" w:rsidRPr="00D10820">
        <w:rPr>
          <w:rFonts w:eastAsia="Arial" w:cs="Times New Roman"/>
        </w:rPr>
        <w:t> </w:t>
      </w:r>
      <w:r w:rsidRPr="00D10820">
        <w:rPr>
          <w:rFonts w:eastAsia="Arial" w:cs="Times New Roman"/>
        </w:rPr>
        <w:t>527,38</w:t>
      </w:r>
      <w:r w:rsidR="006E3348" w:rsidRPr="00D10820">
        <w:rPr>
          <w:rFonts w:eastAsia="Arial" w:cs="Times New Roman"/>
        </w:rPr>
        <w:t> </w:t>
      </w:r>
      <w:r w:rsidR="00BB3712" w:rsidRPr="00D10820">
        <w:rPr>
          <w:rFonts w:eastAsia="Arial" w:cs="Times New Roman"/>
        </w:rPr>
        <w:t>eiro</w:t>
      </w:r>
      <w:r w:rsidRPr="00D10820">
        <w:rPr>
          <w:rFonts w:eastAsia="Arial" w:cs="Times New Roman"/>
        </w:rPr>
        <w:t xml:space="preserve"> un privātais finansējums 2</w:t>
      </w:r>
      <w:r w:rsidR="006E3348" w:rsidRPr="00D10820">
        <w:rPr>
          <w:rFonts w:eastAsia="Arial" w:cs="Times New Roman"/>
        </w:rPr>
        <w:t> </w:t>
      </w:r>
      <w:r w:rsidRPr="00D10820">
        <w:rPr>
          <w:rFonts w:eastAsia="Arial" w:cs="Times New Roman"/>
        </w:rPr>
        <w:t>595</w:t>
      </w:r>
      <w:r w:rsidR="006E3348" w:rsidRPr="00D10820">
        <w:rPr>
          <w:rFonts w:eastAsia="Arial" w:cs="Times New Roman"/>
        </w:rPr>
        <w:t> </w:t>
      </w:r>
      <w:r w:rsidRPr="00D10820">
        <w:rPr>
          <w:rFonts w:eastAsia="Arial" w:cs="Times New Roman"/>
        </w:rPr>
        <w:t>093,06</w:t>
      </w:r>
      <w:r w:rsidR="006E3348" w:rsidRPr="00D10820">
        <w:rPr>
          <w:rFonts w:eastAsia="Arial" w:cs="Times New Roman"/>
        </w:rPr>
        <w:t> </w:t>
      </w:r>
      <w:r w:rsidR="00BB3712" w:rsidRPr="00D10820">
        <w:rPr>
          <w:rFonts w:eastAsia="Arial" w:cs="Times New Roman"/>
        </w:rPr>
        <w:t>eiro</w:t>
      </w:r>
      <w:r w:rsidRPr="00D10820">
        <w:rPr>
          <w:rFonts w:eastAsia="Arial" w:cs="Times New Roman"/>
        </w:rPr>
        <w:t>.</w:t>
      </w:r>
    </w:p>
    <w:p w14:paraId="70C662F5" w14:textId="6E354A8B" w:rsidR="005329BB" w:rsidRPr="00D10820" w:rsidRDefault="0092301C" w:rsidP="001904AA">
      <w:pPr>
        <w:pStyle w:val="Sarakstarindkopa"/>
        <w:spacing w:line="252" w:lineRule="auto"/>
        <w:ind w:left="142"/>
        <w:rPr>
          <w:rFonts w:eastAsia="Arial" w:cs="Times New Roman"/>
        </w:rPr>
      </w:pPr>
      <w:r w:rsidRPr="00D10820">
        <w:rPr>
          <w:rFonts w:eastAsia="Arial" w:cs="Times New Roman"/>
          <w:noProof/>
          <w14:ligatures w14:val="standardContextual"/>
        </w:rPr>
        <w:drawing>
          <wp:inline distT="0" distB="0" distL="0" distR="0" wp14:anchorId="0D799C07" wp14:editId="26C6ACF1">
            <wp:extent cx="4401185" cy="2934335"/>
            <wp:effectExtent l="0" t="0" r="0" b="0"/>
            <wp:docPr id="1544025146" name="Picture 4" descr="A row of buses parked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25146" name="Picture 4" descr="A row of buses parked on a roa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01185" cy="2934335"/>
                    </a:xfrm>
                    <a:prstGeom prst="rect">
                      <a:avLst/>
                    </a:prstGeom>
                  </pic:spPr>
                </pic:pic>
              </a:graphicData>
            </a:graphic>
          </wp:inline>
        </w:drawing>
      </w:r>
    </w:p>
    <w:p w14:paraId="2ACFCF40" w14:textId="77777777" w:rsidR="00A60632" w:rsidRPr="00D10820" w:rsidRDefault="00A60632" w:rsidP="005329BB">
      <w:pPr>
        <w:pStyle w:val="Sarakstarindkopa"/>
        <w:spacing w:line="252" w:lineRule="auto"/>
        <w:rPr>
          <w:rFonts w:eastAsia="Arial" w:cs="Times New Roman"/>
        </w:rPr>
      </w:pPr>
    </w:p>
    <w:p w14:paraId="40C05A9D" w14:textId="1293E0B4" w:rsidR="009C69F4" w:rsidRPr="00D10820" w:rsidRDefault="009C69F4">
      <w:pPr>
        <w:jc w:val="left"/>
        <w:rPr>
          <w:rFonts w:eastAsia="Arial" w:cs="Times New Roman"/>
        </w:rPr>
      </w:pPr>
      <w:r w:rsidRPr="00D10820">
        <w:rPr>
          <w:rFonts w:eastAsia="Arial" w:cs="Times New Roman"/>
        </w:rPr>
        <w:br w:type="page"/>
      </w:r>
    </w:p>
    <w:p w14:paraId="5FC7D832" w14:textId="04A11996" w:rsidR="005329BB" w:rsidRPr="00D10820" w:rsidRDefault="00EF201C" w:rsidP="00EF201C">
      <w:pPr>
        <w:spacing w:line="252" w:lineRule="auto"/>
        <w:rPr>
          <w:rFonts w:eastAsia="Arial" w:cs="Times New Roman"/>
        </w:rPr>
      </w:pPr>
      <w:r w:rsidRPr="00D10820">
        <w:rPr>
          <w:rFonts w:eastAsia="Arial" w:cs="Times New Roman"/>
        </w:rPr>
        <w:t>P</w:t>
      </w:r>
      <w:r w:rsidR="009028FE" w:rsidRPr="00D10820">
        <w:rPr>
          <w:rFonts w:eastAsia="Arial" w:cs="Times New Roman"/>
        </w:rPr>
        <w:t xml:space="preserve">rojekts </w:t>
      </w:r>
      <w:r w:rsidR="009028FE" w:rsidRPr="00D10820">
        <w:rPr>
          <w:rFonts w:eastAsia="Arial" w:cs="Times New Roman"/>
          <w:b/>
          <w:bCs/>
        </w:rPr>
        <w:t>“Elektrouzlādes infrastruktūras izbūve Vestienas ielā 35, Rīgā - 1.posms”</w:t>
      </w:r>
      <w:r w:rsidR="009028FE" w:rsidRPr="00D10820">
        <w:rPr>
          <w:rFonts w:eastAsia="Arial" w:cs="Times New Roman"/>
        </w:rPr>
        <w:t>. Projekta ietvaros izbūvētas elektroautobusu ikdienas ekspluatācijai nepieciešamās lēnās (overnight) elektrouzlādes iekārtas. Kopskaitā 7. autobusu parka teritorijā izbūvēta 21 uzlādes iekārta, nodrošinot 42 uzlādes pieslēgvietas. Būvdarbi objektā tika pabeigti 2024.</w:t>
      </w:r>
      <w:r w:rsidR="005E46BD" w:rsidRPr="00D10820">
        <w:rPr>
          <w:rFonts w:eastAsia="Arial" w:cs="Times New Roman"/>
        </w:rPr>
        <w:t> </w:t>
      </w:r>
      <w:r w:rsidR="009028FE" w:rsidRPr="00D10820">
        <w:rPr>
          <w:rFonts w:eastAsia="Arial" w:cs="Times New Roman"/>
        </w:rPr>
        <w:t>gada pašā sākumā un objekts nodots ekspluatācijā 2024.</w:t>
      </w:r>
      <w:r w:rsidR="005E46BD" w:rsidRPr="00D10820">
        <w:rPr>
          <w:rFonts w:eastAsia="Arial" w:cs="Times New Roman"/>
        </w:rPr>
        <w:t> </w:t>
      </w:r>
      <w:r w:rsidR="009028FE" w:rsidRPr="00D10820">
        <w:rPr>
          <w:rFonts w:eastAsia="Arial" w:cs="Times New Roman"/>
        </w:rPr>
        <w:t>gada 15.</w:t>
      </w:r>
      <w:r w:rsidR="005E46BD" w:rsidRPr="00D10820">
        <w:rPr>
          <w:rFonts w:eastAsia="Arial" w:cs="Times New Roman"/>
        </w:rPr>
        <w:t> </w:t>
      </w:r>
      <w:r w:rsidR="009028FE" w:rsidRPr="00D10820">
        <w:rPr>
          <w:rFonts w:eastAsia="Arial" w:cs="Times New Roman"/>
        </w:rPr>
        <w:t>februārī. 2024.</w:t>
      </w:r>
      <w:r w:rsidR="005E46BD" w:rsidRPr="00D10820">
        <w:rPr>
          <w:rFonts w:eastAsia="Arial" w:cs="Times New Roman"/>
        </w:rPr>
        <w:t> </w:t>
      </w:r>
      <w:r w:rsidR="009028FE" w:rsidRPr="00D10820">
        <w:rPr>
          <w:rFonts w:eastAsia="Arial" w:cs="Times New Roman"/>
        </w:rPr>
        <w:t>gada 23.</w:t>
      </w:r>
      <w:r w:rsidR="005E46BD" w:rsidRPr="00D10820">
        <w:rPr>
          <w:rFonts w:eastAsia="Arial" w:cs="Times New Roman"/>
        </w:rPr>
        <w:t> </w:t>
      </w:r>
      <w:r w:rsidR="009028FE" w:rsidRPr="00D10820">
        <w:rPr>
          <w:rFonts w:eastAsia="Arial" w:cs="Times New Roman"/>
        </w:rPr>
        <w:t>jūlijā Eiropas Savienības līdzfinansējuma uzraugošajai iestādei Eiropas Klimata, infrastruktūras un vides izpildaģentūrai (turpmāk - CINEA) tika iesniegts projekta noslēguma ziņojums, kuru CINEA apstiprināja 2024.</w:t>
      </w:r>
      <w:r w:rsidR="00581CBF" w:rsidRPr="00D10820">
        <w:rPr>
          <w:rFonts w:eastAsia="Arial" w:cs="Times New Roman"/>
        </w:rPr>
        <w:t> </w:t>
      </w:r>
      <w:r w:rsidR="009028FE" w:rsidRPr="00D10820">
        <w:rPr>
          <w:rFonts w:eastAsia="Arial" w:cs="Times New Roman"/>
        </w:rPr>
        <w:t>gada 19.</w:t>
      </w:r>
      <w:r w:rsidR="00581CBF" w:rsidRPr="00D10820">
        <w:rPr>
          <w:rFonts w:eastAsia="Arial" w:cs="Times New Roman"/>
        </w:rPr>
        <w:t> </w:t>
      </w:r>
      <w:r w:rsidR="009028FE" w:rsidRPr="00D10820">
        <w:rPr>
          <w:rFonts w:eastAsia="Arial" w:cs="Times New Roman"/>
        </w:rPr>
        <w:t>novembrī un 22.</w:t>
      </w:r>
      <w:r w:rsidR="00581CBF" w:rsidRPr="00D10820">
        <w:rPr>
          <w:rFonts w:eastAsia="Arial" w:cs="Times New Roman"/>
        </w:rPr>
        <w:t> </w:t>
      </w:r>
      <w:r w:rsidR="009028FE" w:rsidRPr="00D10820">
        <w:rPr>
          <w:rFonts w:eastAsia="Arial" w:cs="Times New Roman"/>
        </w:rPr>
        <w:t>novembrī no CINEA tika saņemts noslēguma maksājums 782</w:t>
      </w:r>
      <w:r w:rsidR="00581CBF" w:rsidRPr="00D10820">
        <w:rPr>
          <w:rFonts w:eastAsia="Arial" w:cs="Times New Roman"/>
        </w:rPr>
        <w:t> </w:t>
      </w:r>
      <w:r w:rsidR="009028FE" w:rsidRPr="00D10820">
        <w:rPr>
          <w:rFonts w:eastAsia="Arial" w:cs="Times New Roman"/>
        </w:rPr>
        <w:t>956,71</w:t>
      </w:r>
      <w:r w:rsidR="00581CBF" w:rsidRPr="00D10820">
        <w:rPr>
          <w:rFonts w:eastAsia="Arial" w:cs="Times New Roman"/>
        </w:rPr>
        <w:t> </w:t>
      </w:r>
      <w:r w:rsidR="00BB3712" w:rsidRPr="00D10820">
        <w:rPr>
          <w:rFonts w:eastAsia="Arial" w:cs="Times New Roman"/>
        </w:rPr>
        <w:t>eiro</w:t>
      </w:r>
      <w:r w:rsidR="009028FE" w:rsidRPr="00D10820">
        <w:rPr>
          <w:rFonts w:eastAsia="Arial" w:cs="Times New Roman"/>
        </w:rPr>
        <w:t xml:space="preserve"> apmērā. Līdz ar to projekta īstenošana ir noslēgusies. Projekta attiecināmo izdevumu gala summa ir 3</w:t>
      </w:r>
      <w:r w:rsidR="00581CBF" w:rsidRPr="00D10820">
        <w:rPr>
          <w:rFonts w:eastAsia="Arial" w:cs="Times New Roman"/>
        </w:rPr>
        <w:t> </w:t>
      </w:r>
      <w:r w:rsidR="009028FE" w:rsidRPr="00D10820">
        <w:rPr>
          <w:rFonts w:eastAsia="Arial" w:cs="Times New Roman"/>
        </w:rPr>
        <w:t>425</w:t>
      </w:r>
      <w:r w:rsidR="00581CBF" w:rsidRPr="00D10820">
        <w:rPr>
          <w:rFonts w:eastAsia="Arial" w:cs="Times New Roman"/>
        </w:rPr>
        <w:t> </w:t>
      </w:r>
      <w:r w:rsidR="009028FE" w:rsidRPr="00D10820">
        <w:rPr>
          <w:rFonts w:eastAsia="Arial" w:cs="Times New Roman"/>
        </w:rPr>
        <w:t>913,41</w:t>
      </w:r>
      <w:r w:rsidR="00581CBF" w:rsidRPr="00D10820">
        <w:rPr>
          <w:rFonts w:eastAsia="Arial" w:cs="Times New Roman"/>
        </w:rPr>
        <w:t> </w:t>
      </w:r>
      <w:r w:rsidR="00BB3712" w:rsidRPr="00D10820">
        <w:rPr>
          <w:rFonts w:eastAsia="Arial" w:cs="Times New Roman"/>
        </w:rPr>
        <w:t>eiro</w:t>
      </w:r>
      <w:r w:rsidR="009028FE" w:rsidRPr="00D10820">
        <w:rPr>
          <w:rFonts w:eastAsia="Arial" w:cs="Times New Roman"/>
        </w:rPr>
        <w:t>, t.sk. Eiropas Savienības fonda finansējums 1</w:t>
      </w:r>
      <w:r w:rsidR="00581CBF" w:rsidRPr="00D10820">
        <w:rPr>
          <w:rFonts w:eastAsia="Arial" w:cs="Times New Roman"/>
        </w:rPr>
        <w:t> </w:t>
      </w:r>
      <w:r w:rsidR="009028FE" w:rsidRPr="00D10820">
        <w:rPr>
          <w:rFonts w:eastAsia="Arial" w:cs="Times New Roman"/>
        </w:rPr>
        <w:t>712</w:t>
      </w:r>
      <w:r w:rsidR="00581CBF" w:rsidRPr="00D10820">
        <w:rPr>
          <w:rFonts w:eastAsia="Arial" w:cs="Times New Roman"/>
        </w:rPr>
        <w:t> </w:t>
      </w:r>
      <w:r w:rsidR="009028FE" w:rsidRPr="00D10820">
        <w:rPr>
          <w:rFonts w:eastAsia="Arial" w:cs="Times New Roman"/>
        </w:rPr>
        <w:t>956,71</w:t>
      </w:r>
      <w:r w:rsidR="00581CBF" w:rsidRPr="00D10820">
        <w:rPr>
          <w:rFonts w:eastAsia="Arial" w:cs="Times New Roman"/>
        </w:rPr>
        <w:t> </w:t>
      </w:r>
      <w:r w:rsidR="00BB3712" w:rsidRPr="00D10820">
        <w:rPr>
          <w:rFonts w:eastAsia="Arial" w:cs="Times New Roman"/>
        </w:rPr>
        <w:t>eiro</w:t>
      </w:r>
      <w:r w:rsidR="009028FE" w:rsidRPr="00D10820">
        <w:rPr>
          <w:rFonts w:eastAsia="Arial" w:cs="Times New Roman"/>
        </w:rPr>
        <w:t xml:space="preserve">. </w:t>
      </w:r>
    </w:p>
    <w:p w14:paraId="5BB9185C" w14:textId="0A5F147E" w:rsidR="00761D5D" w:rsidRPr="00D10820" w:rsidRDefault="00761D5D" w:rsidP="001904AA">
      <w:pPr>
        <w:pStyle w:val="Sarakstarindkopa"/>
        <w:spacing w:line="252" w:lineRule="auto"/>
        <w:ind w:left="142"/>
        <w:rPr>
          <w:rFonts w:eastAsia="Arial" w:cs="Times New Roman"/>
        </w:rPr>
      </w:pPr>
      <w:r w:rsidRPr="00D10820">
        <w:rPr>
          <w:rFonts w:eastAsia="Arial" w:cs="Times New Roman"/>
          <w:noProof/>
          <w14:ligatures w14:val="standardContextual"/>
        </w:rPr>
        <w:drawing>
          <wp:inline distT="0" distB="0" distL="0" distR="0" wp14:anchorId="7CA1E010" wp14:editId="0B78EAA7">
            <wp:extent cx="4401185" cy="3295650"/>
            <wp:effectExtent l="0" t="0" r="0" b="0"/>
            <wp:docPr id="803146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46491" name="Picture 80314649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01185" cy="3295650"/>
                    </a:xfrm>
                    <a:prstGeom prst="rect">
                      <a:avLst/>
                    </a:prstGeom>
                  </pic:spPr>
                </pic:pic>
              </a:graphicData>
            </a:graphic>
          </wp:inline>
        </w:drawing>
      </w:r>
    </w:p>
    <w:p w14:paraId="2CFC1E54" w14:textId="4C80380B" w:rsidR="009C69F4" w:rsidRPr="00D10820" w:rsidRDefault="00936AB1" w:rsidP="00936AB1">
      <w:pPr>
        <w:rPr>
          <w:rFonts w:eastAsia="Arial" w:cs="Times New Roman"/>
        </w:rPr>
      </w:pPr>
      <w:r w:rsidRPr="00D10820">
        <w:rPr>
          <w:rFonts w:eastAsia="Arial" w:cs="Times New Roman"/>
        </w:rPr>
        <w:t>P</w:t>
      </w:r>
      <w:r w:rsidR="009C69F4" w:rsidRPr="00D10820">
        <w:rPr>
          <w:rFonts w:eastAsia="Arial" w:cs="Times New Roman"/>
        </w:rPr>
        <w:t xml:space="preserve">rojekts </w:t>
      </w:r>
      <w:r w:rsidR="009C69F4" w:rsidRPr="00D10820">
        <w:rPr>
          <w:rFonts w:eastAsia="Arial" w:cs="Times New Roman"/>
          <w:b/>
          <w:bCs/>
        </w:rPr>
        <w:t>“Elektrouzlādes infrastruktūras izbūve Vestienas ielā 35, Rīgā - 2.posms”.</w:t>
      </w:r>
      <w:r w:rsidR="009C69F4" w:rsidRPr="00D10820">
        <w:rPr>
          <w:rFonts w:eastAsia="Arial" w:cs="Times New Roman"/>
        </w:rPr>
        <w:t xml:space="preserve"> Projekta ietvaros tiks izbūvētas elektroautobusu ikdienas ekspluatācijai nepieciešamās lēnās (overnight) elektrouzlādes iekārtas - kopskaitā 14 uzlādes iekārtas, kuras sniegs iespēju veikt līdz 2</w:t>
      </w:r>
      <w:r w:rsidR="00AA7B66" w:rsidRPr="00D10820">
        <w:rPr>
          <w:rFonts w:eastAsia="Arial" w:cs="Times New Roman"/>
        </w:rPr>
        <w:t>8</w:t>
      </w:r>
      <w:r w:rsidR="009C69F4" w:rsidRPr="00D10820">
        <w:rPr>
          <w:rFonts w:eastAsia="Arial" w:cs="Times New Roman"/>
        </w:rPr>
        <w:t xml:space="preserve"> elektroautobusu uzlādi. Būvdarbi objektā tika uzsākti 2024. gada 30. jūlijā un tos paredzēts pabeigt deviņu mēnešu laikā. </w:t>
      </w:r>
    </w:p>
    <w:p w14:paraId="2F6396B5" w14:textId="34733FC0" w:rsidR="00604E62" w:rsidRPr="00D10820" w:rsidRDefault="00604E62">
      <w:pPr>
        <w:jc w:val="left"/>
        <w:rPr>
          <w:rFonts w:eastAsia="Arial" w:cs="Times New Roman"/>
        </w:rPr>
      </w:pPr>
      <w:r w:rsidRPr="00D10820">
        <w:rPr>
          <w:rFonts w:eastAsia="Arial" w:cs="Times New Roman"/>
        </w:rPr>
        <w:br w:type="page"/>
      </w:r>
    </w:p>
    <w:p w14:paraId="798D6725" w14:textId="27C428D3" w:rsidR="00EC7E77" w:rsidRPr="00D10820" w:rsidRDefault="00EC7E77" w:rsidP="00EF201C">
      <w:pPr>
        <w:spacing w:line="240" w:lineRule="auto"/>
        <w:rPr>
          <w:rFonts w:cs="Times New Roman"/>
        </w:rPr>
      </w:pPr>
      <w:r w:rsidRPr="00D10820">
        <w:rPr>
          <w:rFonts w:cs="Times New Roman"/>
        </w:rPr>
        <w:t xml:space="preserve">Projektu </w:t>
      </w:r>
      <w:r w:rsidRPr="00D10820">
        <w:rPr>
          <w:rFonts w:cs="Times New Roman"/>
          <w:b/>
          <w:bCs/>
        </w:rPr>
        <w:t>"Emisiju samazināšana Rīgas valstspilsētā – elektroautobusu iegāde un elektrouzlādes tīkla attīstība"</w:t>
      </w:r>
      <w:r w:rsidRPr="00D10820">
        <w:rPr>
          <w:rFonts w:cs="Times New Roman"/>
        </w:rPr>
        <w:t xml:space="preserve"> Rīgas satiksme īsteno ar mērķi samazināt emisijas sabiedriskā transporta pakalpojumu sniegšanā Rīgā, iegādājoties 17 jaunus elektroautobusus un izveidojot 7 ātrās uzlādes punktus sešās vietās pilsētā, veicot pakāpenisku pāreju no fosilās degvielas autobusiem uz elektroautobusiem.  Kopējās projekta izmaksas paredzētas 16,7 miljoni </w:t>
      </w:r>
      <w:r w:rsidR="00B77712" w:rsidRPr="00D10820">
        <w:rPr>
          <w:rFonts w:cs="Times New Roman"/>
          <w:i/>
          <w:iCs/>
        </w:rPr>
        <w:t>eiro</w:t>
      </w:r>
      <w:r w:rsidRPr="00D10820">
        <w:rPr>
          <w:rFonts w:cs="Times New Roman"/>
        </w:rPr>
        <w:t xml:space="preserve">, no kurām 14,3 miljoni </w:t>
      </w:r>
      <w:r w:rsidR="005D0816" w:rsidRPr="00D10820">
        <w:rPr>
          <w:rFonts w:cs="Times New Roman"/>
          <w:i/>
          <w:iCs/>
        </w:rPr>
        <w:t>eiro</w:t>
      </w:r>
      <w:r w:rsidRPr="00D10820">
        <w:rPr>
          <w:rFonts w:cs="Times New Roman"/>
        </w:rPr>
        <w:t xml:space="preserve"> ir Eiropas Savienības Atveseļošanas fonda līdzfinansējums. 17 elektroautobusu piegāde ir plānota 2025. gada jūnijā un pēc tās tiks veikta šo autobusu testēšana un nodošana ekspluatācijā, savukārt uzlādes punktu izbūvi plānots pakāpeniski uzsākt 2025.gada maijā un pabeigt 2026. gada aprīlī. Projekta īstenošanas gala termiņš ir noteikts 2026. gada 30. jūnijs.</w:t>
      </w:r>
    </w:p>
    <w:p w14:paraId="6146FBE6" w14:textId="1D8C862C" w:rsidR="00EC7E77" w:rsidRPr="00D10820" w:rsidRDefault="005230B8" w:rsidP="00B36734">
      <w:pPr>
        <w:rPr>
          <w:rFonts w:eastAsia="Arial" w:cs="Times New Roman"/>
        </w:rPr>
      </w:pPr>
      <w:r w:rsidRPr="00D10820">
        <w:rPr>
          <w:rFonts w:cs="Times New Roman"/>
        </w:rPr>
        <w:t>Šī projekta īstenošanas rezultātā tiks pilnveidots elektrouzlādes infrastruktūras izvietojums pilsētā, kas ļaus plānot uzlādes stratēģiju, tādējādi maksimāli paplašināt elektroautobusu eksplu</w:t>
      </w:r>
      <w:r w:rsidR="1EC66C0E" w:rsidRPr="00D10820">
        <w:rPr>
          <w:rFonts w:cs="Times New Roman"/>
        </w:rPr>
        <w:t>a</w:t>
      </w:r>
      <w:r w:rsidRPr="00D10820">
        <w:rPr>
          <w:rFonts w:cs="Times New Roman"/>
        </w:rPr>
        <w:t>tācijas iespējas ikdienas pasažieru pārvadājumos.</w:t>
      </w:r>
    </w:p>
    <w:p w14:paraId="259CBC30" w14:textId="34996A70" w:rsidR="009B4694" w:rsidRPr="00D10820" w:rsidRDefault="009B4694" w:rsidP="001904AA">
      <w:pPr>
        <w:ind w:left="284"/>
        <w:rPr>
          <w:rFonts w:eastAsia="Arial" w:cs="Times New Roman"/>
        </w:rPr>
      </w:pPr>
      <w:r w:rsidRPr="00D10820">
        <w:rPr>
          <w:rFonts w:eastAsia="Arial" w:cs="Times New Roman"/>
        </w:rPr>
        <w:t> </w:t>
      </w:r>
      <w:r w:rsidRPr="00D10820">
        <w:rPr>
          <w:rFonts w:eastAsia="Arial" w:cs="Times New Roman"/>
          <w:noProof/>
        </w:rPr>
        <w:drawing>
          <wp:inline distT="0" distB="0" distL="0" distR="0" wp14:anchorId="6E70614F" wp14:editId="451E5576">
            <wp:extent cx="2855138" cy="2813539"/>
            <wp:effectExtent l="0" t="0" r="2540" b="0"/>
            <wp:docPr id="1836461460" name="Picture 6" descr="A white machine with an open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white machine with an open li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8287" cy="2816643"/>
                    </a:xfrm>
                    <a:prstGeom prst="rect">
                      <a:avLst/>
                    </a:prstGeom>
                    <a:noFill/>
                    <a:ln>
                      <a:noFill/>
                    </a:ln>
                  </pic:spPr>
                </pic:pic>
              </a:graphicData>
            </a:graphic>
          </wp:inline>
        </w:drawing>
      </w:r>
    </w:p>
    <w:p w14:paraId="163CFCB9" w14:textId="4CD75A17" w:rsidR="00255383" w:rsidRPr="00D10820" w:rsidRDefault="00255383" w:rsidP="001904AA">
      <w:pPr>
        <w:ind w:left="284"/>
        <w:rPr>
          <w:rFonts w:eastAsia="Arial" w:cs="Times New Roman"/>
        </w:rPr>
      </w:pPr>
      <w:r w:rsidRPr="00D10820">
        <w:rPr>
          <w:rFonts w:eastAsia="Arial" w:cs="Times New Roman"/>
          <w:noProof/>
        </w:rPr>
        <w:drawing>
          <wp:inline distT="0" distB="0" distL="0" distR="0" wp14:anchorId="799285D2" wp14:editId="6A1B8415">
            <wp:extent cx="3960000" cy="3942479"/>
            <wp:effectExtent l="0" t="0" r="2540" b="1270"/>
            <wp:docPr id="14635881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60000" cy="3942479"/>
                    </a:xfrm>
                    <a:prstGeom prst="rect">
                      <a:avLst/>
                    </a:prstGeom>
                    <a:noFill/>
                  </pic:spPr>
                </pic:pic>
              </a:graphicData>
            </a:graphic>
          </wp:inline>
        </w:drawing>
      </w:r>
    </w:p>
    <w:p w14:paraId="7B64C3C7" w14:textId="7CA805AF" w:rsidR="00BA2352" w:rsidRPr="00D10820" w:rsidRDefault="00BA2352" w:rsidP="00BA2352">
      <w:pPr>
        <w:ind w:left="720"/>
        <w:rPr>
          <w:rFonts w:eastAsia="Arial" w:cs="Times New Roman"/>
        </w:rPr>
      </w:pPr>
    </w:p>
    <w:p w14:paraId="14D0E5AD" w14:textId="7F61E858" w:rsidR="009C69F4" w:rsidRPr="00D10820" w:rsidRDefault="009C69F4" w:rsidP="00761D5D">
      <w:pPr>
        <w:pStyle w:val="Sarakstarindkopa"/>
        <w:spacing w:line="252" w:lineRule="auto"/>
        <w:rPr>
          <w:rFonts w:eastAsia="Arial" w:cs="Times New Roman"/>
        </w:rPr>
      </w:pPr>
    </w:p>
    <w:p w14:paraId="2B661774" w14:textId="77777777" w:rsidR="005329BB" w:rsidRPr="00D10820" w:rsidRDefault="005329BB">
      <w:pPr>
        <w:jc w:val="left"/>
        <w:rPr>
          <w:rFonts w:eastAsia="Arial" w:cs="Times New Roman"/>
        </w:rPr>
      </w:pPr>
      <w:r w:rsidRPr="00D10820">
        <w:rPr>
          <w:rFonts w:eastAsia="Arial" w:cs="Times New Roman"/>
        </w:rPr>
        <w:br w:type="page"/>
      </w:r>
    </w:p>
    <w:p w14:paraId="1FA6BF3E" w14:textId="77777777" w:rsidR="002363BA" w:rsidRPr="00D10820" w:rsidRDefault="00A4369B" w:rsidP="00B36734">
      <w:pPr>
        <w:rPr>
          <w:rFonts w:eastAsia="Arial" w:cs="Times New Roman"/>
        </w:rPr>
      </w:pPr>
      <w:r w:rsidRPr="00D10820">
        <w:rPr>
          <w:rFonts w:eastAsia="Arial" w:cs="Times New Roman"/>
        </w:rPr>
        <w:t>P</w:t>
      </w:r>
      <w:r w:rsidR="009028FE" w:rsidRPr="00D10820">
        <w:rPr>
          <w:rFonts w:eastAsia="Arial" w:cs="Times New Roman"/>
        </w:rPr>
        <w:t xml:space="preserve">rojekts </w:t>
      </w:r>
      <w:r w:rsidR="009028FE" w:rsidRPr="00D10820">
        <w:rPr>
          <w:rFonts w:eastAsia="Arial" w:cs="Times New Roman"/>
          <w:b/>
          <w:bCs/>
        </w:rPr>
        <w:t>“7. tramvaja līnijas pagarinājuma izbūve”</w:t>
      </w:r>
      <w:r w:rsidR="009028FE" w:rsidRPr="00D10820">
        <w:rPr>
          <w:rFonts w:eastAsia="Arial" w:cs="Times New Roman"/>
        </w:rPr>
        <w:t>, kura ietvaros 7. tramvaja maršruts tiks pagarināts līdz Latgales ielas un Višķu ielas krustojumam (~2,2 km), kur ti</w:t>
      </w:r>
      <w:r w:rsidR="00D56815" w:rsidRPr="00D10820">
        <w:rPr>
          <w:rFonts w:eastAsia="Arial" w:cs="Times New Roman"/>
        </w:rPr>
        <w:t>e</w:t>
      </w:r>
      <w:r w:rsidR="001D71F7" w:rsidRPr="00D10820">
        <w:rPr>
          <w:rFonts w:eastAsia="Arial" w:cs="Times New Roman"/>
        </w:rPr>
        <w:t>k</w:t>
      </w:r>
      <w:r w:rsidR="009028FE" w:rsidRPr="00D10820">
        <w:rPr>
          <w:rFonts w:eastAsia="Arial" w:cs="Times New Roman"/>
        </w:rPr>
        <w:t xml:space="preserve"> veidots transportmijas punkts. Lai nodrošinātu ērtu pārsēšanos no viena sabiedriskā transporta veida uz otru, līdz transportmijas punktam pa Višķu ielu plānots pagarināt arī 15. trolejbusa maršrutu (~300 m). Transportmijas punktā vienuviet būs pieejams savstarpēji integrēts sabiedriskais transports – autobuss/elektroautobuss, trolejbuss, tramvajs. </w:t>
      </w:r>
    </w:p>
    <w:p w14:paraId="7929BD31" w14:textId="116D0D5F" w:rsidR="00086C39" w:rsidRPr="00D10820" w:rsidRDefault="009028FE" w:rsidP="00B36734">
      <w:pPr>
        <w:rPr>
          <w:rFonts w:eastAsia="Arial" w:cs="Times New Roman"/>
        </w:rPr>
      </w:pPr>
      <w:r w:rsidRPr="00D10820">
        <w:rPr>
          <w:rFonts w:eastAsia="Arial" w:cs="Times New Roman"/>
        </w:rPr>
        <w:t>Projektu paredzēts īstenot līdz 2026. gada vidum un tā īstenošanai plānots piesaistīt ANM līdzekļ</w:t>
      </w:r>
      <w:r w:rsidR="00905271" w:rsidRPr="00D10820">
        <w:rPr>
          <w:rFonts w:eastAsia="Arial" w:cs="Times New Roman"/>
        </w:rPr>
        <w:t>us</w:t>
      </w:r>
      <w:r w:rsidRPr="00D10820">
        <w:rPr>
          <w:rFonts w:eastAsia="Arial" w:cs="Times New Roman"/>
        </w:rPr>
        <w:t xml:space="preserve"> 28 milj.</w:t>
      </w:r>
      <w:r w:rsidR="003D0D8A" w:rsidRPr="00D10820">
        <w:rPr>
          <w:rFonts w:eastAsia="Arial" w:cs="Times New Roman"/>
        </w:rPr>
        <w:t> </w:t>
      </w:r>
      <w:r w:rsidR="00B77712" w:rsidRPr="00D10820">
        <w:rPr>
          <w:rFonts w:eastAsia="Arial" w:cs="Times New Roman"/>
          <w:i/>
          <w:iCs/>
        </w:rPr>
        <w:t>eiro</w:t>
      </w:r>
      <w:r w:rsidRPr="00D10820">
        <w:rPr>
          <w:rFonts w:eastAsia="Arial" w:cs="Times New Roman"/>
        </w:rPr>
        <w:t xml:space="preserve"> (bez PVN) apmērā. 2024.</w:t>
      </w:r>
      <w:r w:rsidR="003D0D8A" w:rsidRPr="00D10820">
        <w:rPr>
          <w:rFonts w:eastAsia="Arial" w:cs="Times New Roman"/>
        </w:rPr>
        <w:t> </w:t>
      </w:r>
      <w:r w:rsidRPr="00D10820">
        <w:rPr>
          <w:rFonts w:eastAsia="Arial" w:cs="Times New Roman"/>
        </w:rPr>
        <w:t>gada 27.</w:t>
      </w:r>
      <w:r w:rsidR="003D0D8A" w:rsidRPr="00D10820">
        <w:rPr>
          <w:rFonts w:eastAsia="Arial" w:cs="Times New Roman"/>
        </w:rPr>
        <w:t> </w:t>
      </w:r>
      <w:r w:rsidRPr="00D10820">
        <w:rPr>
          <w:rFonts w:eastAsia="Arial" w:cs="Times New Roman"/>
        </w:rPr>
        <w:t>maijā noslēgts līgums par projekta īstenošanu un finansējuma piešķiršanu</w:t>
      </w:r>
      <w:r w:rsidRPr="00D10820" w:rsidDel="00770CE9">
        <w:rPr>
          <w:rFonts w:eastAsia="Arial" w:cs="Times New Roman"/>
        </w:rPr>
        <w:t>.</w:t>
      </w:r>
      <w:r w:rsidRPr="00D10820">
        <w:rPr>
          <w:rFonts w:eastAsia="Arial" w:cs="Times New Roman"/>
        </w:rPr>
        <w:t xml:space="preserve"> 2024.</w:t>
      </w:r>
      <w:r w:rsidR="00C909D7" w:rsidRPr="00D10820">
        <w:rPr>
          <w:rFonts w:eastAsia="Arial" w:cs="Times New Roman"/>
        </w:rPr>
        <w:t> </w:t>
      </w:r>
      <w:r w:rsidRPr="00D10820">
        <w:rPr>
          <w:rFonts w:eastAsia="Arial" w:cs="Times New Roman"/>
        </w:rPr>
        <w:t>gadā tāpat arī turpinājās ar būvniecības ieceri “Tramvaja līnijas pagarinājuma, transportmijas punkta un ar tiem saistīto ēku un inženierbūvju būvniecība Latgales un Višķu ielās, Rīgā” saistīti darbi – ieceres ietvaros izstrādātas 12 būvniecības lietas. 10 lietām 2024.</w:t>
      </w:r>
      <w:r w:rsidR="000C1DE1" w:rsidRPr="00D10820">
        <w:rPr>
          <w:rFonts w:eastAsia="Arial" w:cs="Times New Roman"/>
        </w:rPr>
        <w:t> </w:t>
      </w:r>
      <w:r w:rsidRPr="00D10820">
        <w:rPr>
          <w:rFonts w:eastAsia="Arial" w:cs="Times New Roman"/>
        </w:rPr>
        <w:t>gadā jau saņemta būvvaldē akceptēta būvniecības dokumentācija, turklāt trijās (3) no tām arī noslēgušies būvdarbi, trijās (3) – uzsākti un turpinās būvniecības darbi, savukārt četrās (4) – turpinās būvniecības tehniskās dokumentācijas sagatavošana būvniecības darbu uzsākšanai 2025.</w:t>
      </w:r>
      <w:r w:rsidR="000C1DE1" w:rsidRPr="00D10820">
        <w:rPr>
          <w:rFonts w:eastAsia="Arial" w:cs="Times New Roman"/>
        </w:rPr>
        <w:t> </w:t>
      </w:r>
      <w:r w:rsidRPr="00D10820">
        <w:rPr>
          <w:rFonts w:eastAsia="Arial" w:cs="Times New Roman"/>
        </w:rPr>
        <w:t>gada I</w:t>
      </w:r>
      <w:r w:rsidR="000C1DE1" w:rsidRPr="00D10820">
        <w:rPr>
          <w:rFonts w:eastAsia="Arial" w:cs="Times New Roman"/>
        </w:rPr>
        <w:t> </w:t>
      </w:r>
      <w:r w:rsidRPr="00D10820">
        <w:rPr>
          <w:rFonts w:eastAsia="Arial" w:cs="Times New Roman"/>
        </w:rPr>
        <w:t>ceturksnī. Kopējās indikatīvās būvprojekta izstrādes, autoruzraudzības, būvdarbu un būvuzraudzības izmaksas saskaņā ar noslēgtajiem līgumiem ir 28</w:t>
      </w:r>
      <w:r w:rsidR="00EC6FF4" w:rsidRPr="00D10820">
        <w:rPr>
          <w:rFonts w:eastAsia="Arial" w:cs="Times New Roman"/>
        </w:rPr>
        <w:t> </w:t>
      </w:r>
      <w:r w:rsidRPr="00D10820">
        <w:rPr>
          <w:rFonts w:eastAsia="Arial" w:cs="Times New Roman"/>
        </w:rPr>
        <w:t>366</w:t>
      </w:r>
      <w:r w:rsidR="00EC6FF4" w:rsidRPr="00D10820">
        <w:rPr>
          <w:rFonts w:eastAsia="Arial" w:cs="Times New Roman"/>
        </w:rPr>
        <w:t> </w:t>
      </w:r>
      <w:r w:rsidRPr="00D10820">
        <w:rPr>
          <w:rFonts w:eastAsia="Arial" w:cs="Times New Roman"/>
        </w:rPr>
        <w:t>746</w:t>
      </w:r>
      <w:r w:rsidR="00EC6FF4" w:rsidRPr="00D10820">
        <w:rPr>
          <w:rFonts w:eastAsia="Arial" w:cs="Times New Roman"/>
        </w:rPr>
        <w:t>,</w:t>
      </w:r>
      <w:r w:rsidRPr="00D10820">
        <w:rPr>
          <w:rFonts w:eastAsia="Arial" w:cs="Times New Roman"/>
        </w:rPr>
        <w:t>85</w:t>
      </w:r>
      <w:r w:rsidR="00EC6FF4" w:rsidRPr="00D10820">
        <w:rPr>
          <w:rFonts w:eastAsia="Arial" w:cs="Times New Roman"/>
        </w:rPr>
        <w:t> </w:t>
      </w:r>
      <w:r w:rsidR="00B77712" w:rsidRPr="00D10820">
        <w:rPr>
          <w:rFonts w:eastAsia="Arial" w:cs="Times New Roman"/>
          <w:i/>
          <w:iCs/>
        </w:rPr>
        <w:t>eiro</w:t>
      </w:r>
      <w:r w:rsidRPr="00D10820">
        <w:rPr>
          <w:rFonts w:eastAsia="Arial" w:cs="Times New Roman"/>
        </w:rPr>
        <w:t xml:space="preserve"> (bez PVN).</w:t>
      </w:r>
    </w:p>
    <w:p w14:paraId="047817AC" w14:textId="7C09DA53" w:rsidR="00EE2808" w:rsidRPr="00D10820" w:rsidRDefault="00D15CCD">
      <w:pPr>
        <w:jc w:val="left"/>
        <w:rPr>
          <w:rFonts w:eastAsia="Arial" w:cs="Times New Roman"/>
        </w:rPr>
      </w:pPr>
      <w:r w:rsidRPr="00D10820">
        <w:rPr>
          <w:rFonts w:eastAsia="Arial" w:cs="Times New Roman"/>
          <w:noProof/>
          <w14:ligatures w14:val="standardContextual"/>
        </w:rPr>
        <w:drawing>
          <wp:inline distT="0" distB="0" distL="0" distR="0" wp14:anchorId="47FD351C" wp14:editId="30975615">
            <wp:extent cx="4401185" cy="2475865"/>
            <wp:effectExtent l="0" t="0" r="0" b="635"/>
            <wp:docPr id="713825531" name="Picture 1" descr="A bus station with a bus s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25531" name="Picture 1" descr="A bus station with a bus stop&#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4401185" cy="2475865"/>
                    </a:xfrm>
                    <a:prstGeom prst="rect">
                      <a:avLst/>
                    </a:prstGeom>
                  </pic:spPr>
                </pic:pic>
              </a:graphicData>
            </a:graphic>
          </wp:inline>
        </w:drawing>
      </w:r>
      <w:r w:rsidRPr="00D10820">
        <w:rPr>
          <w:rFonts w:eastAsia="Arial" w:cs="Times New Roman"/>
          <w:noProof/>
          <w14:ligatures w14:val="standardContextual"/>
        </w:rPr>
        <w:drawing>
          <wp:inline distT="0" distB="0" distL="0" distR="0" wp14:anchorId="21099146" wp14:editId="78FE3317">
            <wp:extent cx="4401185" cy="2475865"/>
            <wp:effectExtent l="0" t="0" r="0" b="635"/>
            <wp:docPr id="1613107299" name="Picture 2" descr="Aerial view of a snowy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07299" name="Picture 2" descr="Aerial view of a snowy city&#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4401185" cy="2475865"/>
                    </a:xfrm>
                    <a:prstGeom prst="rect">
                      <a:avLst/>
                    </a:prstGeom>
                  </pic:spPr>
                </pic:pic>
              </a:graphicData>
            </a:graphic>
          </wp:inline>
        </w:drawing>
      </w:r>
      <w:r w:rsidR="00EE2808" w:rsidRPr="00D10820">
        <w:rPr>
          <w:rFonts w:eastAsia="Arial" w:cs="Times New Roman"/>
        </w:rPr>
        <w:br w:type="page"/>
      </w:r>
    </w:p>
    <w:p w14:paraId="42CF66F3" w14:textId="71E0A513" w:rsidR="009028FE" w:rsidRPr="00D10820" w:rsidRDefault="009028FE" w:rsidP="009028FE">
      <w:pPr>
        <w:rPr>
          <w:rFonts w:eastAsiaTheme="minorEastAsia" w:cs="Times New Roman"/>
        </w:rPr>
      </w:pPr>
      <w:r w:rsidRPr="00D10820">
        <w:rPr>
          <w:rFonts w:cs="Times New Roman"/>
        </w:rPr>
        <w:t>2022. gadā tika apzināti perspektīvie virzieni, kuros būtu racionāli izbūvēt kontakttīklu, lai samazinātu posmus, kur trolejbusiem jākursē ar alternatīvu enerģijas avotu un pavērtu vēl plašākas iespējas arī citus autobusu maršrutus pārveidot par trolejbusu maršrutiem. Šobrīd ir uzsākti kontakttīkla projektēšanas darbi Brīvības gatvē no Šmerļa ielas līdz Silciema ielai, kas saīsinās ar dīzeļģeneratoriem braucamo posmu trolejbusiem. Nākamais posms, kam tiks izstrādāts būvprojekts</w:t>
      </w:r>
      <w:r w:rsidR="002F4D34" w:rsidRPr="00D10820">
        <w:rPr>
          <w:rFonts w:cs="Times New Roman"/>
        </w:rPr>
        <w:t>,</w:t>
      </w:r>
      <w:r w:rsidRPr="00D10820">
        <w:rPr>
          <w:rFonts w:cs="Times New Roman"/>
        </w:rPr>
        <w:t xml:space="preserve"> ir kontakttīkla pagarināšana posmā Silciema iela – Murjāņu iela, līdz 4.</w:t>
      </w:r>
      <w:r w:rsidR="00F912DE" w:rsidRPr="00D10820">
        <w:rPr>
          <w:rFonts w:cs="Times New Roman"/>
        </w:rPr>
        <w:t> </w:t>
      </w:r>
      <w:r w:rsidRPr="00D10820">
        <w:rPr>
          <w:rFonts w:cs="Times New Roman"/>
        </w:rPr>
        <w:t>trolejbusa maršruta galapunktam. Kā arī elektrifikācija paredzēta posmam no esošā 19.</w:t>
      </w:r>
      <w:r w:rsidR="00F912DE" w:rsidRPr="00D10820">
        <w:rPr>
          <w:rFonts w:cs="Times New Roman"/>
        </w:rPr>
        <w:t> </w:t>
      </w:r>
      <w:r w:rsidRPr="00D10820">
        <w:rPr>
          <w:rFonts w:cs="Times New Roman"/>
        </w:rPr>
        <w:t>trolejbusa galapunkta Ziepniekkalnā (Valdeķu iela) līdz 4.</w:t>
      </w:r>
      <w:r w:rsidR="00F912DE" w:rsidRPr="00D10820">
        <w:rPr>
          <w:rFonts w:cs="Times New Roman"/>
        </w:rPr>
        <w:t> </w:t>
      </w:r>
      <w:r w:rsidRPr="00D10820">
        <w:rPr>
          <w:rFonts w:cs="Times New Roman"/>
        </w:rPr>
        <w:t>trolejbusa galapunktam Līvciema ielā.</w:t>
      </w:r>
    </w:p>
    <w:p w14:paraId="29AD6320" w14:textId="77777777" w:rsidR="009028FE" w:rsidRPr="00D10820" w:rsidRDefault="009028FE" w:rsidP="009028FE">
      <w:pPr>
        <w:rPr>
          <w:rFonts w:eastAsiaTheme="minorEastAsia" w:cs="Times New Roman"/>
        </w:rPr>
      </w:pPr>
      <w:r w:rsidRPr="00D10820">
        <w:rPr>
          <w:rFonts w:eastAsiaTheme="minorEastAsia" w:cs="Times New Roman"/>
        </w:rPr>
        <w:t xml:space="preserve">Lai nodrošinātu ilgtspējīgu pasažieru pārvadājumu pakalpojumu attīstību un veicinātu to pieejamību, laika posmā līdz 2030. gadam Rīgas satiksme paredz veikt investīcijas sabiedriskā transporta ritošā sastāva atjaunošanā un infrastruktūras attīstībā gan iegādājoties bezizmešu un videi draudzīgākus transportlīdzekļus, gan arī veicot nepieciešamās sabiedriskā transporta infrastruktūras pārbūvi, ik gadu budžetā paredzot nepieciešamo finansējumu sliežu ceļu, energoapgādes infrastruktūras, ēku un būvju atjaunošanai. </w:t>
      </w:r>
    </w:p>
    <w:p w14:paraId="7BC09D36" w14:textId="251EC429" w:rsidR="009028FE" w:rsidRPr="00D10820" w:rsidRDefault="009028FE" w:rsidP="009028FE">
      <w:pPr>
        <w:rPr>
          <w:rFonts w:eastAsia="Times New Roman" w:cs="Times New Roman"/>
        </w:rPr>
      </w:pPr>
      <w:r w:rsidRPr="00D10820">
        <w:rPr>
          <w:rFonts w:eastAsiaTheme="minorEastAsia" w:cs="Times New Roman"/>
        </w:rPr>
        <w:t xml:space="preserve">Kā </w:t>
      </w:r>
      <w:r w:rsidRPr="00D10820">
        <w:rPr>
          <w:rFonts w:cs="Times New Roman"/>
        </w:rPr>
        <w:t>būtiskāko</w:t>
      </w:r>
      <w:r w:rsidRPr="00D10820">
        <w:rPr>
          <w:rFonts w:eastAsiaTheme="minorEastAsia" w:cs="Times New Roman"/>
        </w:rPr>
        <w:t xml:space="preserve"> nākotnes investīciju projektu infrastruktūras attīstībā papildu jau iepriekš </w:t>
      </w:r>
      <w:r w:rsidR="00172BC2" w:rsidRPr="00D10820">
        <w:rPr>
          <w:rFonts w:eastAsiaTheme="minorEastAsia" w:cs="Times New Roman"/>
        </w:rPr>
        <w:t>norādītajiem</w:t>
      </w:r>
      <w:r w:rsidR="00155778" w:rsidRPr="00D10820">
        <w:rPr>
          <w:rFonts w:eastAsiaTheme="minorEastAsia" w:cs="Times New Roman"/>
        </w:rPr>
        <w:t>,</w:t>
      </w:r>
      <w:r w:rsidR="00172BC2" w:rsidRPr="00D10820">
        <w:rPr>
          <w:rFonts w:eastAsiaTheme="minorEastAsia" w:cs="Times New Roman"/>
        </w:rPr>
        <w:t xml:space="preserve"> </w:t>
      </w:r>
      <w:r w:rsidRPr="00D10820">
        <w:rPr>
          <w:rFonts w:eastAsiaTheme="minorEastAsia" w:cs="Times New Roman"/>
        </w:rPr>
        <w:t xml:space="preserve">var minēt 2. trolejbusa parka pārbūvi, daļēji mainot tā funkcionalitāti un, kur iespējams, būvniecībā paredzot inovatīvus un energoefektīvus risinājumus. </w:t>
      </w:r>
    </w:p>
    <w:p w14:paraId="275C119C" w14:textId="1C23F5EA" w:rsidR="009028FE" w:rsidRPr="00D10820" w:rsidRDefault="009028FE" w:rsidP="009028FE">
      <w:pPr>
        <w:rPr>
          <w:rFonts w:eastAsia="Times New Roman" w:cs="Times New Roman"/>
        </w:rPr>
      </w:pPr>
      <w:r w:rsidRPr="00D10820">
        <w:rPr>
          <w:rFonts w:cs="Times New Roman"/>
        </w:rPr>
        <w:t>2024</w:t>
      </w:r>
      <w:r w:rsidRPr="00D10820">
        <w:rPr>
          <w:rFonts w:eastAsia="Times New Roman" w:cs="Times New Roman"/>
        </w:rPr>
        <w:t>.</w:t>
      </w:r>
      <w:r w:rsidR="00C468F7" w:rsidRPr="00D10820">
        <w:rPr>
          <w:rFonts w:eastAsia="Times New Roman" w:cs="Times New Roman"/>
        </w:rPr>
        <w:t> </w:t>
      </w:r>
      <w:r w:rsidRPr="00D10820">
        <w:rPr>
          <w:rFonts w:eastAsia="Times New Roman" w:cs="Times New Roman"/>
        </w:rPr>
        <w:t>gadā apkopota un apstrādāta projektēšanai nepieciešamā informācija un dokumentācija, pēc iepazīšanās ar šo informāciju nolemts organizēt objekta “Depo ēka Rīgā, Jelgavas ielā 37“ atklātu metu konkursu. Noslēgts līgums par šī metu konkursa organizēšanu, termiņš - 2025.</w:t>
      </w:r>
      <w:r w:rsidR="00404AB4" w:rsidRPr="00D10820">
        <w:rPr>
          <w:rFonts w:eastAsia="Times New Roman" w:cs="Times New Roman"/>
        </w:rPr>
        <w:t> </w:t>
      </w:r>
      <w:r w:rsidRPr="00D10820">
        <w:rPr>
          <w:rFonts w:eastAsia="Times New Roman" w:cs="Times New Roman"/>
        </w:rPr>
        <w:t>gada vidus. Pēc konkursa norises paredzēts uzsākt projektēšanu.</w:t>
      </w:r>
    </w:p>
    <w:p w14:paraId="109B44D9" w14:textId="708AFDB9" w:rsidR="00006EEF" w:rsidRPr="00D10820" w:rsidRDefault="00006EEF">
      <w:pPr>
        <w:jc w:val="left"/>
        <w:rPr>
          <w:rFonts w:eastAsiaTheme="minorEastAsia" w:cs="Times New Roman"/>
          <w:b/>
          <w:bCs/>
        </w:rPr>
      </w:pPr>
      <w:r w:rsidRPr="00D10820">
        <w:rPr>
          <w:rFonts w:eastAsiaTheme="minorEastAsia" w:cs="Times New Roman"/>
          <w:b/>
          <w:bCs/>
        </w:rPr>
        <w:br w:type="page"/>
      </w:r>
    </w:p>
    <w:p w14:paraId="121C6438" w14:textId="3CBDAA93" w:rsidR="009028FE" w:rsidRPr="00D10820" w:rsidRDefault="009028FE" w:rsidP="009028FE">
      <w:pPr>
        <w:ind w:left="-56"/>
        <w:rPr>
          <w:rFonts w:eastAsiaTheme="minorEastAsia" w:cs="Times New Roman"/>
          <w:b/>
          <w:bCs/>
        </w:rPr>
      </w:pPr>
      <w:r w:rsidRPr="00D10820">
        <w:rPr>
          <w:rFonts w:eastAsiaTheme="minorEastAsia" w:cs="Times New Roman"/>
          <w:b/>
          <w:bCs/>
        </w:rPr>
        <w:t>Būvniecības informācijas modelēšanas tehnoloģij</w:t>
      </w:r>
      <w:r w:rsidR="00FE48E7" w:rsidRPr="00D10820">
        <w:rPr>
          <w:rFonts w:eastAsiaTheme="minorEastAsia" w:cs="Times New Roman"/>
          <w:b/>
          <w:bCs/>
        </w:rPr>
        <w:t>a</w:t>
      </w:r>
      <w:r w:rsidRPr="00D10820">
        <w:rPr>
          <w:rFonts w:eastAsiaTheme="minorEastAsia" w:cs="Times New Roman"/>
          <w:b/>
          <w:bCs/>
        </w:rPr>
        <w:t xml:space="preserve"> (</w:t>
      </w:r>
      <w:r w:rsidR="00CF2281" w:rsidRPr="00D10820">
        <w:rPr>
          <w:rFonts w:eastAsiaTheme="minorEastAsia" w:cs="Times New Roman"/>
          <w:b/>
          <w:bCs/>
        </w:rPr>
        <w:t xml:space="preserve">turpmāk - </w:t>
      </w:r>
      <w:r w:rsidRPr="00D10820">
        <w:rPr>
          <w:rFonts w:eastAsiaTheme="minorEastAsia" w:cs="Times New Roman"/>
          <w:b/>
          <w:bCs/>
        </w:rPr>
        <w:t>BIM)</w:t>
      </w:r>
    </w:p>
    <w:p w14:paraId="663D63F3" w14:textId="75D94BAB" w:rsidR="009028FE" w:rsidRPr="00D10820" w:rsidRDefault="009028FE" w:rsidP="366033EC">
      <w:pPr>
        <w:ind w:left="-56"/>
        <w:rPr>
          <w:rFonts w:eastAsiaTheme="minorEastAsia" w:cs="Times New Roman"/>
        </w:rPr>
      </w:pPr>
      <w:r w:rsidRPr="00D10820">
        <w:rPr>
          <w:rFonts w:eastAsiaTheme="minorEastAsia" w:cs="Times New Roman"/>
        </w:rPr>
        <w:t xml:space="preserve">2023. gadā Rīgas satiksme uzsāka darbu, lai turpmākos infrastruktūras attīstības projektus īstenotu, izmantojot BIM un vienoto datu vidi centralizētu datu pārvaldībai ēku un infrastruktūras objektu projektēšanas, būvniecības un apsaimniekošanas procesos. 2024. gadā dažādu BIM zināšanu līmeņu apmācības pabeiguši 28 Rīgas satiksmes darbinieki. </w:t>
      </w:r>
      <w:r w:rsidR="00EF5F12" w:rsidRPr="00D10820">
        <w:rPr>
          <w:rFonts w:eastAsiaTheme="minorEastAsia" w:cs="Times New Roman"/>
        </w:rPr>
        <w:t xml:space="preserve">Šobrīd </w:t>
      </w:r>
      <w:r w:rsidR="008639A6" w:rsidRPr="00D10820">
        <w:rPr>
          <w:rFonts w:eastAsiaTheme="minorEastAsia" w:cs="Times New Roman"/>
        </w:rPr>
        <w:t xml:space="preserve">uzņēmumā </w:t>
      </w:r>
      <w:r w:rsidR="00EF5F12" w:rsidRPr="00D10820">
        <w:rPr>
          <w:rFonts w:eastAsiaTheme="minorEastAsia" w:cs="Times New Roman"/>
        </w:rPr>
        <w:t>tiek izstrādātas</w:t>
      </w:r>
      <w:r w:rsidRPr="00D10820">
        <w:rPr>
          <w:rFonts w:eastAsiaTheme="minorEastAsia" w:cs="Times New Roman"/>
        </w:rPr>
        <w:t xml:space="preserve"> standartizēt</w:t>
      </w:r>
      <w:r w:rsidR="00EF5F12" w:rsidRPr="00D10820">
        <w:rPr>
          <w:rFonts w:eastAsiaTheme="minorEastAsia" w:cs="Times New Roman"/>
        </w:rPr>
        <w:t>as</w:t>
      </w:r>
      <w:r w:rsidRPr="00D10820">
        <w:rPr>
          <w:rFonts w:eastAsiaTheme="minorEastAsia" w:cs="Times New Roman"/>
        </w:rPr>
        <w:t xml:space="preserve"> BIM prasīb</w:t>
      </w:r>
      <w:r w:rsidR="008639A6" w:rsidRPr="00D10820">
        <w:rPr>
          <w:rFonts w:eastAsiaTheme="minorEastAsia" w:cs="Times New Roman"/>
        </w:rPr>
        <w:t>as</w:t>
      </w:r>
      <w:r w:rsidRPr="00D10820">
        <w:rPr>
          <w:rFonts w:eastAsiaTheme="minorEastAsia" w:cs="Times New Roman"/>
        </w:rPr>
        <w:t xml:space="preserve">, kuru mērķis ir nodrošināt vienotu metodoloģisko un datu standartu ievērošanu visās BIM projektu attīstības stadijās. BIM plānots ieviest uzņēmumā kā obligāto praksi, lai sekotu inovācijām būvniecības nozarē, nodrošinātu caurspīdīgumu un izslēgtu lieko vai neprecīzo pozīciju iekļaušanu būvniecības izmaksās, radītu iespēju laikus novērst neprecizitātes projektos, kā arī veiktu termiņu un izmaksu kontroli ilgtermiņā - iespēju modelēt un aprēķināt nākotnes uzturēšanas izmaksas. </w:t>
      </w:r>
    </w:p>
    <w:p w14:paraId="5C30568A" w14:textId="43E6454F" w:rsidR="009028FE" w:rsidRPr="00D10820" w:rsidRDefault="009028FE" w:rsidP="009028FE">
      <w:pPr>
        <w:spacing w:after="0"/>
        <w:ind w:left="-57"/>
        <w:rPr>
          <w:rFonts w:eastAsiaTheme="minorEastAsia" w:cs="Times New Roman"/>
        </w:rPr>
      </w:pPr>
      <w:r w:rsidRPr="00D10820">
        <w:rPr>
          <w:rFonts w:eastAsiaTheme="minorEastAsia" w:cs="Times New Roman"/>
        </w:rPr>
        <w:t>Prasības par BIM izmantošanu iekļautas nu jau sešos šobrīd īstenotajos projektos:</w:t>
      </w:r>
    </w:p>
    <w:p w14:paraId="4574D03D" w14:textId="6E652868" w:rsidR="009028FE" w:rsidRPr="00D10820" w:rsidRDefault="009028FE" w:rsidP="008F1DBB">
      <w:pPr>
        <w:pStyle w:val="Sarakstarindkopa"/>
        <w:numPr>
          <w:ilvl w:val="2"/>
          <w:numId w:val="21"/>
        </w:numPr>
        <w:spacing w:after="0"/>
        <w:ind w:left="567"/>
        <w:rPr>
          <w:rFonts w:eastAsiaTheme="minorEastAsia" w:cs="Times New Roman"/>
        </w:rPr>
      </w:pPr>
      <w:r w:rsidRPr="00D10820">
        <w:rPr>
          <w:rFonts w:eastAsiaTheme="minorEastAsia" w:cs="Times New Roman"/>
        </w:rPr>
        <w:t>5.</w:t>
      </w:r>
      <w:r w:rsidR="000B58DB" w:rsidRPr="00D10820">
        <w:rPr>
          <w:rFonts w:eastAsiaTheme="minorEastAsia" w:cs="Times New Roman"/>
        </w:rPr>
        <w:t> </w:t>
      </w:r>
      <w:r w:rsidRPr="00D10820">
        <w:rPr>
          <w:rFonts w:eastAsiaTheme="minorEastAsia" w:cs="Times New Roman"/>
        </w:rPr>
        <w:t>tramvaju depo ražošanas ēku pārbūve Brīvības ielā 191, Rīgā</w:t>
      </w:r>
      <w:r w:rsidR="000B58DB" w:rsidRPr="00D10820">
        <w:rPr>
          <w:rFonts w:eastAsiaTheme="minorEastAsia" w:cs="Times New Roman"/>
        </w:rPr>
        <w:t>;</w:t>
      </w:r>
    </w:p>
    <w:p w14:paraId="2D65816A" w14:textId="446EC628" w:rsidR="009028FE" w:rsidRPr="00D10820" w:rsidRDefault="009028FE" w:rsidP="008F1DBB">
      <w:pPr>
        <w:pStyle w:val="Sarakstarindkopa"/>
        <w:numPr>
          <w:ilvl w:val="2"/>
          <w:numId w:val="21"/>
        </w:numPr>
        <w:spacing w:after="0"/>
        <w:ind w:left="567"/>
        <w:rPr>
          <w:rFonts w:eastAsiaTheme="minorEastAsia" w:cs="Times New Roman"/>
        </w:rPr>
      </w:pPr>
      <w:r w:rsidRPr="00D10820">
        <w:rPr>
          <w:rFonts w:eastAsiaTheme="minorEastAsia" w:cs="Times New Roman"/>
        </w:rPr>
        <w:t>7.</w:t>
      </w:r>
      <w:r w:rsidR="000B58DB" w:rsidRPr="00D10820">
        <w:rPr>
          <w:rFonts w:eastAsiaTheme="minorEastAsia" w:cs="Times New Roman"/>
        </w:rPr>
        <w:t> </w:t>
      </w:r>
      <w:r w:rsidRPr="00D10820">
        <w:rPr>
          <w:rFonts w:eastAsiaTheme="minorEastAsia" w:cs="Times New Roman"/>
        </w:rPr>
        <w:t>tramvaja līnijas pagarinājuma, transportmijas punkta un ar tiem saistīto ēku un inženierbūvju būvniecība Latgales un Višķu ielās, Rīgā</w:t>
      </w:r>
      <w:r w:rsidR="000B58DB" w:rsidRPr="00D10820">
        <w:rPr>
          <w:rFonts w:eastAsiaTheme="minorEastAsia" w:cs="Times New Roman"/>
        </w:rPr>
        <w:t>;</w:t>
      </w:r>
    </w:p>
    <w:p w14:paraId="2A227D66" w14:textId="02166F0C" w:rsidR="009028FE" w:rsidRPr="00D10820" w:rsidRDefault="009028FE" w:rsidP="008F1DBB">
      <w:pPr>
        <w:pStyle w:val="Sarakstarindkopa"/>
        <w:numPr>
          <w:ilvl w:val="2"/>
          <w:numId w:val="21"/>
        </w:numPr>
        <w:spacing w:after="0"/>
        <w:ind w:left="567"/>
        <w:rPr>
          <w:rFonts w:eastAsiaTheme="minorEastAsia" w:cs="Times New Roman"/>
        </w:rPr>
      </w:pPr>
      <w:r w:rsidRPr="00D10820">
        <w:rPr>
          <w:rFonts w:eastAsiaTheme="minorEastAsia" w:cs="Times New Roman"/>
        </w:rPr>
        <w:t>Elektroautobusu uzlādes infrastruktūras izbūve (septiņas uzlādes iekārtas sešās vietās)</w:t>
      </w:r>
      <w:r w:rsidR="00333249" w:rsidRPr="00D10820">
        <w:rPr>
          <w:rFonts w:eastAsiaTheme="minorEastAsia" w:cs="Times New Roman"/>
        </w:rPr>
        <w:t>;</w:t>
      </w:r>
    </w:p>
    <w:p w14:paraId="08318D3F" w14:textId="732C519F" w:rsidR="009028FE" w:rsidRPr="00D10820" w:rsidRDefault="009028FE" w:rsidP="008F1DBB">
      <w:pPr>
        <w:pStyle w:val="Sarakstarindkopa"/>
        <w:numPr>
          <w:ilvl w:val="2"/>
          <w:numId w:val="21"/>
        </w:numPr>
        <w:spacing w:after="0"/>
        <w:ind w:left="567"/>
        <w:rPr>
          <w:rFonts w:eastAsiaTheme="minorEastAsia" w:cs="Times New Roman"/>
        </w:rPr>
      </w:pPr>
      <w:r w:rsidRPr="00D10820">
        <w:rPr>
          <w:rFonts w:eastAsiaTheme="minorEastAsia" w:cs="Times New Roman"/>
        </w:rPr>
        <w:t>Virsbūvju remontu ceha pārbūve Vestienas ielā 35</w:t>
      </w:r>
      <w:r w:rsidR="00333249" w:rsidRPr="00D10820">
        <w:rPr>
          <w:rFonts w:eastAsiaTheme="minorEastAsia" w:cs="Times New Roman"/>
        </w:rPr>
        <w:t>;</w:t>
      </w:r>
    </w:p>
    <w:p w14:paraId="70045F88" w14:textId="436E9455" w:rsidR="009028FE" w:rsidRPr="00D10820" w:rsidRDefault="009028FE" w:rsidP="008F1DBB">
      <w:pPr>
        <w:pStyle w:val="Sarakstarindkopa"/>
        <w:numPr>
          <w:ilvl w:val="0"/>
          <w:numId w:val="21"/>
        </w:numPr>
        <w:spacing w:after="0"/>
        <w:ind w:left="567"/>
        <w:rPr>
          <w:rFonts w:eastAsiaTheme="minorEastAsia" w:cs="Times New Roman"/>
        </w:rPr>
      </w:pPr>
      <w:r w:rsidRPr="00D10820">
        <w:rPr>
          <w:rFonts w:eastAsiaTheme="minorEastAsia" w:cs="Times New Roman"/>
        </w:rPr>
        <w:t>Multifunkcionāla trolejbusu parka ar augstu energoefektivitāti attīstība Rīga, Jelgavas iela 37</w:t>
      </w:r>
      <w:r w:rsidR="00B211AD" w:rsidRPr="00D10820">
        <w:rPr>
          <w:rFonts w:eastAsiaTheme="minorEastAsia" w:cs="Times New Roman"/>
        </w:rPr>
        <w:t>;</w:t>
      </w:r>
    </w:p>
    <w:p w14:paraId="72D1E6B4" w14:textId="56D7669F" w:rsidR="009028FE" w:rsidRPr="00D10820" w:rsidRDefault="009028FE" w:rsidP="008F1DBB">
      <w:pPr>
        <w:pStyle w:val="Sarakstarindkopa"/>
        <w:numPr>
          <w:ilvl w:val="0"/>
          <w:numId w:val="21"/>
        </w:numPr>
        <w:spacing w:after="0" w:line="252" w:lineRule="auto"/>
        <w:ind w:left="567"/>
        <w:rPr>
          <w:rFonts w:eastAsiaTheme="minorEastAsia" w:cs="Times New Roman"/>
        </w:rPr>
      </w:pPr>
      <w:r w:rsidRPr="00D10820">
        <w:rPr>
          <w:rFonts w:eastAsiaTheme="minorEastAsia" w:cs="Times New Roman"/>
        </w:rPr>
        <w:t>Degvielas uzpildes stacijas biroju un sarga ēkas pārbūve</w:t>
      </w:r>
      <w:r w:rsidR="00B211AD" w:rsidRPr="00D10820">
        <w:rPr>
          <w:rFonts w:eastAsiaTheme="minorEastAsia" w:cs="Times New Roman"/>
        </w:rPr>
        <w:t>.</w:t>
      </w:r>
    </w:p>
    <w:p w14:paraId="798C82CB" w14:textId="77777777" w:rsidR="009028FE" w:rsidRPr="00D10820" w:rsidRDefault="009028FE" w:rsidP="009028FE">
      <w:pPr>
        <w:pStyle w:val="Sarakstarindkopa"/>
        <w:spacing w:after="0"/>
        <w:ind w:left="644"/>
        <w:rPr>
          <w:rFonts w:eastAsiaTheme="minorEastAsia" w:cs="Times New Roman"/>
        </w:rPr>
      </w:pPr>
    </w:p>
    <w:p w14:paraId="1E82AC3F" w14:textId="77777777" w:rsidR="009028FE" w:rsidRPr="00D10820" w:rsidRDefault="009028FE" w:rsidP="009028FE">
      <w:pPr>
        <w:spacing w:after="0"/>
        <w:ind w:left="-57"/>
        <w:rPr>
          <w:rFonts w:eastAsiaTheme="minorEastAsia" w:cs="Times New Roman"/>
        </w:rPr>
      </w:pPr>
      <w:r w:rsidRPr="00D10820">
        <w:rPr>
          <w:rFonts w:eastAsiaTheme="minorEastAsia" w:cs="Times New Roman"/>
        </w:rPr>
        <w:t>Vienotā datu vide centralizētai datu pārvaldībai tiek izmantota 23 ar būvniecību saistītajos projektos.</w:t>
      </w:r>
    </w:p>
    <w:p w14:paraId="1616A22A" w14:textId="2AE58D3F" w:rsidR="009028FE" w:rsidRPr="00D10820" w:rsidRDefault="00C63D69" w:rsidP="009028FE">
      <w:pPr>
        <w:spacing w:after="0"/>
        <w:ind w:left="-57"/>
        <w:rPr>
          <w:rFonts w:eastAsiaTheme="minorEastAsia" w:cs="Times New Roman"/>
        </w:rPr>
      </w:pPr>
      <w:r w:rsidRPr="00D10820">
        <w:rPr>
          <w:rFonts w:eastAsiaTheme="minorEastAsia" w:cs="Times New Roman"/>
        </w:rPr>
        <w:t>BIM</w:t>
      </w:r>
      <w:r w:rsidR="009028FE" w:rsidRPr="00D10820">
        <w:rPr>
          <w:rFonts w:eastAsiaTheme="minorEastAsia" w:cs="Times New Roman"/>
        </w:rPr>
        <w:t xml:space="preserve"> jau šobrīd pierādījusi savu efektivitāti, tāpēc turpināsim to attīstīt un jaunās tehnoloģijas padarīt par mūsu ikdienas darbu neatņemamu sastāvdaļu.</w:t>
      </w:r>
    </w:p>
    <w:p w14:paraId="623A8A5E" w14:textId="77777777" w:rsidR="00A10580" w:rsidRPr="00D10820" w:rsidRDefault="009028FE" w:rsidP="25AABC4E">
      <w:pPr>
        <w:pStyle w:val="Virsraksts2"/>
        <w:rPr>
          <w:rFonts w:cs="Times New Roman"/>
          <w:szCs w:val="22"/>
        </w:rPr>
      </w:pPr>
      <w:r w:rsidRPr="00D10820">
        <w:br w:type="page"/>
      </w:r>
      <w:bookmarkStart w:id="2" w:name="_Toc197674756"/>
      <w:r w:rsidR="446849B5" w:rsidRPr="00D10820">
        <w:rPr>
          <w:rFonts w:cs="Times New Roman"/>
          <w:szCs w:val="22"/>
        </w:rPr>
        <w:t>Sabiedriskās aktivitātes</w:t>
      </w:r>
      <w:bookmarkEnd w:id="2"/>
    </w:p>
    <w:p w14:paraId="5A4D04AB" w14:textId="2F9E8D61" w:rsidR="18154EFC" w:rsidRPr="00D10820" w:rsidRDefault="18154EFC" w:rsidP="63A00A98">
      <w:pPr>
        <w:pStyle w:val="Sarakstarindkopa"/>
        <w:spacing w:after="0" w:line="240" w:lineRule="auto"/>
        <w:ind w:left="426" w:hanging="426"/>
        <w:rPr>
          <w:rFonts w:eastAsia="Aptos" w:cs="Times New Roman"/>
        </w:rPr>
      </w:pPr>
      <w:r w:rsidRPr="00D10820">
        <w:rPr>
          <w:rFonts w:eastAsia="Aptos" w:cs="Times New Roman"/>
        </w:rPr>
        <w:t>Rīgas satiksme 2024. gadā aktīvi turpināja sabiedrības iesaistes un informēšanas praksi, īstenojot dažādas iniciatīvas, kas veicina atvērtu dialogu ar iedzīvotājiem, izglītojošu darbu, kā arī profesionālu pieredzes apmaiņu starp nozares pārstāvjiem.</w:t>
      </w:r>
    </w:p>
    <w:p w14:paraId="67E58FD8" w14:textId="5711DCFA" w:rsidR="18154EFC" w:rsidRPr="00D10820" w:rsidRDefault="18154EFC" w:rsidP="63A00A98">
      <w:pPr>
        <w:spacing w:line="276" w:lineRule="auto"/>
        <w:rPr>
          <w:rFonts w:eastAsia="Aptos" w:cs="Times New Roman"/>
          <w:b/>
          <w:bCs/>
        </w:rPr>
      </w:pPr>
      <w:r w:rsidRPr="00D10820">
        <w:rPr>
          <w:rFonts w:eastAsia="Aptos" w:cs="Times New Roman"/>
          <w:b/>
        </w:rPr>
        <w:t>Atzinība par sabiedriskā transporta nodrošināšanu</w:t>
      </w:r>
    </w:p>
    <w:p w14:paraId="6E7C7FDE" w14:textId="27E523A4" w:rsidR="18154EFC" w:rsidRPr="00D10820" w:rsidRDefault="18154EFC" w:rsidP="3990BC18">
      <w:pPr>
        <w:pStyle w:val="Sarakstarindkopa"/>
        <w:numPr>
          <w:ilvl w:val="0"/>
          <w:numId w:val="41"/>
        </w:numPr>
        <w:spacing w:after="0" w:line="276" w:lineRule="auto"/>
        <w:rPr>
          <w:rFonts w:eastAsia="Aptos" w:cs="Times New Roman"/>
        </w:rPr>
      </w:pPr>
      <w:r w:rsidRPr="00D10820">
        <w:rPr>
          <w:rFonts w:eastAsia="Aptos" w:cs="Times New Roman"/>
        </w:rPr>
        <w:t>Par ieguldījumu XXVII Vispārējo latviešu Dziesmu un XVII Deju svētku norisē 2023. gadā uzņēmuma darbinieki 2024. gada sākumā saņēma Rīgas domes apbalvojumu “Gada balva 2023” un uzslavu “Dziesmu un deju svētku organizatoriskā komanda”.</w:t>
      </w:r>
    </w:p>
    <w:p w14:paraId="282236DC" w14:textId="4AC179D6" w:rsidR="18154EFC" w:rsidRPr="00D10820" w:rsidRDefault="18154EFC" w:rsidP="3990BC18">
      <w:pPr>
        <w:spacing w:line="276" w:lineRule="auto"/>
        <w:rPr>
          <w:rFonts w:eastAsia="Aptos" w:cs="Times New Roman"/>
          <w:b/>
          <w:bCs/>
        </w:rPr>
      </w:pPr>
      <w:r w:rsidRPr="00D10820">
        <w:rPr>
          <w:rFonts w:eastAsia="Aptos" w:cs="Times New Roman"/>
          <w:b/>
        </w:rPr>
        <w:t>Iedzīvotāju informēšana un iesaiste</w:t>
      </w:r>
    </w:p>
    <w:p w14:paraId="42AC718D" w14:textId="686D5620" w:rsidR="18154EFC" w:rsidRPr="00D10820" w:rsidRDefault="18154EFC" w:rsidP="3990BC18">
      <w:pPr>
        <w:pStyle w:val="Sarakstarindkopa"/>
        <w:numPr>
          <w:ilvl w:val="0"/>
          <w:numId w:val="40"/>
        </w:numPr>
        <w:spacing w:after="0" w:line="276" w:lineRule="auto"/>
        <w:rPr>
          <w:rFonts w:eastAsia="Aptos" w:cs="Times New Roman"/>
        </w:rPr>
      </w:pPr>
      <w:r w:rsidRPr="00D10820">
        <w:rPr>
          <w:rFonts w:eastAsia="Aptos" w:cs="Times New Roman"/>
        </w:rPr>
        <w:t>Organizētas tematiskas tikšanās ar apkaimju iedzīvotājiem Strazdumuižā, Voleros, Šķirotavā un Ķīpsalā, lai apspriestu iespējamās izmaiņas maršrutos un uzklausītu priekšlikumus.</w:t>
      </w:r>
    </w:p>
    <w:p w14:paraId="2D0F3145" w14:textId="0C41B071" w:rsidR="18154EFC" w:rsidRPr="00D10820" w:rsidRDefault="5E2BC739" w:rsidP="3990BC18">
      <w:pPr>
        <w:pStyle w:val="Sarakstarindkopa"/>
        <w:numPr>
          <w:ilvl w:val="0"/>
          <w:numId w:val="40"/>
        </w:numPr>
        <w:spacing w:after="0" w:line="276" w:lineRule="auto"/>
        <w:rPr>
          <w:rFonts w:eastAsia="Aptos" w:cs="Times New Roman"/>
        </w:rPr>
      </w:pPr>
      <w:r w:rsidRPr="00D10820">
        <w:rPr>
          <w:rFonts w:eastAsia="Aptos" w:cs="Times New Roman"/>
        </w:rPr>
        <w:t>7.</w:t>
      </w:r>
      <w:r w:rsidR="7319D988" w:rsidRPr="00D10820">
        <w:rPr>
          <w:rFonts w:eastAsia="Aptos" w:cs="Times New Roman"/>
        </w:rPr>
        <w:t>t</w:t>
      </w:r>
      <w:r w:rsidR="18154EFC" w:rsidRPr="00D10820">
        <w:rPr>
          <w:rFonts w:eastAsia="Aptos" w:cs="Times New Roman"/>
        </w:rPr>
        <w:t>ramvaja līnijas pagarināšanas projektā notika tiešraides pasākums “Facebook” platformā (22. aprīlī) un klātienes saruna ar iedzīvotājiem (9. maijā).</w:t>
      </w:r>
    </w:p>
    <w:p w14:paraId="46961B90" w14:textId="53B91ABA" w:rsidR="18154EFC" w:rsidRPr="00D10820" w:rsidRDefault="18154EFC" w:rsidP="3990BC18">
      <w:pPr>
        <w:spacing w:line="276" w:lineRule="auto"/>
        <w:rPr>
          <w:rFonts w:eastAsia="Aptos" w:cs="Times New Roman"/>
          <w:b/>
          <w:bCs/>
        </w:rPr>
      </w:pPr>
      <w:r w:rsidRPr="00D10820">
        <w:rPr>
          <w:rFonts w:eastAsia="Aptos" w:cs="Times New Roman"/>
          <w:b/>
        </w:rPr>
        <w:t>Izglītojošas iniciatīvas un sabiedrības iesaiste</w:t>
      </w:r>
    </w:p>
    <w:p w14:paraId="471D6E07" w14:textId="27925727" w:rsidR="18154EFC" w:rsidRPr="00D10820" w:rsidRDefault="18154EFC" w:rsidP="7D5D1F39">
      <w:pPr>
        <w:pStyle w:val="Sarakstarindkopa"/>
        <w:numPr>
          <w:ilvl w:val="0"/>
          <w:numId w:val="43"/>
        </w:numPr>
        <w:spacing w:after="0" w:line="276" w:lineRule="auto"/>
        <w:rPr>
          <w:rFonts w:eastAsia="Aptos" w:cs="Times New Roman"/>
        </w:rPr>
      </w:pPr>
      <w:r w:rsidRPr="00D10820">
        <w:rPr>
          <w:rFonts w:eastAsia="Aptos" w:cs="Times New Roman"/>
        </w:rPr>
        <w:t>Dalība Rīgas Tehniskās universitātes Karjeras dienā, prezentējot uzņēmumu un jauno elektroautobusu.</w:t>
      </w:r>
    </w:p>
    <w:p w14:paraId="440595F5" w14:textId="4C67063F" w:rsidR="18154EFC" w:rsidRPr="00D10820" w:rsidRDefault="18154EFC" w:rsidP="7D5D1F39">
      <w:pPr>
        <w:pStyle w:val="Sarakstarindkopa"/>
        <w:numPr>
          <w:ilvl w:val="0"/>
          <w:numId w:val="43"/>
        </w:numPr>
        <w:spacing w:after="0" w:line="276" w:lineRule="auto"/>
        <w:rPr>
          <w:rFonts w:eastAsia="Aptos" w:cs="Times New Roman"/>
        </w:rPr>
      </w:pPr>
      <w:r w:rsidRPr="00D10820">
        <w:rPr>
          <w:rFonts w:eastAsia="Aptos" w:cs="Times New Roman"/>
        </w:rPr>
        <w:t>Ēnu diena: uzņēmumā viesojās 20 skolēni, lai iepazītos ar profesiju ikdienu.</w:t>
      </w:r>
    </w:p>
    <w:p w14:paraId="73B2C426" w14:textId="105F6076" w:rsidR="18154EFC" w:rsidRPr="00D10820" w:rsidRDefault="18154EFC" w:rsidP="7D5D1F39">
      <w:pPr>
        <w:pStyle w:val="Sarakstarindkopa"/>
        <w:numPr>
          <w:ilvl w:val="0"/>
          <w:numId w:val="43"/>
        </w:numPr>
        <w:spacing w:after="0" w:line="276" w:lineRule="auto"/>
        <w:rPr>
          <w:rFonts w:eastAsia="Aptos" w:cs="Times New Roman"/>
        </w:rPr>
      </w:pPr>
      <w:r w:rsidRPr="00D10820">
        <w:rPr>
          <w:rFonts w:eastAsia="Aptos" w:cs="Times New Roman"/>
        </w:rPr>
        <w:t>Muzeju nakts ietvaros interesentiem tika atvērts 4. tramvaju depo ar vēsturisko ekspozīciju.</w:t>
      </w:r>
    </w:p>
    <w:p w14:paraId="32E9066C" w14:textId="5B901390" w:rsidR="18154EFC" w:rsidRPr="00D10820" w:rsidRDefault="18154EFC" w:rsidP="7D5D1F39">
      <w:pPr>
        <w:pStyle w:val="Sarakstarindkopa"/>
        <w:numPr>
          <w:ilvl w:val="0"/>
          <w:numId w:val="43"/>
        </w:numPr>
        <w:spacing w:after="0" w:line="276" w:lineRule="auto"/>
        <w:rPr>
          <w:rFonts w:eastAsia="Aptos" w:cs="Times New Roman"/>
        </w:rPr>
      </w:pPr>
      <w:r w:rsidRPr="00D10820">
        <w:rPr>
          <w:rFonts w:eastAsia="Aptos" w:cs="Times New Roman"/>
        </w:rPr>
        <w:t>Iniciatīva “Drošības busiņš” sadarbībā ar Rīgas pašvaldības policiju regulāri viesojās skolās, lai izglītotu par drošību sabiedriskajā transportā.</w:t>
      </w:r>
    </w:p>
    <w:p w14:paraId="0785D752" w14:textId="661EF050" w:rsidR="18154EFC" w:rsidRPr="00D10820" w:rsidRDefault="18154EFC" w:rsidP="7DB45AFC">
      <w:pPr>
        <w:spacing w:line="276" w:lineRule="auto"/>
        <w:rPr>
          <w:rFonts w:eastAsia="Aptos" w:cs="Times New Roman"/>
          <w:b/>
          <w:bCs/>
        </w:rPr>
      </w:pPr>
      <w:r w:rsidRPr="00D10820">
        <w:rPr>
          <w:rFonts w:eastAsia="Aptos" w:cs="Times New Roman"/>
          <w:b/>
        </w:rPr>
        <w:t>Sadarbība ar pašvaldību un nozares partneriem</w:t>
      </w:r>
    </w:p>
    <w:p w14:paraId="2A7359DB" w14:textId="1CCDA8CA" w:rsidR="18154EFC" w:rsidRPr="00D10820" w:rsidRDefault="18154EFC" w:rsidP="004B3FCF">
      <w:pPr>
        <w:pStyle w:val="Sarakstarindkopa"/>
        <w:numPr>
          <w:ilvl w:val="0"/>
          <w:numId w:val="42"/>
        </w:numPr>
        <w:spacing w:after="0" w:line="276" w:lineRule="auto"/>
        <w:ind w:left="709" w:hanging="425"/>
        <w:rPr>
          <w:rFonts w:eastAsia="Aptos" w:cs="Times New Roman"/>
        </w:rPr>
      </w:pPr>
      <w:r w:rsidRPr="00D10820">
        <w:rPr>
          <w:rFonts w:eastAsia="Aptos" w:cs="Times New Roman"/>
        </w:rPr>
        <w:t>Rīgas domes vadībai sniegts ieskats uzņēmuma ikdienas procesos – transporta sagatavošana, drošības procedūras un darba vide 7. autobusu parkā, 2. trolejbusu parkā un 5. tramvaju depo. 11. jūnijā notika diskusija ar Rīgas domes vadību 6. autobusu parkā.</w:t>
      </w:r>
    </w:p>
    <w:p w14:paraId="0FEB0709" w14:textId="52737EB6" w:rsidR="18154EFC" w:rsidRPr="00D10820" w:rsidRDefault="18154EFC" w:rsidP="004B3FCF">
      <w:pPr>
        <w:pStyle w:val="Sarakstarindkopa"/>
        <w:numPr>
          <w:ilvl w:val="0"/>
          <w:numId w:val="43"/>
        </w:numPr>
        <w:spacing w:after="0" w:line="276" w:lineRule="auto"/>
        <w:rPr>
          <w:rFonts w:eastAsia="Aptos" w:cs="Times New Roman"/>
        </w:rPr>
      </w:pPr>
      <w:r w:rsidRPr="00D10820">
        <w:rPr>
          <w:rFonts w:eastAsia="Aptos" w:cs="Times New Roman"/>
        </w:rPr>
        <w:t>24.–25. jūlijā uzņēmuma valde uzņēma pieredzes apmaiņā Viļņas pilsētas sabiedriskā transporta uzņēmumu “Vilniaus viešasis transportas”. Ar uzņēmuma vadību un pārstāvjiem apskatīja ūdeņraža staciju, elektroautobusus, pārrunāja drošības jautājumus un darbības stratēģiju.</w:t>
      </w:r>
    </w:p>
    <w:p w14:paraId="75FCD067" w14:textId="054994BD" w:rsidR="18154EFC" w:rsidRPr="00D10820" w:rsidRDefault="18154EFC" w:rsidP="004B3FCF">
      <w:pPr>
        <w:pStyle w:val="Sarakstarindkopa"/>
        <w:numPr>
          <w:ilvl w:val="0"/>
          <w:numId w:val="42"/>
        </w:numPr>
        <w:spacing w:after="0" w:line="276" w:lineRule="auto"/>
        <w:ind w:left="709" w:hanging="425"/>
        <w:rPr>
          <w:rFonts w:eastAsia="Aptos" w:cs="Times New Roman"/>
        </w:rPr>
      </w:pPr>
      <w:r w:rsidRPr="00D10820">
        <w:rPr>
          <w:rFonts w:eastAsia="Aptos" w:cs="Times New Roman"/>
        </w:rPr>
        <w:t>Uzņēmuma vadība tikās ar Moldovas pilsētas Kišiņevas pašvaldību un uzņēmumu “Regia Electric Transport”. Tikšanas laikā tika pārrunāta sadarbība saistībā ar jau iepriekš pārdotiem lietotiem trolejbusiem un pieredzes apmaiņa</w:t>
      </w:r>
    </w:p>
    <w:p w14:paraId="6C7F96A8" w14:textId="1EB4BEC9" w:rsidR="18154EFC" w:rsidRPr="00D10820" w:rsidRDefault="18154EFC" w:rsidP="005743B9">
      <w:pPr>
        <w:spacing w:line="276" w:lineRule="auto"/>
        <w:ind w:left="720"/>
        <w:rPr>
          <w:rFonts w:eastAsia="Aptos" w:cs="Times New Roman"/>
          <w:b/>
          <w:bCs/>
        </w:rPr>
      </w:pPr>
      <w:r w:rsidRPr="00D10820">
        <w:rPr>
          <w:rFonts w:eastAsia="Aptos" w:cs="Times New Roman"/>
          <w:b/>
        </w:rPr>
        <w:t>Ilgtspējas un drošības aktivitātes</w:t>
      </w:r>
    </w:p>
    <w:p w14:paraId="4B70E173" w14:textId="292FDB1F" w:rsidR="18154EFC" w:rsidRPr="00D10820" w:rsidRDefault="18154EFC" w:rsidP="005743B9">
      <w:pPr>
        <w:pStyle w:val="Sarakstarindkopa"/>
        <w:numPr>
          <w:ilvl w:val="0"/>
          <w:numId w:val="44"/>
        </w:numPr>
        <w:spacing w:after="0" w:line="276" w:lineRule="auto"/>
        <w:rPr>
          <w:rFonts w:eastAsia="Aptos" w:cs="Times New Roman"/>
        </w:rPr>
      </w:pPr>
      <w:r w:rsidRPr="00D10820">
        <w:rPr>
          <w:rFonts w:eastAsia="Aptos" w:cs="Times New Roman"/>
        </w:rPr>
        <w:t xml:space="preserve">Piedalīšanās militārajās mācībās </w:t>
      </w:r>
      <w:r w:rsidRPr="00D10820">
        <w:rPr>
          <w:rFonts w:eastAsia="Aptos" w:cs="Times New Roman"/>
          <w:b/>
        </w:rPr>
        <w:t>“Namejs 2024”</w:t>
      </w:r>
      <w:r w:rsidRPr="00D10820">
        <w:rPr>
          <w:rFonts w:eastAsia="Aptos" w:cs="Times New Roman"/>
        </w:rPr>
        <w:t>, nodrošinot transportu evakuācijas simulācijām, izmitināšanai un pretmobilitātes risinājumiem.</w:t>
      </w:r>
    </w:p>
    <w:p w14:paraId="5169D4D9" w14:textId="3D45BC2F" w:rsidR="18154EFC" w:rsidRPr="00D10820" w:rsidRDefault="18154EFC" w:rsidP="005743B9">
      <w:pPr>
        <w:pStyle w:val="Sarakstarindkopa"/>
        <w:numPr>
          <w:ilvl w:val="0"/>
          <w:numId w:val="44"/>
        </w:numPr>
        <w:spacing w:after="0" w:line="276" w:lineRule="auto"/>
        <w:rPr>
          <w:rFonts w:eastAsia="Aptos" w:cs="Times New Roman"/>
        </w:rPr>
      </w:pPr>
      <w:r w:rsidRPr="00D10820">
        <w:rPr>
          <w:rFonts w:eastAsia="Aptos" w:cs="Times New Roman"/>
        </w:rPr>
        <w:t xml:space="preserve">Praktiskas </w:t>
      </w:r>
      <w:r w:rsidRPr="00D10820">
        <w:rPr>
          <w:rFonts w:eastAsia="Aptos" w:cs="Times New Roman"/>
          <w:b/>
        </w:rPr>
        <w:t>ugunsdrošības apmācības</w:t>
      </w:r>
      <w:r w:rsidRPr="00D10820">
        <w:rPr>
          <w:rFonts w:eastAsia="Aptos" w:cs="Times New Roman"/>
        </w:rPr>
        <w:t xml:space="preserve"> darbiniekiem, sadarbībā ar Valsts ugunsdzēsības un glābšanas dienestu (novembrī). Izstrādāta procedūra rīcībai elektroautobusu pārkaršanas gadījumā.</w:t>
      </w:r>
    </w:p>
    <w:p w14:paraId="0D371487" w14:textId="77B4FE8A" w:rsidR="18154EFC" w:rsidRPr="00D10820" w:rsidRDefault="18154EFC" w:rsidP="005743B9">
      <w:pPr>
        <w:pStyle w:val="Sarakstarindkopa"/>
        <w:numPr>
          <w:ilvl w:val="0"/>
          <w:numId w:val="44"/>
        </w:numPr>
        <w:spacing w:after="0" w:line="276" w:lineRule="auto"/>
        <w:rPr>
          <w:rFonts w:eastAsia="Aptos" w:cs="Times New Roman"/>
        </w:rPr>
      </w:pPr>
      <w:r w:rsidRPr="00D10820">
        <w:rPr>
          <w:rFonts w:eastAsia="Aptos" w:cs="Times New Roman"/>
        </w:rPr>
        <w:t xml:space="preserve">Dalība </w:t>
      </w:r>
      <w:r w:rsidRPr="00D10820">
        <w:rPr>
          <w:rFonts w:eastAsia="Aptos" w:cs="Times New Roman"/>
          <w:b/>
        </w:rPr>
        <w:t>“Mobilitātes rekords 2024”</w:t>
      </w:r>
      <w:r w:rsidRPr="00D10820">
        <w:rPr>
          <w:rFonts w:eastAsia="Aptos" w:cs="Times New Roman"/>
        </w:rPr>
        <w:t xml:space="preserve"> pasākumā Rīgas pašvaldības organizācijā.</w:t>
      </w:r>
    </w:p>
    <w:p w14:paraId="0EFD9B5E" w14:textId="058023F8" w:rsidR="18154EFC" w:rsidRPr="00D10820" w:rsidRDefault="18154EFC" w:rsidP="005743B9">
      <w:pPr>
        <w:spacing w:line="276" w:lineRule="auto"/>
        <w:ind w:left="1440"/>
        <w:rPr>
          <w:rFonts w:eastAsia="Aptos" w:cs="Times New Roman"/>
          <w:b/>
          <w:bCs/>
        </w:rPr>
      </w:pPr>
      <w:r w:rsidRPr="00D10820">
        <w:rPr>
          <w:rFonts w:eastAsia="Aptos" w:cs="Times New Roman"/>
          <w:b/>
        </w:rPr>
        <w:t>Nozares attīstības veicināšana</w:t>
      </w:r>
    </w:p>
    <w:p w14:paraId="5AD6AD0E" w14:textId="14FD0686" w:rsidR="18154EFC" w:rsidRPr="00D10820" w:rsidRDefault="18154EFC" w:rsidP="004B3FCF">
      <w:pPr>
        <w:pStyle w:val="Sarakstarindkopa"/>
        <w:numPr>
          <w:ilvl w:val="0"/>
          <w:numId w:val="43"/>
        </w:numPr>
        <w:spacing w:after="0" w:line="276" w:lineRule="auto"/>
        <w:rPr>
          <w:rFonts w:eastAsia="Aptos" w:cs="Times New Roman"/>
        </w:rPr>
      </w:pPr>
      <w:r w:rsidRPr="00D10820">
        <w:rPr>
          <w:rFonts w:eastAsia="Aptos" w:cs="Times New Roman"/>
        </w:rPr>
        <w:t>4.oktobrī organizēta diskusija ar sabiedriskā transporta uzņēmumiem no Latvijas reģioniem par elektroautobusu ieviešanu.</w:t>
      </w:r>
    </w:p>
    <w:p w14:paraId="1F99FCFD" w14:textId="560AEACD" w:rsidR="18154EFC" w:rsidRPr="00D10820" w:rsidRDefault="18154EFC" w:rsidP="004B3FCF">
      <w:pPr>
        <w:pStyle w:val="Sarakstarindkopa"/>
        <w:numPr>
          <w:ilvl w:val="0"/>
          <w:numId w:val="43"/>
        </w:numPr>
        <w:spacing w:after="0" w:line="276" w:lineRule="auto"/>
        <w:rPr>
          <w:rFonts w:eastAsia="Aptos" w:cs="Times New Roman"/>
        </w:rPr>
      </w:pPr>
      <w:r w:rsidRPr="00D10820">
        <w:rPr>
          <w:rFonts w:eastAsia="Aptos" w:cs="Times New Roman"/>
        </w:rPr>
        <w:t>29.novembrī uzņēmuma valdes priekšsēdētāja piedalījās ekspertu diskusijā par darbinieku motivāciju ilgtspējas mērķu sasniegšanai, ko organizēja PwC, Nasdaq Riga un Korporatīvās pārvaldības konsultatīvā padome.</w:t>
      </w:r>
    </w:p>
    <w:p w14:paraId="784C1AA5" w14:textId="7FAA94AA" w:rsidR="7AE17950" w:rsidRPr="00D10820" w:rsidRDefault="7AE17950" w:rsidP="004B3FCF">
      <w:pPr>
        <w:pStyle w:val="Sarakstarindkopa"/>
        <w:spacing w:after="0" w:line="240" w:lineRule="auto"/>
        <w:ind w:left="426"/>
        <w:rPr>
          <w:rFonts w:eastAsiaTheme="majorEastAsia" w:cs="Times New Roman"/>
          <w:b/>
          <w:bCs/>
          <w:sz w:val="24"/>
          <w:szCs w:val="24"/>
        </w:rPr>
      </w:pPr>
    </w:p>
    <w:p w14:paraId="2F333A9C" w14:textId="77777777" w:rsidR="00CA6D49" w:rsidRPr="00D10820" w:rsidRDefault="00CA6D49">
      <w:pPr>
        <w:jc w:val="left"/>
        <w:rPr>
          <w:rFonts w:eastAsiaTheme="majorEastAsia" w:cs="Times New Roman"/>
          <w:b/>
          <w:bCs/>
          <w:sz w:val="24"/>
          <w:szCs w:val="26"/>
        </w:rPr>
      </w:pPr>
      <w:bookmarkStart w:id="3" w:name="_Toc131491913"/>
      <w:bookmarkStart w:id="4" w:name="_Toc167799090"/>
      <w:r w:rsidRPr="00D10820">
        <w:rPr>
          <w:rFonts w:cs="Times New Roman"/>
        </w:rPr>
        <w:br w:type="page"/>
      </w:r>
    </w:p>
    <w:p w14:paraId="7E56F547" w14:textId="4E556A66" w:rsidR="001F59E5" w:rsidRPr="00D10820" w:rsidRDefault="00E58FC1" w:rsidP="25AABC4E">
      <w:pPr>
        <w:pStyle w:val="Virsraksts2"/>
        <w:rPr>
          <w:rStyle w:val="Virsraksts1Rakstz"/>
          <w:b/>
        </w:rPr>
      </w:pPr>
      <w:bookmarkStart w:id="5" w:name="_Toc197674757"/>
      <w:bookmarkEnd w:id="3"/>
      <w:bookmarkEnd w:id="4"/>
      <w:r w:rsidRPr="00D10820">
        <w:rPr>
          <w:rStyle w:val="Virsraksts1Rakstz"/>
          <w:b/>
          <w:bCs w:val="0"/>
        </w:rPr>
        <w:t>Rīgas satiksme skaitļos</w:t>
      </w:r>
      <w:bookmarkEnd w:id="5"/>
    </w:p>
    <w:p w14:paraId="360FA6A0" w14:textId="04A30DD9" w:rsidR="001F59E5" w:rsidRPr="00D10820" w:rsidRDefault="001F59E5" w:rsidP="001F59E5">
      <w:pPr>
        <w:rPr>
          <w:rFonts w:cs="Times New Roman"/>
        </w:rPr>
      </w:pPr>
      <w:r w:rsidRPr="00D10820">
        <w:rPr>
          <w:rFonts w:cs="Times New Roman"/>
        </w:rPr>
        <w:t xml:space="preserve"> Rīgas satiksme īsteno sabiedriskā transporta pakalpojumu Latvijas galvaspilsētā Rīgā un Pierīgas teritorijā un pašvaldības autostāvvietu, kas atrodas ielu sarkano līniju robežās, apsaimniekošanu. Sabiedriskā transporta maršrutu tīklā 720 transportlīdzekļi brauc 78 maršrutos, kuru kopējais garums ir 1149 km. 2024. gadā pārvadāti vairāk kā 115,97 milj. pasažieru. </w:t>
      </w:r>
    </w:p>
    <w:p w14:paraId="436D6FC4" w14:textId="11782BA2" w:rsidR="00264767" w:rsidRPr="00D10820" w:rsidRDefault="00264767" w:rsidP="003662D4"/>
    <w:p w14:paraId="58658EAA" w14:textId="77777777" w:rsidR="00264767" w:rsidRPr="00D10820" w:rsidRDefault="00264767" w:rsidP="00264767">
      <w:pPr>
        <w:jc w:val="left"/>
        <w:rPr>
          <w:rFonts w:cs="Times New Roman"/>
        </w:rPr>
      </w:pPr>
      <w:r w:rsidRPr="00D10820">
        <w:rPr>
          <w:rFonts w:cs="Times New Roman"/>
          <w:noProof/>
          <w14:ligatures w14:val="standardContextual"/>
        </w:rPr>
        <w:drawing>
          <wp:inline distT="0" distB="0" distL="0" distR="0" wp14:anchorId="2696831E" wp14:editId="7730CA92">
            <wp:extent cx="4401185" cy="913765"/>
            <wp:effectExtent l="0" t="0" r="0" b="635"/>
            <wp:docPr id="1371619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19859" name=""/>
                    <pic:cNvPicPr/>
                  </pic:nvPicPr>
                  <pic:blipFill>
                    <a:blip r:embed="rId25"/>
                    <a:stretch>
                      <a:fillRect/>
                    </a:stretch>
                  </pic:blipFill>
                  <pic:spPr>
                    <a:xfrm>
                      <a:off x="0" y="0"/>
                      <a:ext cx="4401185" cy="913765"/>
                    </a:xfrm>
                    <a:prstGeom prst="rect">
                      <a:avLst/>
                    </a:prstGeom>
                  </pic:spPr>
                </pic:pic>
              </a:graphicData>
            </a:graphic>
          </wp:inline>
        </w:drawing>
      </w:r>
    </w:p>
    <w:p w14:paraId="4B1EEF24" w14:textId="77777777" w:rsidR="00264767" w:rsidRPr="00D10820" w:rsidRDefault="54B092C3" w:rsidP="00264767">
      <w:pPr>
        <w:jc w:val="left"/>
        <w:rPr>
          <w:rFonts w:cs="Times New Roman"/>
        </w:rPr>
      </w:pPr>
      <w:r w:rsidRPr="00D10820">
        <w:rPr>
          <w:noProof/>
        </w:rPr>
        <w:drawing>
          <wp:inline distT="0" distB="0" distL="0" distR="0" wp14:anchorId="25D8377B" wp14:editId="303E2353">
            <wp:extent cx="4324549" cy="1403872"/>
            <wp:effectExtent l="0" t="0" r="0" b="0"/>
            <wp:docPr id="47107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24549" cy="1403872"/>
                    </a:xfrm>
                    <a:prstGeom prst="rect">
                      <a:avLst/>
                    </a:prstGeom>
                  </pic:spPr>
                </pic:pic>
              </a:graphicData>
            </a:graphic>
          </wp:inline>
        </w:drawing>
      </w:r>
    </w:p>
    <w:tbl>
      <w:tblPr>
        <w:tblW w:w="5727" w:type="dxa"/>
        <w:tblLook w:val="04A0" w:firstRow="1" w:lastRow="0" w:firstColumn="1" w:lastColumn="0" w:noHBand="0" w:noVBand="1"/>
      </w:tblPr>
      <w:tblGrid>
        <w:gridCol w:w="3345"/>
        <w:gridCol w:w="1191"/>
        <w:gridCol w:w="1191"/>
      </w:tblGrid>
      <w:tr w:rsidR="00264767" w:rsidRPr="00D10820" w14:paraId="26AEB4C9" w14:textId="77777777" w:rsidTr="323A665D">
        <w:trPr>
          <w:trHeight w:val="397"/>
          <w:tblHeader/>
        </w:trPr>
        <w:tc>
          <w:tcPr>
            <w:tcW w:w="3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91AAE"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4A1186E9" w14:textId="77777777" w:rsidR="00264767" w:rsidRPr="00D10820" w:rsidRDefault="00264767">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1D7182AC" w14:textId="77777777" w:rsidR="00264767" w:rsidRPr="00D10820" w:rsidRDefault="00264767">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264767" w:rsidRPr="00D10820" w14:paraId="520675AB"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175A549F"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Maršrutu tīkla garums (km)</w:t>
            </w:r>
          </w:p>
        </w:tc>
        <w:tc>
          <w:tcPr>
            <w:tcW w:w="1191" w:type="dxa"/>
            <w:tcBorders>
              <w:top w:val="nil"/>
              <w:left w:val="nil"/>
              <w:bottom w:val="single" w:sz="4" w:space="0" w:color="auto"/>
              <w:right w:val="single" w:sz="4" w:space="0" w:color="auto"/>
            </w:tcBorders>
            <w:shd w:val="clear" w:color="auto" w:fill="auto"/>
            <w:vAlign w:val="center"/>
            <w:hideMark/>
          </w:tcPr>
          <w:p w14:paraId="7F6D03D1" w14:textId="5F6356A1"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1157</w:t>
            </w:r>
            <w:r w:rsidR="006F7806" w:rsidRPr="00D10820">
              <w:rPr>
                <w:rFonts w:eastAsia="Times New Roman" w:cs="Times New Roman"/>
                <w:color w:val="000000"/>
                <w:lang w:eastAsia="lv-LV"/>
              </w:rPr>
              <w:t>,</w:t>
            </w:r>
            <w:r w:rsidRPr="00D10820">
              <w:rPr>
                <w:rFonts w:eastAsia="Times New Roman" w:cs="Times New Roman"/>
                <w:color w:val="000000"/>
                <w:lang w:eastAsia="lv-LV"/>
              </w:rPr>
              <w:t>5</w:t>
            </w:r>
          </w:p>
        </w:tc>
        <w:tc>
          <w:tcPr>
            <w:tcW w:w="1191" w:type="dxa"/>
            <w:tcBorders>
              <w:top w:val="nil"/>
              <w:left w:val="nil"/>
              <w:bottom w:val="single" w:sz="4" w:space="0" w:color="auto"/>
              <w:right w:val="single" w:sz="4" w:space="0" w:color="auto"/>
            </w:tcBorders>
            <w:shd w:val="clear" w:color="auto" w:fill="auto"/>
            <w:noWrap/>
            <w:vAlign w:val="center"/>
            <w:hideMark/>
          </w:tcPr>
          <w:p w14:paraId="143861A3" w14:textId="77777777"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1149</w:t>
            </w:r>
          </w:p>
        </w:tc>
      </w:tr>
      <w:tr w:rsidR="00264767" w:rsidRPr="00D10820" w14:paraId="16E63948"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5CDCF796"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Tramvaju, trolejbusu un autobusu maršrutu skaits</w:t>
            </w:r>
          </w:p>
        </w:tc>
        <w:tc>
          <w:tcPr>
            <w:tcW w:w="1191" w:type="dxa"/>
            <w:tcBorders>
              <w:top w:val="nil"/>
              <w:left w:val="nil"/>
              <w:bottom w:val="single" w:sz="4" w:space="0" w:color="auto"/>
              <w:right w:val="single" w:sz="4" w:space="0" w:color="auto"/>
            </w:tcBorders>
            <w:shd w:val="clear" w:color="auto" w:fill="auto"/>
            <w:vAlign w:val="center"/>
            <w:hideMark/>
          </w:tcPr>
          <w:p w14:paraId="241326DC" w14:textId="77777777"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79</w:t>
            </w:r>
          </w:p>
        </w:tc>
        <w:tc>
          <w:tcPr>
            <w:tcW w:w="1191" w:type="dxa"/>
            <w:tcBorders>
              <w:top w:val="nil"/>
              <w:left w:val="nil"/>
              <w:bottom w:val="single" w:sz="4" w:space="0" w:color="auto"/>
              <w:right w:val="single" w:sz="4" w:space="0" w:color="auto"/>
            </w:tcBorders>
            <w:shd w:val="clear" w:color="auto" w:fill="auto"/>
            <w:noWrap/>
            <w:vAlign w:val="center"/>
            <w:hideMark/>
          </w:tcPr>
          <w:p w14:paraId="0DC698F2" w14:textId="77777777"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78</w:t>
            </w:r>
          </w:p>
        </w:tc>
      </w:tr>
      <w:tr w:rsidR="00264767" w:rsidRPr="00D10820" w14:paraId="58C1480B"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19304FEF"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Pārvadājumos iesaistīto transportlīdzekļu skaits</w:t>
            </w:r>
          </w:p>
        </w:tc>
        <w:tc>
          <w:tcPr>
            <w:tcW w:w="1191" w:type="dxa"/>
            <w:tcBorders>
              <w:top w:val="nil"/>
              <w:left w:val="nil"/>
              <w:bottom w:val="single" w:sz="4" w:space="0" w:color="auto"/>
              <w:right w:val="single" w:sz="4" w:space="0" w:color="auto"/>
            </w:tcBorders>
            <w:shd w:val="clear" w:color="auto" w:fill="auto"/>
            <w:vAlign w:val="center"/>
            <w:hideMark/>
          </w:tcPr>
          <w:p w14:paraId="6D772FF4" w14:textId="77777777"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823</w:t>
            </w:r>
          </w:p>
        </w:tc>
        <w:tc>
          <w:tcPr>
            <w:tcW w:w="1191" w:type="dxa"/>
            <w:tcBorders>
              <w:top w:val="nil"/>
              <w:left w:val="nil"/>
              <w:bottom w:val="single" w:sz="4" w:space="0" w:color="auto"/>
              <w:right w:val="single" w:sz="4" w:space="0" w:color="auto"/>
            </w:tcBorders>
            <w:shd w:val="clear" w:color="auto" w:fill="auto"/>
            <w:noWrap/>
            <w:vAlign w:val="center"/>
            <w:hideMark/>
          </w:tcPr>
          <w:p w14:paraId="1077A352" w14:textId="68D2A9EC" w:rsidR="00264767" w:rsidRPr="00D10820" w:rsidRDefault="007664A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720</w:t>
            </w:r>
          </w:p>
        </w:tc>
      </w:tr>
      <w:tr w:rsidR="00264767" w:rsidRPr="00D10820" w14:paraId="32756FA1"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tcPr>
          <w:p w14:paraId="09F5C43D"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Pilsētas sabiedriskā transporta vidējais braukšanas ātrums, km/h</w:t>
            </w:r>
          </w:p>
        </w:tc>
        <w:tc>
          <w:tcPr>
            <w:tcW w:w="1191" w:type="dxa"/>
            <w:tcBorders>
              <w:top w:val="nil"/>
              <w:left w:val="nil"/>
              <w:bottom w:val="single" w:sz="4" w:space="0" w:color="auto"/>
              <w:right w:val="single" w:sz="4" w:space="0" w:color="auto"/>
            </w:tcBorders>
            <w:shd w:val="clear" w:color="auto" w:fill="auto"/>
            <w:vAlign w:val="center"/>
          </w:tcPr>
          <w:p w14:paraId="3475FD67" w14:textId="2E196896"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w:t>
            </w:r>
            <w:r w:rsidR="006F7806" w:rsidRPr="00D10820">
              <w:rPr>
                <w:rFonts w:eastAsia="Times New Roman" w:cs="Times New Roman"/>
                <w:color w:val="000000"/>
                <w:lang w:eastAsia="lv-LV"/>
              </w:rPr>
              <w:t>,</w:t>
            </w:r>
            <w:r w:rsidRPr="00D10820">
              <w:rPr>
                <w:rFonts w:eastAsia="Times New Roman" w:cs="Times New Roman"/>
                <w:color w:val="000000"/>
                <w:lang w:eastAsia="lv-LV"/>
              </w:rPr>
              <w:t>3</w:t>
            </w:r>
          </w:p>
        </w:tc>
        <w:tc>
          <w:tcPr>
            <w:tcW w:w="1191" w:type="dxa"/>
            <w:tcBorders>
              <w:top w:val="nil"/>
              <w:left w:val="nil"/>
              <w:bottom w:val="single" w:sz="4" w:space="0" w:color="auto"/>
              <w:right w:val="single" w:sz="4" w:space="0" w:color="auto"/>
            </w:tcBorders>
            <w:shd w:val="clear" w:color="auto" w:fill="auto"/>
            <w:noWrap/>
            <w:vAlign w:val="center"/>
          </w:tcPr>
          <w:p w14:paraId="2D871676" w14:textId="0A15D84B"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 19</w:t>
            </w:r>
            <w:r w:rsidR="006F7806" w:rsidRPr="00D10820">
              <w:rPr>
                <w:rFonts w:eastAsia="Times New Roman" w:cs="Times New Roman"/>
                <w:color w:val="000000"/>
                <w:lang w:eastAsia="lv-LV"/>
              </w:rPr>
              <w:t>,</w:t>
            </w:r>
            <w:r w:rsidRPr="00D10820">
              <w:rPr>
                <w:rFonts w:eastAsia="Times New Roman" w:cs="Times New Roman"/>
                <w:color w:val="000000"/>
                <w:lang w:eastAsia="lv-LV"/>
              </w:rPr>
              <w:t>53</w:t>
            </w:r>
          </w:p>
        </w:tc>
      </w:tr>
      <w:tr w:rsidR="00264767" w:rsidRPr="00D10820" w14:paraId="4B16FDD1"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tcPr>
          <w:p w14:paraId="5E484742"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Gadā izpildītie reisi</w:t>
            </w:r>
          </w:p>
        </w:tc>
        <w:tc>
          <w:tcPr>
            <w:tcW w:w="1191" w:type="dxa"/>
            <w:tcBorders>
              <w:top w:val="nil"/>
              <w:left w:val="nil"/>
              <w:bottom w:val="single" w:sz="4" w:space="0" w:color="auto"/>
              <w:right w:val="single" w:sz="4" w:space="0" w:color="auto"/>
            </w:tcBorders>
            <w:shd w:val="clear" w:color="auto" w:fill="auto"/>
            <w:vAlign w:val="center"/>
          </w:tcPr>
          <w:p w14:paraId="15E28BAA" w14:textId="4A9759F5"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w:t>
            </w:r>
            <w:r w:rsidR="006F7806" w:rsidRPr="00D10820">
              <w:rPr>
                <w:rFonts w:eastAsia="Times New Roman" w:cs="Times New Roman"/>
                <w:color w:val="000000"/>
                <w:lang w:eastAsia="lv-LV"/>
              </w:rPr>
              <w:t> </w:t>
            </w:r>
            <w:r w:rsidRPr="00D10820">
              <w:rPr>
                <w:rFonts w:eastAsia="Times New Roman" w:cs="Times New Roman"/>
                <w:color w:val="000000"/>
                <w:lang w:eastAsia="lv-LV"/>
              </w:rPr>
              <w:t>267</w:t>
            </w:r>
            <w:r w:rsidR="006F7806" w:rsidRPr="00D10820">
              <w:rPr>
                <w:rFonts w:eastAsia="Times New Roman" w:cs="Times New Roman"/>
                <w:color w:val="000000"/>
                <w:lang w:eastAsia="lv-LV"/>
              </w:rPr>
              <w:t> </w:t>
            </w:r>
            <w:r w:rsidRPr="00D10820">
              <w:rPr>
                <w:rFonts w:eastAsia="Times New Roman" w:cs="Times New Roman"/>
                <w:color w:val="000000"/>
                <w:lang w:eastAsia="lv-LV"/>
              </w:rPr>
              <w:t>950</w:t>
            </w:r>
          </w:p>
        </w:tc>
        <w:tc>
          <w:tcPr>
            <w:tcW w:w="1191" w:type="dxa"/>
            <w:tcBorders>
              <w:top w:val="nil"/>
              <w:left w:val="nil"/>
              <w:bottom w:val="single" w:sz="4" w:space="0" w:color="auto"/>
              <w:right w:val="single" w:sz="4" w:space="0" w:color="auto"/>
            </w:tcBorders>
            <w:shd w:val="clear" w:color="auto" w:fill="auto"/>
            <w:noWrap/>
            <w:vAlign w:val="center"/>
          </w:tcPr>
          <w:p w14:paraId="2F14C6AF" w14:textId="1A04ACBA"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 2</w:t>
            </w:r>
            <w:r w:rsidR="006F7806" w:rsidRPr="00D10820">
              <w:rPr>
                <w:rFonts w:eastAsia="Times New Roman" w:cs="Times New Roman"/>
                <w:color w:val="000000"/>
                <w:lang w:eastAsia="lv-LV"/>
              </w:rPr>
              <w:t> </w:t>
            </w:r>
            <w:r w:rsidRPr="00D10820">
              <w:rPr>
                <w:rFonts w:eastAsia="Times New Roman" w:cs="Times New Roman"/>
                <w:color w:val="000000"/>
                <w:lang w:eastAsia="lv-LV"/>
              </w:rPr>
              <w:t>256</w:t>
            </w:r>
            <w:r w:rsidR="006F7806" w:rsidRPr="00D10820">
              <w:rPr>
                <w:rFonts w:eastAsia="Times New Roman" w:cs="Times New Roman"/>
                <w:color w:val="000000"/>
                <w:lang w:eastAsia="lv-LV"/>
              </w:rPr>
              <w:t> </w:t>
            </w:r>
            <w:r w:rsidRPr="00D10820">
              <w:rPr>
                <w:rFonts w:eastAsia="Times New Roman" w:cs="Times New Roman"/>
                <w:color w:val="000000"/>
                <w:lang w:eastAsia="lv-LV"/>
              </w:rPr>
              <w:t>584</w:t>
            </w:r>
          </w:p>
        </w:tc>
      </w:tr>
      <w:tr w:rsidR="00264767" w:rsidRPr="00D10820" w14:paraId="43C5BA86"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tcPr>
          <w:p w14:paraId="4C141763"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CO</w:t>
            </w:r>
            <w:r w:rsidRPr="00D10820">
              <w:rPr>
                <w:rFonts w:eastAsia="Times New Roman" w:cs="Times New Roman"/>
                <w:color w:val="000000"/>
                <w:vertAlign w:val="subscript"/>
                <w:lang w:eastAsia="lv-LV"/>
              </w:rPr>
              <w:t>2</w:t>
            </w:r>
            <w:r w:rsidRPr="00D10820">
              <w:rPr>
                <w:rFonts w:eastAsia="Times New Roman" w:cs="Times New Roman"/>
                <w:color w:val="000000"/>
                <w:lang w:eastAsia="lv-LV"/>
              </w:rPr>
              <w:t xml:space="preserve"> emisiju apjoms gadā (tCO</w:t>
            </w:r>
            <w:r w:rsidRPr="00D10820">
              <w:rPr>
                <w:rFonts w:eastAsia="Times New Roman" w:cs="Times New Roman"/>
                <w:color w:val="000000"/>
                <w:vertAlign w:val="subscript"/>
                <w:lang w:eastAsia="lv-LV"/>
              </w:rPr>
              <w:t>2</w:t>
            </w:r>
            <w:r w:rsidRPr="00D10820">
              <w:rPr>
                <w:rFonts w:eastAsia="Times New Roman" w:cs="Times New Roman"/>
                <w:color w:val="000000"/>
                <w:lang w:eastAsia="lv-LV"/>
              </w:rPr>
              <w:t>e)</w:t>
            </w:r>
          </w:p>
        </w:tc>
        <w:tc>
          <w:tcPr>
            <w:tcW w:w="1191" w:type="dxa"/>
            <w:tcBorders>
              <w:top w:val="nil"/>
              <w:left w:val="nil"/>
              <w:bottom w:val="single" w:sz="4" w:space="0" w:color="auto"/>
              <w:right w:val="single" w:sz="4" w:space="0" w:color="auto"/>
            </w:tcBorders>
            <w:shd w:val="clear" w:color="auto" w:fill="auto"/>
            <w:vAlign w:val="center"/>
          </w:tcPr>
          <w:p w14:paraId="39D21059" w14:textId="480D66B6" w:rsidR="00264767" w:rsidRPr="00D10820" w:rsidRDefault="0094155A">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67 268</w:t>
            </w:r>
          </w:p>
        </w:tc>
        <w:tc>
          <w:tcPr>
            <w:tcW w:w="1191" w:type="dxa"/>
            <w:tcBorders>
              <w:top w:val="nil"/>
              <w:left w:val="nil"/>
              <w:bottom w:val="single" w:sz="4" w:space="0" w:color="auto"/>
              <w:right w:val="single" w:sz="4" w:space="0" w:color="auto"/>
            </w:tcBorders>
            <w:shd w:val="clear" w:color="auto" w:fill="auto"/>
            <w:noWrap/>
            <w:vAlign w:val="center"/>
          </w:tcPr>
          <w:p w14:paraId="4ACA08F0" w14:textId="5CB6F874" w:rsidR="00264767" w:rsidRPr="00D10820" w:rsidRDefault="00DE3C2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65 661</w:t>
            </w:r>
          </w:p>
        </w:tc>
      </w:tr>
      <w:tr w:rsidR="00264767" w:rsidRPr="00D10820" w14:paraId="532301CB" w14:textId="77777777" w:rsidTr="323A665D">
        <w:trPr>
          <w:trHeight w:val="600"/>
        </w:trPr>
        <w:tc>
          <w:tcPr>
            <w:tcW w:w="3345" w:type="dxa"/>
            <w:tcBorders>
              <w:top w:val="nil"/>
              <w:left w:val="single" w:sz="4" w:space="0" w:color="auto"/>
              <w:bottom w:val="single" w:sz="4" w:space="0" w:color="auto"/>
              <w:right w:val="single" w:sz="4" w:space="0" w:color="auto"/>
            </w:tcBorders>
            <w:shd w:val="clear" w:color="auto" w:fill="auto"/>
            <w:vAlign w:val="center"/>
          </w:tcPr>
          <w:p w14:paraId="139190A2"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Pārvadāto pasažieru skaits (milj.)</w:t>
            </w:r>
          </w:p>
        </w:tc>
        <w:tc>
          <w:tcPr>
            <w:tcW w:w="1191" w:type="dxa"/>
            <w:tcBorders>
              <w:top w:val="nil"/>
              <w:left w:val="nil"/>
              <w:bottom w:val="single" w:sz="4" w:space="0" w:color="auto"/>
              <w:right w:val="single" w:sz="4" w:space="0" w:color="auto"/>
            </w:tcBorders>
            <w:shd w:val="clear" w:color="auto" w:fill="auto"/>
            <w:vAlign w:val="center"/>
          </w:tcPr>
          <w:p w14:paraId="5266442F" w14:textId="789D6732"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114</w:t>
            </w:r>
            <w:r w:rsidR="006F7806" w:rsidRPr="00D10820">
              <w:rPr>
                <w:rFonts w:eastAsia="Times New Roman" w:cs="Times New Roman"/>
                <w:color w:val="000000"/>
                <w:lang w:eastAsia="lv-LV"/>
              </w:rPr>
              <w:t>,</w:t>
            </w:r>
            <w:r w:rsidRPr="00D10820">
              <w:rPr>
                <w:rFonts w:eastAsia="Times New Roman" w:cs="Times New Roman"/>
                <w:color w:val="000000"/>
                <w:lang w:eastAsia="lv-LV"/>
              </w:rPr>
              <w:t>74</w:t>
            </w:r>
          </w:p>
        </w:tc>
        <w:tc>
          <w:tcPr>
            <w:tcW w:w="1191" w:type="dxa"/>
            <w:tcBorders>
              <w:top w:val="nil"/>
              <w:left w:val="nil"/>
              <w:bottom w:val="single" w:sz="4" w:space="0" w:color="auto"/>
              <w:right w:val="single" w:sz="4" w:space="0" w:color="auto"/>
            </w:tcBorders>
            <w:shd w:val="clear" w:color="auto" w:fill="auto"/>
            <w:noWrap/>
            <w:vAlign w:val="center"/>
          </w:tcPr>
          <w:p w14:paraId="385294CB" w14:textId="3A32B751"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115</w:t>
            </w:r>
            <w:r w:rsidR="006F7806" w:rsidRPr="00D10820">
              <w:rPr>
                <w:rFonts w:eastAsia="Times New Roman" w:cs="Times New Roman"/>
                <w:color w:val="000000"/>
                <w:lang w:eastAsia="lv-LV"/>
              </w:rPr>
              <w:t>,</w:t>
            </w:r>
            <w:r w:rsidRPr="00D10820">
              <w:rPr>
                <w:rFonts w:eastAsia="Times New Roman" w:cs="Times New Roman"/>
                <w:color w:val="000000"/>
                <w:lang w:eastAsia="lv-LV"/>
              </w:rPr>
              <w:t>97</w:t>
            </w:r>
          </w:p>
        </w:tc>
      </w:tr>
      <w:tr w:rsidR="00264767" w:rsidRPr="00D10820" w14:paraId="7533093F"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01089E9E" w14:textId="77777777"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 xml:space="preserve">Biļešu pārbaudes transportlīdzekļos </w:t>
            </w:r>
          </w:p>
        </w:tc>
        <w:tc>
          <w:tcPr>
            <w:tcW w:w="1191" w:type="dxa"/>
            <w:tcBorders>
              <w:top w:val="nil"/>
              <w:left w:val="nil"/>
              <w:bottom w:val="single" w:sz="4" w:space="0" w:color="auto"/>
              <w:right w:val="single" w:sz="4" w:space="0" w:color="auto"/>
            </w:tcBorders>
            <w:shd w:val="clear" w:color="auto" w:fill="auto"/>
            <w:vAlign w:val="center"/>
            <w:hideMark/>
          </w:tcPr>
          <w:p w14:paraId="42B9CD05" w14:textId="5138E1D2"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244</w:t>
            </w:r>
            <w:r w:rsidR="006F7806" w:rsidRPr="00D10820">
              <w:rPr>
                <w:rFonts w:eastAsia="Times New Roman" w:cs="Times New Roman"/>
                <w:lang w:eastAsia="lv-LV"/>
              </w:rPr>
              <w:t> </w:t>
            </w:r>
            <w:r w:rsidRPr="00D10820">
              <w:rPr>
                <w:rFonts w:eastAsia="Times New Roman" w:cs="Times New Roman"/>
                <w:lang w:eastAsia="lv-LV"/>
              </w:rPr>
              <w:t>861</w:t>
            </w:r>
          </w:p>
        </w:tc>
        <w:tc>
          <w:tcPr>
            <w:tcW w:w="1191" w:type="dxa"/>
            <w:tcBorders>
              <w:top w:val="nil"/>
              <w:left w:val="nil"/>
              <w:bottom w:val="single" w:sz="4" w:space="0" w:color="auto"/>
              <w:right w:val="single" w:sz="4" w:space="0" w:color="auto"/>
            </w:tcBorders>
            <w:shd w:val="clear" w:color="auto" w:fill="auto"/>
            <w:noWrap/>
            <w:vAlign w:val="center"/>
            <w:hideMark/>
          </w:tcPr>
          <w:p w14:paraId="6CFB0671" w14:textId="2FB02716"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254</w:t>
            </w:r>
            <w:r w:rsidR="006F7806" w:rsidRPr="00D10820">
              <w:rPr>
                <w:rFonts w:eastAsia="Times New Roman" w:cs="Times New Roman"/>
                <w:lang w:eastAsia="lv-LV"/>
              </w:rPr>
              <w:t> </w:t>
            </w:r>
            <w:r w:rsidRPr="00D10820">
              <w:rPr>
                <w:rFonts w:eastAsia="Times New Roman" w:cs="Times New Roman"/>
                <w:lang w:eastAsia="lv-LV"/>
              </w:rPr>
              <w:t xml:space="preserve">064 </w:t>
            </w:r>
          </w:p>
        </w:tc>
      </w:tr>
      <w:tr w:rsidR="00264767" w:rsidRPr="00D10820" w14:paraId="60A91670" w14:textId="77777777" w:rsidTr="0026398C">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4AFC4E5D" w14:textId="68A6778D"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Apgrozījums</w:t>
            </w:r>
            <w:r w:rsidR="3E92E69C" w:rsidRPr="00D10820">
              <w:rPr>
                <w:rFonts w:eastAsia="Times New Roman" w:cs="Times New Roman"/>
                <w:lang w:eastAsia="lv-LV"/>
              </w:rPr>
              <w:t xml:space="preserve"> un kompensācija</w:t>
            </w:r>
            <w:r w:rsidRPr="00D10820">
              <w:rPr>
                <w:rFonts w:eastAsia="Times New Roman" w:cs="Times New Roman"/>
                <w:lang w:eastAsia="lv-LV"/>
              </w:rPr>
              <w:t xml:space="preserve"> (milj. </w:t>
            </w:r>
            <w:r w:rsidR="00BB3712" w:rsidRPr="00D10820">
              <w:rPr>
                <w:rFonts w:eastAsia="Times New Roman" w:cs="Times New Roman"/>
                <w:lang w:eastAsia="lv-LV"/>
              </w:rPr>
              <w:t>eiro</w:t>
            </w:r>
            <w:r w:rsidRPr="00D10820">
              <w:rPr>
                <w:rFonts w:eastAsia="Times New Roman" w:cs="Times New Roman"/>
                <w:lang w:eastAsia="lv-LV"/>
              </w:rPr>
              <w:t>)</w:t>
            </w:r>
          </w:p>
        </w:tc>
        <w:tc>
          <w:tcPr>
            <w:tcW w:w="1191" w:type="dxa"/>
            <w:tcBorders>
              <w:top w:val="nil"/>
              <w:left w:val="nil"/>
              <w:bottom w:val="single" w:sz="4" w:space="0" w:color="auto"/>
              <w:right w:val="single" w:sz="4" w:space="0" w:color="auto"/>
            </w:tcBorders>
            <w:shd w:val="clear" w:color="auto" w:fill="auto"/>
            <w:vAlign w:val="center"/>
            <w:hideMark/>
          </w:tcPr>
          <w:p w14:paraId="4C5721B9"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184</w:t>
            </w:r>
          </w:p>
        </w:tc>
        <w:tc>
          <w:tcPr>
            <w:tcW w:w="1191" w:type="dxa"/>
            <w:tcBorders>
              <w:top w:val="nil"/>
              <w:left w:val="nil"/>
              <w:bottom w:val="single" w:sz="4" w:space="0" w:color="auto"/>
              <w:right w:val="single" w:sz="4" w:space="0" w:color="auto"/>
            </w:tcBorders>
            <w:shd w:val="clear" w:color="auto" w:fill="auto"/>
            <w:noWrap/>
            <w:vAlign w:val="center"/>
            <w:hideMark/>
          </w:tcPr>
          <w:p w14:paraId="45B58B2D" w14:textId="502C7EB2" w:rsidR="00264767" w:rsidRPr="00D10820" w:rsidRDefault="00264767" w:rsidP="323A665D">
            <w:pPr>
              <w:spacing w:after="0" w:line="240" w:lineRule="auto"/>
              <w:jc w:val="center"/>
              <w:rPr>
                <w:rFonts w:eastAsia="Times New Roman" w:cs="Times New Roman"/>
                <w:lang w:eastAsia="lv-LV"/>
              </w:rPr>
            </w:pPr>
            <w:r w:rsidRPr="00D10820">
              <w:rPr>
                <w:rFonts w:eastAsia="Times New Roman" w:cs="Times New Roman"/>
                <w:lang w:eastAsia="lv-LV"/>
              </w:rPr>
              <w:t> </w:t>
            </w:r>
            <w:r w:rsidR="0F800B73" w:rsidRPr="00D10820">
              <w:rPr>
                <w:rFonts w:eastAsia="Times New Roman" w:cs="Times New Roman"/>
                <w:lang w:eastAsia="lv-LV"/>
              </w:rPr>
              <w:t>1</w:t>
            </w:r>
            <w:r w:rsidR="04835E74" w:rsidRPr="00D10820">
              <w:rPr>
                <w:rFonts w:eastAsia="Times New Roman" w:cs="Times New Roman"/>
                <w:lang w:eastAsia="lv-LV"/>
              </w:rPr>
              <w:t>89,9</w:t>
            </w:r>
          </w:p>
        </w:tc>
      </w:tr>
      <w:tr w:rsidR="00264767" w:rsidRPr="00D10820" w14:paraId="4E6C2358" w14:textId="77777777" w:rsidTr="0026398C">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51CE9F67" w14:textId="6D2DE115"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 xml:space="preserve">Veiktie kapitālieguldījumi (milj. </w:t>
            </w:r>
            <w:r w:rsidR="00BB3712" w:rsidRPr="00D10820">
              <w:rPr>
                <w:rFonts w:eastAsia="Times New Roman" w:cs="Times New Roman"/>
                <w:lang w:eastAsia="lv-LV"/>
              </w:rPr>
              <w:t>eiro</w:t>
            </w:r>
            <w:r w:rsidRPr="00D10820">
              <w:rPr>
                <w:rFonts w:eastAsia="Times New Roman" w:cs="Times New Roman"/>
                <w:lang w:eastAsia="lv-LV"/>
              </w:rPr>
              <w:t>)</w:t>
            </w:r>
          </w:p>
        </w:tc>
        <w:tc>
          <w:tcPr>
            <w:tcW w:w="1191" w:type="dxa"/>
            <w:tcBorders>
              <w:top w:val="nil"/>
              <w:left w:val="nil"/>
              <w:bottom w:val="single" w:sz="4" w:space="0" w:color="auto"/>
              <w:right w:val="single" w:sz="4" w:space="0" w:color="auto"/>
            </w:tcBorders>
            <w:shd w:val="clear" w:color="auto" w:fill="auto"/>
            <w:vAlign w:val="center"/>
            <w:hideMark/>
          </w:tcPr>
          <w:p w14:paraId="7EC60EA7" w14:textId="60A0A65B" w:rsidR="00264767" w:rsidRPr="00D10820" w:rsidRDefault="08340BAA" w:rsidP="323A665D">
            <w:pPr>
              <w:spacing w:after="0" w:line="240" w:lineRule="auto"/>
              <w:jc w:val="center"/>
            </w:pPr>
            <w:r w:rsidRPr="00D10820">
              <w:rPr>
                <w:rFonts w:eastAsia="Times New Roman" w:cs="Times New Roman"/>
                <w:lang w:eastAsia="lv-LV"/>
              </w:rPr>
              <w:t>86,5</w:t>
            </w:r>
          </w:p>
        </w:tc>
        <w:tc>
          <w:tcPr>
            <w:tcW w:w="1191" w:type="dxa"/>
            <w:tcBorders>
              <w:top w:val="nil"/>
              <w:left w:val="nil"/>
              <w:bottom w:val="single" w:sz="4" w:space="0" w:color="auto"/>
              <w:right w:val="single" w:sz="4" w:space="0" w:color="auto"/>
            </w:tcBorders>
            <w:shd w:val="clear" w:color="auto" w:fill="auto"/>
            <w:noWrap/>
            <w:vAlign w:val="center"/>
            <w:hideMark/>
          </w:tcPr>
          <w:p w14:paraId="0F2D0D83" w14:textId="38AA4195" w:rsidR="00264767" w:rsidRPr="00D10820" w:rsidRDefault="08340BAA" w:rsidP="323A665D">
            <w:pPr>
              <w:spacing w:after="0" w:line="240" w:lineRule="auto"/>
              <w:jc w:val="center"/>
            </w:pPr>
            <w:r w:rsidRPr="00D10820">
              <w:rPr>
                <w:rFonts w:eastAsia="Times New Roman" w:cs="Times New Roman"/>
                <w:lang w:eastAsia="lv-LV"/>
              </w:rPr>
              <w:t>49,7</w:t>
            </w:r>
          </w:p>
        </w:tc>
      </w:tr>
      <w:tr w:rsidR="00264767" w:rsidRPr="00D10820" w14:paraId="5D438E5F" w14:textId="77777777" w:rsidTr="0026398C">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2594CF1F" w14:textId="181F3089"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 xml:space="preserve">EBITDA (milj. </w:t>
            </w:r>
            <w:r w:rsidR="00BB3712" w:rsidRPr="00D10820">
              <w:rPr>
                <w:rFonts w:eastAsia="Times New Roman" w:cs="Times New Roman"/>
                <w:lang w:eastAsia="lv-LV"/>
              </w:rPr>
              <w:t>eiro</w:t>
            </w:r>
            <w:r w:rsidRPr="00D10820">
              <w:rPr>
                <w:rFonts w:eastAsia="Times New Roman" w:cs="Times New Roman"/>
                <w:lang w:eastAsia="lv-LV"/>
              </w:rPr>
              <w:t>)</w:t>
            </w:r>
          </w:p>
        </w:tc>
        <w:tc>
          <w:tcPr>
            <w:tcW w:w="1191" w:type="dxa"/>
            <w:tcBorders>
              <w:top w:val="nil"/>
              <w:left w:val="nil"/>
              <w:bottom w:val="single" w:sz="4" w:space="0" w:color="auto"/>
              <w:right w:val="single" w:sz="4" w:space="0" w:color="auto"/>
            </w:tcBorders>
            <w:shd w:val="clear" w:color="auto" w:fill="auto"/>
            <w:vAlign w:val="center"/>
            <w:hideMark/>
          </w:tcPr>
          <w:p w14:paraId="58DA9E2B"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52</w:t>
            </w:r>
          </w:p>
        </w:tc>
        <w:tc>
          <w:tcPr>
            <w:tcW w:w="1191" w:type="dxa"/>
            <w:tcBorders>
              <w:top w:val="nil"/>
              <w:left w:val="nil"/>
              <w:bottom w:val="single" w:sz="4" w:space="0" w:color="auto"/>
              <w:right w:val="single" w:sz="4" w:space="0" w:color="auto"/>
            </w:tcBorders>
            <w:shd w:val="clear" w:color="auto" w:fill="auto"/>
            <w:noWrap/>
            <w:vAlign w:val="center"/>
            <w:hideMark/>
          </w:tcPr>
          <w:p w14:paraId="55F2C384" w14:textId="3A039C65" w:rsidR="00264767" w:rsidRPr="00D10820" w:rsidRDefault="2D489F09" w:rsidP="0932CA39">
            <w:pPr>
              <w:spacing w:after="0" w:line="240" w:lineRule="auto"/>
              <w:jc w:val="center"/>
            </w:pPr>
            <w:r w:rsidRPr="00D10820">
              <w:rPr>
                <w:rFonts w:eastAsia="Times New Roman" w:cs="Times New Roman"/>
                <w:lang w:eastAsia="lv-LV"/>
              </w:rPr>
              <w:t>52</w:t>
            </w:r>
          </w:p>
        </w:tc>
      </w:tr>
      <w:tr w:rsidR="00264767" w:rsidRPr="00D10820" w14:paraId="65D5E3B2" w14:textId="77777777" w:rsidTr="0026398C">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03B9B02D" w14:textId="34D70D6E"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 xml:space="preserve">Peļņa (milj. </w:t>
            </w:r>
            <w:r w:rsidR="00BB3712" w:rsidRPr="00D10820">
              <w:rPr>
                <w:rFonts w:eastAsia="Times New Roman" w:cs="Times New Roman"/>
                <w:lang w:eastAsia="lv-LV"/>
              </w:rPr>
              <w:t>eiro</w:t>
            </w:r>
            <w:r w:rsidRPr="00D10820">
              <w:rPr>
                <w:rFonts w:eastAsia="Times New Roman" w:cs="Times New Roman"/>
                <w:lang w:eastAsia="lv-LV"/>
              </w:rPr>
              <w:t>)</w:t>
            </w:r>
          </w:p>
        </w:tc>
        <w:tc>
          <w:tcPr>
            <w:tcW w:w="1191" w:type="dxa"/>
            <w:tcBorders>
              <w:top w:val="nil"/>
              <w:left w:val="nil"/>
              <w:bottom w:val="single" w:sz="4" w:space="0" w:color="auto"/>
              <w:right w:val="single" w:sz="4" w:space="0" w:color="auto"/>
            </w:tcBorders>
            <w:shd w:val="clear" w:color="auto" w:fill="auto"/>
            <w:vAlign w:val="center"/>
            <w:hideMark/>
          </w:tcPr>
          <w:p w14:paraId="05A863C7" w14:textId="5890BF48"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1</w:t>
            </w:r>
            <w:r w:rsidR="006F7806" w:rsidRPr="00D10820">
              <w:rPr>
                <w:rFonts w:eastAsia="Times New Roman" w:cs="Times New Roman"/>
                <w:lang w:eastAsia="lv-LV"/>
              </w:rPr>
              <w:t>,</w:t>
            </w:r>
            <w:r w:rsidRPr="00D10820">
              <w:rPr>
                <w:rFonts w:eastAsia="Times New Roman" w:cs="Times New Roman"/>
                <w:lang w:eastAsia="lv-LV"/>
              </w:rPr>
              <w:t>8</w:t>
            </w:r>
          </w:p>
        </w:tc>
        <w:tc>
          <w:tcPr>
            <w:tcW w:w="1191" w:type="dxa"/>
            <w:tcBorders>
              <w:top w:val="nil"/>
              <w:left w:val="nil"/>
              <w:bottom w:val="single" w:sz="4" w:space="0" w:color="auto"/>
              <w:right w:val="single" w:sz="4" w:space="0" w:color="auto"/>
            </w:tcBorders>
            <w:shd w:val="clear" w:color="auto" w:fill="auto"/>
            <w:noWrap/>
            <w:vAlign w:val="center"/>
            <w:hideMark/>
          </w:tcPr>
          <w:p w14:paraId="280869F7" w14:textId="400DD3E2" w:rsidR="00264767" w:rsidRPr="00D10820" w:rsidRDefault="25185487" w:rsidP="323A665D">
            <w:pPr>
              <w:spacing w:after="0" w:line="240" w:lineRule="auto"/>
              <w:jc w:val="center"/>
            </w:pPr>
            <w:r w:rsidRPr="00D10820">
              <w:rPr>
                <w:rFonts w:eastAsia="Times New Roman" w:cs="Times New Roman"/>
                <w:lang w:eastAsia="lv-LV"/>
              </w:rPr>
              <w:t>1,7</w:t>
            </w:r>
          </w:p>
        </w:tc>
      </w:tr>
      <w:tr w:rsidR="00264767" w:rsidRPr="00D10820" w14:paraId="7F7A89DD" w14:textId="77777777" w:rsidTr="0026398C">
        <w:trPr>
          <w:trHeight w:val="96"/>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598D21FE" w14:textId="77777777"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Darbinieku skaits vidēji gadā</w:t>
            </w:r>
          </w:p>
        </w:tc>
        <w:tc>
          <w:tcPr>
            <w:tcW w:w="1191" w:type="dxa"/>
            <w:tcBorders>
              <w:top w:val="nil"/>
              <w:left w:val="nil"/>
              <w:bottom w:val="single" w:sz="4" w:space="0" w:color="auto"/>
              <w:right w:val="single" w:sz="4" w:space="0" w:color="auto"/>
            </w:tcBorders>
            <w:shd w:val="clear" w:color="auto" w:fill="auto"/>
            <w:vAlign w:val="center"/>
            <w:hideMark/>
          </w:tcPr>
          <w:p w14:paraId="165DF08E"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3315</w:t>
            </w:r>
          </w:p>
        </w:tc>
        <w:tc>
          <w:tcPr>
            <w:tcW w:w="1191" w:type="dxa"/>
            <w:tcBorders>
              <w:top w:val="nil"/>
              <w:left w:val="nil"/>
              <w:bottom w:val="single" w:sz="4" w:space="0" w:color="auto"/>
              <w:right w:val="single" w:sz="4" w:space="0" w:color="auto"/>
            </w:tcBorders>
            <w:shd w:val="clear" w:color="auto" w:fill="auto"/>
            <w:noWrap/>
            <w:vAlign w:val="center"/>
            <w:hideMark/>
          </w:tcPr>
          <w:p w14:paraId="2CE244EA"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3374</w:t>
            </w:r>
          </w:p>
        </w:tc>
      </w:tr>
      <w:tr w:rsidR="00264767" w:rsidRPr="00D10820" w14:paraId="459A9152"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1B07E0B8" w14:textId="77777777" w:rsidR="00264767" w:rsidRPr="00D10820" w:rsidRDefault="00264767">
            <w:pPr>
              <w:spacing w:after="0" w:line="240" w:lineRule="auto"/>
              <w:jc w:val="left"/>
              <w:rPr>
                <w:rFonts w:eastAsia="Times New Roman" w:cs="Times New Roman"/>
                <w:lang w:eastAsia="lv-LV"/>
              </w:rPr>
            </w:pPr>
            <w:r w:rsidRPr="00D10820">
              <w:rPr>
                <w:rFonts w:eastAsia="Times New Roman" w:cs="Times New Roman"/>
                <w:lang w:eastAsia="lv-LV"/>
              </w:rPr>
              <w:t>Nodarbināto sieviešu / vīriešu īpatsvars, %</w:t>
            </w:r>
          </w:p>
        </w:tc>
        <w:tc>
          <w:tcPr>
            <w:tcW w:w="1191" w:type="dxa"/>
            <w:tcBorders>
              <w:top w:val="nil"/>
              <w:left w:val="nil"/>
              <w:bottom w:val="single" w:sz="4" w:space="0" w:color="auto"/>
              <w:right w:val="single" w:sz="4" w:space="0" w:color="auto"/>
            </w:tcBorders>
            <w:shd w:val="clear" w:color="auto" w:fill="auto"/>
            <w:vAlign w:val="center"/>
            <w:hideMark/>
          </w:tcPr>
          <w:p w14:paraId="1844A905"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34/66</w:t>
            </w:r>
          </w:p>
        </w:tc>
        <w:tc>
          <w:tcPr>
            <w:tcW w:w="1191" w:type="dxa"/>
            <w:tcBorders>
              <w:top w:val="nil"/>
              <w:left w:val="nil"/>
              <w:bottom w:val="single" w:sz="4" w:space="0" w:color="auto"/>
              <w:right w:val="single" w:sz="4" w:space="0" w:color="auto"/>
            </w:tcBorders>
            <w:shd w:val="clear" w:color="auto" w:fill="auto"/>
            <w:noWrap/>
            <w:vAlign w:val="center"/>
            <w:hideMark/>
          </w:tcPr>
          <w:p w14:paraId="1D14E4CF" w14:textId="77777777" w:rsidR="00264767" w:rsidRPr="00D10820" w:rsidRDefault="00264767">
            <w:pPr>
              <w:spacing w:after="0" w:line="240" w:lineRule="auto"/>
              <w:jc w:val="center"/>
              <w:rPr>
                <w:rFonts w:eastAsia="Times New Roman" w:cs="Times New Roman"/>
                <w:lang w:eastAsia="lv-LV"/>
              </w:rPr>
            </w:pPr>
            <w:r w:rsidRPr="00D10820">
              <w:rPr>
                <w:rFonts w:eastAsia="Times New Roman" w:cs="Times New Roman"/>
                <w:lang w:eastAsia="lv-LV"/>
              </w:rPr>
              <w:t>33/67</w:t>
            </w:r>
          </w:p>
        </w:tc>
      </w:tr>
      <w:tr w:rsidR="00264767" w:rsidRPr="00D10820" w14:paraId="612EEBD0" w14:textId="77777777" w:rsidTr="323A665D">
        <w:trPr>
          <w:trHeight w:val="300"/>
        </w:trPr>
        <w:tc>
          <w:tcPr>
            <w:tcW w:w="3345" w:type="dxa"/>
            <w:tcBorders>
              <w:top w:val="nil"/>
              <w:left w:val="single" w:sz="4" w:space="0" w:color="auto"/>
              <w:bottom w:val="single" w:sz="4" w:space="0" w:color="auto"/>
              <w:right w:val="single" w:sz="4" w:space="0" w:color="auto"/>
            </w:tcBorders>
            <w:shd w:val="clear" w:color="auto" w:fill="auto"/>
            <w:vAlign w:val="center"/>
            <w:hideMark/>
          </w:tcPr>
          <w:p w14:paraId="55C5D280" w14:textId="77777777" w:rsidR="00264767" w:rsidRPr="00D10820" w:rsidRDefault="0026476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Vidējais vecums</w:t>
            </w:r>
          </w:p>
        </w:tc>
        <w:tc>
          <w:tcPr>
            <w:tcW w:w="1191" w:type="dxa"/>
            <w:tcBorders>
              <w:top w:val="nil"/>
              <w:left w:val="nil"/>
              <w:bottom w:val="single" w:sz="4" w:space="0" w:color="auto"/>
              <w:right w:val="single" w:sz="4" w:space="0" w:color="auto"/>
            </w:tcBorders>
            <w:shd w:val="clear" w:color="auto" w:fill="auto"/>
            <w:vAlign w:val="center"/>
            <w:hideMark/>
          </w:tcPr>
          <w:p w14:paraId="21295EEE" w14:textId="7CED7A44"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51</w:t>
            </w:r>
            <w:r w:rsidR="006F7806" w:rsidRPr="00D10820">
              <w:rPr>
                <w:rFonts w:eastAsia="Times New Roman" w:cs="Times New Roman"/>
                <w:color w:val="000000"/>
                <w:lang w:eastAsia="lv-LV"/>
              </w:rPr>
              <w:t>,</w:t>
            </w:r>
            <w:r w:rsidRPr="00D10820">
              <w:rPr>
                <w:rFonts w:eastAsia="Times New Roman" w:cs="Times New Roman"/>
                <w:color w:val="000000"/>
                <w:lang w:eastAsia="lv-LV"/>
              </w:rPr>
              <w:t>61</w:t>
            </w:r>
          </w:p>
        </w:tc>
        <w:tc>
          <w:tcPr>
            <w:tcW w:w="1191" w:type="dxa"/>
            <w:tcBorders>
              <w:top w:val="nil"/>
              <w:left w:val="nil"/>
              <w:bottom w:val="single" w:sz="4" w:space="0" w:color="auto"/>
              <w:right w:val="single" w:sz="4" w:space="0" w:color="auto"/>
            </w:tcBorders>
            <w:shd w:val="clear" w:color="auto" w:fill="auto"/>
            <w:noWrap/>
            <w:vAlign w:val="center"/>
            <w:hideMark/>
          </w:tcPr>
          <w:p w14:paraId="4B2B8F8D" w14:textId="53BE6A8B" w:rsidR="00264767" w:rsidRPr="00D10820" w:rsidRDefault="0026476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51</w:t>
            </w:r>
            <w:r w:rsidR="006F7806" w:rsidRPr="00D10820">
              <w:rPr>
                <w:rFonts w:eastAsia="Times New Roman" w:cs="Times New Roman"/>
                <w:color w:val="000000"/>
                <w:lang w:eastAsia="lv-LV"/>
              </w:rPr>
              <w:t>,</w:t>
            </w:r>
            <w:r w:rsidRPr="00D10820">
              <w:rPr>
                <w:rFonts w:eastAsia="Times New Roman" w:cs="Times New Roman"/>
                <w:color w:val="000000"/>
                <w:lang w:eastAsia="lv-LV"/>
              </w:rPr>
              <w:t>49</w:t>
            </w:r>
          </w:p>
        </w:tc>
      </w:tr>
    </w:tbl>
    <w:p w14:paraId="5C93DCB0" w14:textId="0385AAAF" w:rsidR="00264767" w:rsidRPr="00D10820" w:rsidRDefault="00264767" w:rsidP="00264767">
      <w:pPr>
        <w:rPr>
          <w:rFonts w:cs="Times New Roman"/>
        </w:rPr>
      </w:pPr>
      <w:r w:rsidRPr="00D10820">
        <w:rPr>
          <w:rFonts w:cs="Times New Roman"/>
        </w:rPr>
        <w:br w:type="page"/>
      </w:r>
    </w:p>
    <w:p w14:paraId="2F8642B3" w14:textId="77777777" w:rsidR="00264767" w:rsidRPr="00D10820" w:rsidRDefault="00264767" w:rsidP="00264767">
      <w:pPr>
        <w:jc w:val="left"/>
        <w:rPr>
          <w:rFonts w:cs="Times New Roman"/>
        </w:rPr>
        <w:sectPr w:rsidR="00264767" w:rsidRPr="00D10820" w:rsidSect="00A10580">
          <w:headerReference w:type="default" r:id="rId27"/>
          <w:footerReference w:type="default" r:id="rId28"/>
          <w:type w:val="continuous"/>
          <w:pgSz w:w="16838" w:h="11906" w:orient="landscape"/>
          <w:pgMar w:top="1276" w:right="1134" w:bottom="1134" w:left="1134" w:header="709" w:footer="709" w:gutter="0"/>
          <w:cols w:num="2" w:space="708"/>
          <w:docGrid w:linePitch="360"/>
        </w:sectPr>
      </w:pPr>
    </w:p>
    <w:p w14:paraId="50763E9B" w14:textId="77777777" w:rsidR="00677975" w:rsidRPr="00D10820" w:rsidRDefault="00677975">
      <w:pPr>
        <w:spacing w:after="0" w:line="240" w:lineRule="auto"/>
        <w:jc w:val="left"/>
        <w:rPr>
          <w:rFonts w:eastAsia="Times New Roman" w:cs="Times New Roman"/>
          <w:color w:val="000000"/>
          <w:lang w:eastAsia="lv-LV"/>
        </w:rPr>
        <w:sectPr w:rsidR="00677975" w:rsidRPr="00D10820" w:rsidSect="00E35007">
          <w:type w:val="continuous"/>
          <w:pgSz w:w="16838" w:h="11906" w:orient="landscape"/>
          <w:pgMar w:top="1701" w:right="1134" w:bottom="1134" w:left="1134" w:header="709" w:footer="709" w:gutter="0"/>
          <w:cols w:space="708"/>
          <w:docGrid w:linePitch="360"/>
        </w:sectPr>
      </w:pPr>
    </w:p>
    <w:tbl>
      <w:tblPr>
        <w:tblW w:w="6431" w:type="dxa"/>
        <w:tblLook w:val="04A0" w:firstRow="1" w:lastRow="0" w:firstColumn="1" w:lastColumn="0" w:noHBand="0" w:noVBand="1"/>
      </w:tblPr>
      <w:tblGrid>
        <w:gridCol w:w="3539"/>
        <w:gridCol w:w="964"/>
        <w:gridCol w:w="964"/>
        <w:gridCol w:w="964"/>
      </w:tblGrid>
      <w:tr w:rsidR="00BD0A4B" w:rsidRPr="00D10820" w14:paraId="6461FFE7" w14:textId="77777777" w:rsidTr="00001D82">
        <w:trPr>
          <w:trHeight w:val="397"/>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03FA3"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226410E" w14:textId="77777777" w:rsidR="00BD0A4B" w:rsidRPr="00D10820" w:rsidRDefault="00BD0A4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209AA535" w14:textId="77777777" w:rsidR="00BD0A4B" w:rsidRPr="00D10820" w:rsidRDefault="00BD0A4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964" w:type="dxa"/>
            <w:tcBorders>
              <w:top w:val="single" w:sz="4" w:space="0" w:color="auto"/>
              <w:left w:val="nil"/>
              <w:bottom w:val="single" w:sz="4" w:space="0" w:color="auto"/>
              <w:right w:val="single" w:sz="4" w:space="0" w:color="auto"/>
            </w:tcBorders>
          </w:tcPr>
          <w:p w14:paraId="67C0A40A" w14:textId="77777777" w:rsidR="00BD0A4B" w:rsidRPr="00D10820" w:rsidRDefault="00BD0A4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BD0A4B" w:rsidRPr="00D10820" w14:paraId="69F1B4BF"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EA32CD1"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Maršrutu skaits:</w:t>
            </w:r>
          </w:p>
        </w:tc>
        <w:tc>
          <w:tcPr>
            <w:tcW w:w="964" w:type="dxa"/>
            <w:tcBorders>
              <w:top w:val="nil"/>
              <w:left w:val="nil"/>
              <w:bottom w:val="single" w:sz="4" w:space="0" w:color="auto"/>
              <w:right w:val="single" w:sz="4" w:space="0" w:color="auto"/>
            </w:tcBorders>
            <w:shd w:val="clear" w:color="auto" w:fill="auto"/>
            <w:noWrap/>
            <w:vAlign w:val="center"/>
            <w:hideMark/>
          </w:tcPr>
          <w:p w14:paraId="74FB16FA"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77</w:t>
            </w:r>
          </w:p>
        </w:tc>
        <w:tc>
          <w:tcPr>
            <w:tcW w:w="964" w:type="dxa"/>
            <w:tcBorders>
              <w:top w:val="nil"/>
              <w:left w:val="nil"/>
              <w:bottom w:val="single" w:sz="4" w:space="0" w:color="auto"/>
              <w:right w:val="single" w:sz="4" w:space="0" w:color="auto"/>
            </w:tcBorders>
            <w:shd w:val="clear" w:color="auto" w:fill="auto"/>
            <w:noWrap/>
            <w:vAlign w:val="center"/>
            <w:hideMark/>
          </w:tcPr>
          <w:p w14:paraId="5FAD78D8"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79</w:t>
            </w:r>
          </w:p>
        </w:tc>
        <w:tc>
          <w:tcPr>
            <w:tcW w:w="964" w:type="dxa"/>
            <w:tcBorders>
              <w:top w:val="nil"/>
              <w:left w:val="nil"/>
              <w:bottom w:val="single" w:sz="4" w:space="0" w:color="auto"/>
              <w:right w:val="single" w:sz="4" w:space="0" w:color="auto"/>
            </w:tcBorders>
          </w:tcPr>
          <w:p w14:paraId="1D01D269"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78</w:t>
            </w:r>
          </w:p>
        </w:tc>
      </w:tr>
      <w:tr w:rsidR="00BD0A4B" w:rsidRPr="00D10820" w14:paraId="1D90944A"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B002D6"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Autobusu maršruti</w:t>
            </w:r>
          </w:p>
        </w:tc>
        <w:tc>
          <w:tcPr>
            <w:tcW w:w="964" w:type="dxa"/>
            <w:tcBorders>
              <w:top w:val="nil"/>
              <w:left w:val="nil"/>
              <w:bottom w:val="single" w:sz="4" w:space="0" w:color="auto"/>
              <w:right w:val="single" w:sz="4" w:space="0" w:color="auto"/>
            </w:tcBorders>
            <w:shd w:val="clear" w:color="auto" w:fill="auto"/>
            <w:noWrap/>
            <w:vAlign w:val="center"/>
            <w:hideMark/>
          </w:tcPr>
          <w:p w14:paraId="1369CAD3"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51</w:t>
            </w:r>
          </w:p>
        </w:tc>
        <w:tc>
          <w:tcPr>
            <w:tcW w:w="964" w:type="dxa"/>
            <w:tcBorders>
              <w:top w:val="nil"/>
              <w:left w:val="nil"/>
              <w:bottom w:val="single" w:sz="4" w:space="0" w:color="auto"/>
              <w:right w:val="single" w:sz="4" w:space="0" w:color="auto"/>
            </w:tcBorders>
            <w:shd w:val="clear" w:color="auto" w:fill="auto"/>
            <w:noWrap/>
            <w:vAlign w:val="center"/>
            <w:hideMark/>
          </w:tcPr>
          <w:p w14:paraId="5C96B686"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51</w:t>
            </w:r>
          </w:p>
        </w:tc>
        <w:tc>
          <w:tcPr>
            <w:tcW w:w="964" w:type="dxa"/>
            <w:tcBorders>
              <w:top w:val="nil"/>
              <w:left w:val="nil"/>
              <w:bottom w:val="single" w:sz="4" w:space="0" w:color="auto"/>
              <w:right w:val="single" w:sz="4" w:space="0" w:color="auto"/>
            </w:tcBorders>
          </w:tcPr>
          <w:p w14:paraId="1CE52386"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50</w:t>
            </w:r>
          </w:p>
        </w:tc>
      </w:tr>
      <w:tr w:rsidR="00BD0A4B" w:rsidRPr="00D10820" w14:paraId="2F58C0A7"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E958EBC"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Trolejbusu maršruti</w:t>
            </w:r>
          </w:p>
        </w:tc>
        <w:tc>
          <w:tcPr>
            <w:tcW w:w="964" w:type="dxa"/>
            <w:tcBorders>
              <w:top w:val="nil"/>
              <w:left w:val="nil"/>
              <w:bottom w:val="single" w:sz="4" w:space="0" w:color="auto"/>
              <w:right w:val="single" w:sz="4" w:space="0" w:color="auto"/>
            </w:tcBorders>
            <w:shd w:val="clear" w:color="auto" w:fill="auto"/>
            <w:noWrap/>
            <w:vAlign w:val="center"/>
            <w:hideMark/>
          </w:tcPr>
          <w:p w14:paraId="5A919072"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w:t>
            </w:r>
          </w:p>
        </w:tc>
        <w:tc>
          <w:tcPr>
            <w:tcW w:w="964" w:type="dxa"/>
            <w:tcBorders>
              <w:top w:val="nil"/>
              <w:left w:val="nil"/>
              <w:bottom w:val="single" w:sz="4" w:space="0" w:color="auto"/>
              <w:right w:val="single" w:sz="4" w:space="0" w:color="auto"/>
            </w:tcBorders>
            <w:shd w:val="clear" w:color="auto" w:fill="auto"/>
            <w:noWrap/>
            <w:vAlign w:val="center"/>
            <w:hideMark/>
          </w:tcPr>
          <w:p w14:paraId="1D5F5090"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w:t>
            </w:r>
          </w:p>
        </w:tc>
        <w:tc>
          <w:tcPr>
            <w:tcW w:w="964" w:type="dxa"/>
            <w:tcBorders>
              <w:top w:val="nil"/>
              <w:left w:val="nil"/>
              <w:bottom w:val="single" w:sz="4" w:space="0" w:color="auto"/>
              <w:right w:val="single" w:sz="4" w:space="0" w:color="auto"/>
            </w:tcBorders>
          </w:tcPr>
          <w:p w14:paraId="6CA27469"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w:t>
            </w:r>
          </w:p>
        </w:tc>
      </w:tr>
      <w:tr w:rsidR="00BD0A4B" w:rsidRPr="00D10820" w14:paraId="487749C2"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E39EB5"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Tramvaju maršruti</w:t>
            </w:r>
          </w:p>
        </w:tc>
        <w:tc>
          <w:tcPr>
            <w:tcW w:w="964" w:type="dxa"/>
            <w:tcBorders>
              <w:top w:val="nil"/>
              <w:left w:val="nil"/>
              <w:bottom w:val="single" w:sz="4" w:space="0" w:color="auto"/>
              <w:right w:val="single" w:sz="4" w:space="0" w:color="auto"/>
            </w:tcBorders>
            <w:shd w:val="clear" w:color="auto" w:fill="auto"/>
            <w:noWrap/>
            <w:vAlign w:val="center"/>
            <w:hideMark/>
          </w:tcPr>
          <w:p w14:paraId="094C7002"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w:t>
            </w:r>
          </w:p>
        </w:tc>
        <w:tc>
          <w:tcPr>
            <w:tcW w:w="964" w:type="dxa"/>
            <w:tcBorders>
              <w:top w:val="nil"/>
              <w:left w:val="nil"/>
              <w:bottom w:val="single" w:sz="4" w:space="0" w:color="auto"/>
              <w:right w:val="single" w:sz="4" w:space="0" w:color="auto"/>
            </w:tcBorders>
            <w:shd w:val="clear" w:color="auto" w:fill="auto"/>
            <w:noWrap/>
            <w:vAlign w:val="center"/>
            <w:hideMark/>
          </w:tcPr>
          <w:p w14:paraId="54719FB8"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w:t>
            </w:r>
          </w:p>
        </w:tc>
        <w:tc>
          <w:tcPr>
            <w:tcW w:w="964" w:type="dxa"/>
            <w:tcBorders>
              <w:top w:val="nil"/>
              <w:left w:val="nil"/>
              <w:bottom w:val="single" w:sz="4" w:space="0" w:color="auto"/>
              <w:right w:val="single" w:sz="4" w:space="0" w:color="auto"/>
            </w:tcBorders>
          </w:tcPr>
          <w:p w14:paraId="26092904"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w:t>
            </w:r>
          </w:p>
        </w:tc>
      </w:tr>
      <w:tr w:rsidR="00BD0A4B" w:rsidRPr="00D10820" w14:paraId="492B1297"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3556002"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Autobusu maršrutu garums (km)</w:t>
            </w:r>
          </w:p>
        </w:tc>
        <w:tc>
          <w:tcPr>
            <w:tcW w:w="964" w:type="dxa"/>
            <w:tcBorders>
              <w:top w:val="nil"/>
              <w:left w:val="nil"/>
              <w:bottom w:val="single" w:sz="4" w:space="0" w:color="auto"/>
              <w:right w:val="single" w:sz="4" w:space="0" w:color="auto"/>
            </w:tcBorders>
            <w:shd w:val="clear" w:color="auto" w:fill="auto"/>
            <w:noWrap/>
            <w:vAlign w:val="center"/>
            <w:hideMark/>
          </w:tcPr>
          <w:p w14:paraId="1D50FFF9"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875</w:t>
            </w:r>
          </w:p>
        </w:tc>
        <w:tc>
          <w:tcPr>
            <w:tcW w:w="964" w:type="dxa"/>
            <w:tcBorders>
              <w:top w:val="nil"/>
              <w:left w:val="nil"/>
              <w:bottom w:val="single" w:sz="4" w:space="0" w:color="auto"/>
              <w:right w:val="single" w:sz="4" w:space="0" w:color="auto"/>
            </w:tcBorders>
            <w:shd w:val="clear" w:color="auto" w:fill="auto"/>
            <w:noWrap/>
            <w:vAlign w:val="center"/>
            <w:hideMark/>
          </w:tcPr>
          <w:p w14:paraId="4778C5BA"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871,4</w:t>
            </w:r>
          </w:p>
        </w:tc>
        <w:tc>
          <w:tcPr>
            <w:tcW w:w="964" w:type="dxa"/>
            <w:tcBorders>
              <w:top w:val="nil"/>
              <w:left w:val="nil"/>
              <w:bottom w:val="single" w:sz="4" w:space="0" w:color="auto"/>
              <w:right w:val="single" w:sz="4" w:space="0" w:color="auto"/>
            </w:tcBorders>
          </w:tcPr>
          <w:p w14:paraId="7F465B57"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865,5</w:t>
            </w:r>
          </w:p>
        </w:tc>
      </w:tr>
      <w:tr w:rsidR="00BD0A4B" w:rsidRPr="00D10820" w14:paraId="33043F68"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474F99C"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Trolejbusu maršrutu garums (km)</w:t>
            </w:r>
          </w:p>
        </w:tc>
        <w:tc>
          <w:tcPr>
            <w:tcW w:w="964" w:type="dxa"/>
            <w:tcBorders>
              <w:top w:val="nil"/>
              <w:left w:val="nil"/>
              <w:bottom w:val="single" w:sz="4" w:space="0" w:color="auto"/>
              <w:right w:val="single" w:sz="4" w:space="0" w:color="auto"/>
            </w:tcBorders>
            <w:shd w:val="clear" w:color="auto" w:fill="auto"/>
            <w:noWrap/>
            <w:vAlign w:val="center"/>
            <w:hideMark/>
          </w:tcPr>
          <w:p w14:paraId="66988579"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210,7</w:t>
            </w:r>
          </w:p>
        </w:tc>
        <w:tc>
          <w:tcPr>
            <w:tcW w:w="964" w:type="dxa"/>
            <w:tcBorders>
              <w:top w:val="nil"/>
              <w:left w:val="nil"/>
              <w:bottom w:val="single" w:sz="4" w:space="0" w:color="auto"/>
              <w:right w:val="single" w:sz="4" w:space="0" w:color="auto"/>
            </w:tcBorders>
            <w:shd w:val="clear" w:color="auto" w:fill="auto"/>
            <w:noWrap/>
            <w:vAlign w:val="center"/>
            <w:hideMark/>
          </w:tcPr>
          <w:p w14:paraId="04456ED1"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214,4</w:t>
            </w:r>
          </w:p>
        </w:tc>
        <w:tc>
          <w:tcPr>
            <w:tcW w:w="964" w:type="dxa"/>
            <w:tcBorders>
              <w:top w:val="nil"/>
              <w:left w:val="nil"/>
              <w:bottom w:val="single" w:sz="4" w:space="0" w:color="auto"/>
              <w:right w:val="single" w:sz="4" w:space="0" w:color="auto"/>
            </w:tcBorders>
          </w:tcPr>
          <w:p w14:paraId="76B90510"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214,4</w:t>
            </w:r>
          </w:p>
        </w:tc>
      </w:tr>
      <w:tr w:rsidR="00BD0A4B" w:rsidRPr="00D10820" w14:paraId="4CBFF099"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50157B7"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Tramvaju maršrutu garums (km)</w:t>
            </w:r>
          </w:p>
        </w:tc>
        <w:tc>
          <w:tcPr>
            <w:tcW w:w="964" w:type="dxa"/>
            <w:tcBorders>
              <w:top w:val="nil"/>
              <w:left w:val="nil"/>
              <w:bottom w:val="single" w:sz="4" w:space="0" w:color="auto"/>
              <w:right w:val="single" w:sz="4" w:space="0" w:color="auto"/>
            </w:tcBorders>
            <w:shd w:val="clear" w:color="auto" w:fill="auto"/>
            <w:noWrap/>
            <w:vAlign w:val="center"/>
            <w:hideMark/>
          </w:tcPr>
          <w:p w14:paraId="5F8EE6A3"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59</w:t>
            </w:r>
          </w:p>
        </w:tc>
        <w:tc>
          <w:tcPr>
            <w:tcW w:w="964" w:type="dxa"/>
            <w:tcBorders>
              <w:top w:val="nil"/>
              <w:left w:val="nil"/>
              <w:bottom w:val="single" w:sz="4" w:space="0" w:color="auto"/>
              <w:right w:val="single" w:sz="4" w:space="0" w:color="auto"/>
            </w:tcBorders>
            <w:shd w:val="clear" w:color="auto" w:fill="auto"/>
            <w:noWrap/>
            <w:vAlign w:val="center"/>
            <w:hideMark/>
          </w:tcPr>
          <w:p w14:paraId="0832EF48"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71,7</w:t>
            </w:r>
          </w:p>
        </w:tc>
        <w:tc>
          <w:tcPr>
            <w:tcW w:w="964" w:type="dxa"/>
            <w:tcBorders>
              <w:top w:val="nil"/>
              <w:left w:val="nil"/>
              <w:bottom w:val="single" w:sz="4" w:space="0" w:color="auto"/>
              <w:right w:val="single" w:sz="4" w:space="0" w:color="auto"/>
            </w:tcBorders>
          </w:tcPr>
          <w:p w14:paraId="25125E7F"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69,2</w:t>
            </w:r>
          </w:p>
        </w:tc>
      </w:tr>
      <w:tr w:rsidR="00BD0A4B" w:rsidRPr="00D10820" w14:paraId="088FCE89" w14:textId="77777777" w:rsidTr="00001D82">
        <w:trPr>
          <w:trHeight w:val="283"/>
        </w:trPr>
        <w:tc>
          <w:tcPr>
            <w:tcW w:w="3539" w:type="dxa"/>
            <w:tcBorders>
              <w:top w:val="nil"/>
              <w:left w:val="nil"/>
              <w:bottom w:val="nil"/>
              <w:right w:val="nil"/>
            </w:tcBorders>
            <w:shd w:val="clear" w:color="auto" w:fill="auto"/>
            <w:noWrap/>
            <w:vAlign w:val="center"/>
            <w:hideMark/>
          </w:tcPr>
          <w:p w14:paraId="7A7DFBD7" w14:textId="77777777" w:rsidR="00BD0A4B" w:rsidRPr="00D10820" w:rsidRDefault="00BD0A4B" w:rsidP="00210BBD">
            <w:pPr>
              <w:spacing w:after="0" w:line="240" w:lineRule="auto"/>
              <w:jc w:val="left"/>
              <w:rPr>
                <w:rFonts w:eastAsia="Times New Roman" w:cs="Times New Roman"/>
                <w:color w:val="000000"/>
                <w:lang w:eastAsia="lv-LV"/>
              </w:rPr>
            </w:pPr>
          </w:p>
        </w:tc>
        <w:tc>
          <w:tcPr>
            <w:tcW w:w="964" w:type="dxa"/>
            <w:tcBorders>
              <w:top w:val="nil"/>
              <w:left w:val="nil"/>
              <w:bottom w:val="nil"/>
              <w:right w:val="nil"/>
            </w:tcBorders>
            <w:shd w:val="clear" w:color="auto" w:fill="auto"/>
            <w:noWrap/>
            <w:vAlign w:val="center"/>
            <w:hideMark/>
          </w:tcPr>
          <w:p w14:paraId="4E335447" w14:textId="77777777" w:rsidR="00BD0A4B" w:rsidRPr="00D10820" w:rsidRDefault="00BD0A4B">
            <w:pPr>
              <w:spacing w:after="0" w:line="240" w:lineRule="auto"/>
              <w:jc w:val="center"/>
              <w:rPr>
                <w:rFonts w:eastAsia="Times New Roman" w:cs="Times New Roman"/>
                <w:sz w:val="20"/>
                <w:szCs w:val="20"/>
                <w:lang w:eastAsia="lv-LV"/>
              </w:rPr>
            </w:pPr>
          </w:p>
        </w:tc>
        <w:tc>
          <w:tcPr>
            <w:tcW w:w="964" w:type="dxa"/>
            <w:tcBorders>
              <w:top w:val="nil"/>
              <w:left w:val="nil"/>
              <w:bottom w:val="nil"/>
              <w:right w:val="nil"/>
            </w:tcBorders>
            <w:shd w:val="clear" w:color="auto" w:fill="auto"/>
            <w:noWrap/>
            <w:vAlign w:val="center"/>
            <w:hideMark/>
          </w:tcPr>
          <w:p w14:paraId="2234F44C" w14:textId="77777777" w:rsidR="00BD0A4B" w:rsidRPr="00D10820" w:rsidRDefault="00BD0A4B">
            <w:pPr>
              <w:spacing w:after="0" w:line="240" w:lineRule="auto"/>
              <w:jc w:val="center"/>
              <w:rPr>
                <w:rFonts w:eastAsia="Times New Roman" w:cs="Times New Roman"/>
                <w:sz w:val="20"/>
                <w:szCs w:val="20"/>
                <w:lang w:eastAsia="lv-LV"/>
              </w:rPr>
            </w:pPr>
          </w:p>
        </w:tc>
        <w:tc>
          <w:tcPr>
            <w:tcW w:w="964" w:type="dxa"/>
            <w:tcBorders>
              <w:top w:val="nil"/>
              <w:left w:val="nil"/>
              <w:bottom w:val="nil"/>
              <w:right w:val="nil"/>
            </w:tcBorders>
          </w:tcPr>
          <w:p w14:paraId="648CCC8B" w14:textId="77777777" w:rsidR="00BD0A4B" w:rsidRPr="00D10820" w:rsidRDefault="00BD0A4B">
            <w:pPr>
              <w:spacing w:after="0" w:line="240" w:lineRule="auto"/>
              <w:jc w:val="center"/>
              <w:rPr>
                <w:rFonts w:eastAsia="Times New Roman" w:cs="Times New Roman"/>
                <w:sz w:val="20"/>
                <w:szCs w:val="20"/>
                <w:lang w:eastAsia="lv-LV"/>
              </w:rPr>
            </w:pPr>
          </w:p>
        </w:tc>
      </w:tr>
      <w:tr w:rsidR="00BD0A4B" w:rsidRPr="00D10820" w14:paraId="15E41163" w14:textId="77777777" w:rsidTr="00001D82">
        <w:trPr>
          <w:trHeight w:val="397"/>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0FAD" w14:textId="77777777" w:rsidR="00BD0A4B" w:rsidRPr="00D10820" w:rsidRDefault="00BD0A4B"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Velonovietnes</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AAD1245"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CA2EAA2" w14:textId="77777777" w:rsidR="00BD0A4B" w:rsidRPr="00D10820" w:rsidRDefault="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64</w:t>
            </w:r>
          </w:p>
        </w:tc>
        <w:tc>
          <w:tcPr>
            <w:tcW w:w="964" w:type="dxa"/>
            <w:tcBorders>
              <w:top w:val="single" w:sz="4" w:space="0" w:color="auto"/>
              <w:left w:val="nil"/>
              <w:bottom w:val="single" w:sz="4" w:space="0" w:color="auto"/>
              <w:right w:val="single" w:sz="4" w:space="0" w:color="auto"/>
            </w:tcBorders>
          </w:tcPr>
          <w:p w14:paraId="71103592" w14:textId="77777777" w:rsidR="00BD0A4B" w:rsidRPr="00D10820" w:rsidRDefault="00BD0A4B" w:rsidP="00D70DCA">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84</w:t>
            </w:r>
          </w:p>
        </w:tc>
      </w:tr>
    </w:tbl>
    <w:p w14:paraId="697BB371" w14:textId="77777777" w:rsidR="00BD0A4B" w:rsidRPr="00D10820" w:rsidRDefault="00BD0A4B" w:rsidP="00BD0A4B">
      <w:pPr>
        <w:rPr>
          <w:rFonts w:cs="Times New Roman"/>
        </w:rPr>
      </w:pPr>
    </w:p>
    <w:tbl>
      <w:tblPr>
        <w:tblW w:w="6431" w:type="dxa"/>
        <w:tblLook w:val="04A0" w:firstRow="1" w:lastRow="0" w:firstColumn="1" w:lastColumn="0" w:noHBand="0" w:noVBand="1"/>
      </w:tblPr>
      <w:tblGrid>
        <w:gridCol w:w="3539"/>
        <w:gridCol w:w="964"/>
        <w:gridCol w:w="964"/>
        <w:gridCol w:w="964"/>
      </w:tblGrid>
      <w:tr w:rsidR="00C716C5" w:rsidRPr="00D10820" w14:paraId="5ECD02A2" w14:textId="77777777" w:rsidTr="00001D82">
        <w:trPr>
          <w:trHeight w:val="397"/>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FB550" w14:textId="2BEDDE3C" w:rsidR="00C716C5" w:rsidRPr="00D10820" w:rsidRDefault="00C716C5"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Iesniegtie priekšlikumi R</w:t>
            </w:r>
            <w:r w:rsidR="00710F3E" w:rsidRPr="00D10820">
              <w:rPr>
                <w:rFonts w:eastAsia="Times New Roman" w:cs="Times New Roman"/>
                <w:color w:val="000000"/>
                <w:lang w:eastAsia="lv-LV"/>
              </w:rPr>
              <w:t>VP</w:t>
            </w:r>
            <w:r w:rsidRPr="00D10820">
              <w:rPr>
                <w:rFonts w:eastAsia="Times New Roman" w:cs="Times New Roman"/>
                <w:color w:val="000000"/>
                <w:lang w:eastAsia="lv-LV"/>
              </w:rPr>
              <w:t xml:space="preserve"> Ārtelpas un mobilitātes departamentam</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0CBA098" w14:textId="77777777"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95</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EDCBB97" w14:textId="77777777"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w:t>
            </w:r>
          </w:p>
        </w:tc>
        <w:tc>
          <w:tcPr>
            <w:tcW w:w="964" w:type="dxa"/>
            <w:tcBorders>
              <w:top w:val="single" w:sz="4" w:space="0" w:color="auto"/>
              <w:left w:val="nil"/>
              <w:bottom w:val="single" w:sz="4" w:space="0" w:color="auto"/>
              <w:right w:val="single" w:sz="4" w:space="0" w:color="auto"/>
            </w:tcBorders>
            <w:vAlign w:val="center"/>
          </w:tcPr>
          <w:p w14:paraId="45155790" w14:textId="77777777" w:rsidR="00C716C5" w:rsidRPr="00D10820" w:rsidRDefault="00C716C5" w:rsidP="00BD0A4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42</w:t>
            </w:r>
          </w:p>
        </w:tc>
      </w:tr>
      <w:tr w:rsidR="00C716C5" w:rsidRPr="00D10820" w14:paraId="15342909" w14:textId="77777777" w:rsidTr="00001D82">
        <w:trPr>
          <w:trHeight w:val="39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9EADA17" w14:textId="77777777" w:rsidR="00C716C5" w:rsidRPr="00D10820" w:rsidRDefault="00C716C5" w:rsidP="0021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Ieviestie priekšlikumi</w:t>
            </w:r>
          </w:p>
        </w:tc>
        <w:tc>
          <w:tcPr>
            <w:tcW w:w="964" w:type="dxa"/>
            <w:tcBorders>
              <w:top w:val="nil"/>
              <w:left w:val="nil"/>
              <w:bottom w:val="single" w:sz="4" w:space="0" w:color="auto"/>
              <w:right w:val="single" w:sz="4" w:space="0" w:color="auto"/>
            </w:tcBorders>
            <w:shd w:val="clear" w:color="auto" w:fill="auto"/>
            <w:noWrap/>
            <w:vAlign w:val="center"/>
            <w:hideMark/>
          </w:tcPr>
          <w:p w14:paraId="41BD8B02" w14:textId="77777777"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34</w:t>
            </w:r>
          </w:p>
        </w:tc>
        <w:tc>
          <w:tcPr>
            <w:tcW w:w="964" w:type="dxa"/>
            <w:tcBorders>
              <w:top w:val="nil"/>
              <w:left w:val="nil"/>
              <w:bottom w:val="single" w:sz="4" w:space="0" w:color="auto"/>
              <w:right w:val="single" w:sz="4" w:space="0" w:color="auto"/>
            </w:tcBorders>
            <w:shd w:val="clear" w:color="auto" w:fill="auto"/>
            <w:noWrap/>
            <w:vAlign w:val="center"/>
            <w:hideMark/>
          </w:tcPr>
          <w:p w14:paraId="1F8A9FE0" w14:textId="77777777"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15</w:t>
            </w:r>
          </w:p>
        </w:tc>
        <w:tc>
          <w:tcPr>
            <w:tcW w:w="964" w:type="dxa"/>
            <w:tcBorders>
              <w:top w:val="nil"/>
              <w:left w:val="nil"/>
              <w:bottom w:val="single" w:sz="4" w:space="0" w:color="auto"/>
              <w:right w:val="single" w:sz="4" w:space="0" w:color="auto"/>
            </w:tcBorders>
          </w:tcPr>
          <w:p w14:paraId="2424072E" w14:textId="77777777"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25</w:t>
            </w:r>
          </w:p>
        </w:tc>
      </w:tr>
      <w:tr w:rsidR="00C716C5" w:rsidRPr="00D10820" w14:paraId="22C403FC" w14:textId="77777777" w:rsidTr="00001D82">
        <w:trPr>
          <w:trHeight w:val="600"/>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2E108" w14:textId="77777777" w:rsidR="00C716C5" w:rsidRPr="00D10820" w:rsidRDefault="00C716C5">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Pilsētas sabiedriskā transporta vidējais braukšanas ātrums, km/h</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3D7FDB5B" w14:textId="67EA9E76"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w:t>
            </w:r>
            <w:r w:rsidR="00710F3E" w:rsidRPr="00D10820">
              <w:rPr>
                <w:rFonts w:eastAsia="Times New Roman" w:cs="Times New Roman"/>
                <w:color w:val="000000"/>
                <w:lang w:eastAsia="lv-LV"/>
              </w:rPr>
              <w:t>,</w:t>
            </w:r>
            <w:r w:rsidRPr="00D10820">
              <w:rPr>
                <w:rFonts w:eastAsia="Times New Roman" w:cs="Times New Roman"/>
                <w:color w:val="000000"/>
                <w:lang w:eastAsia="lv-LV"/>
              </w:rPr>
              <w:t>4</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6D0EF7AA" w14:textId="2F22D238"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w:t>
            </w:r>
            <w:r w:rsidR="00710F3E" w:rsidRPr="00D10820">
              <w:rPr>
                <w:rFonts w:eastAsia="Times New Roman" w:cs="Times New Roman"/>
                <w:color w:val="000000"/>
                <w:lang w:eastAsia="lv-LV"/>
              </w:rPr>
              <w:t>,</w:t>
            </w:r>
            <w:r w:rsidRPr="00D10820">
              <w:rPr>
                <w:rFonts w:eastAsia="Times New Roman" w:cs="Times New Roman"/>
                <w:color w:val="000000"/>
                <w:lang w:eastAsia="lv-LV"/>
              </w:rPr>
              <w:t>3</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2402B24" w14:textId="7AC2AE63" w:rsidR="00C716C5" w:rsidRPr="00D10820" w:rsidRDefault="00C716C5">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w:t>
            </w:r>
            <w:r w:rsidR="00710F3E" w:rsidRPr="00D10820">
              <w:rPr>
                <w:rFonts w:eastAsia="Times New Roman" w:cs="Times New Roman"/>
                <w:color w:val="000000"/>
                <w:lang w:eastAsia="lv-LV"/>
              </w:rPr>
              <w:t>,</w:t>
            </w:r>
            <w:r w:rsidRPr="00D10820">
              <w:rPr>
                <w:rFonts w:eastAsia="Times New Roman" w:cs="Times New Roman"/>
                <w:color w:val="000000"/>
                <w:lang w:eastAsia="lv-LV"/>
              </w:rPr>
              <w:t>53</w:t>
            </w:r>
          </w:p>
        </w:tc>
      </w:tr>
    </w:tbl>
    <w:p w14:paraId="447130A9" w14:textId="12F680C8" w:rsidR="00BD0A4B" w:rsidRPr="00D10820" w:rsidRDefault="37EE0A80" w:rsidP="00F37090">
      <w:pPr>
        <w:pStyle w:val="Virsraksts2"/>
      </w:pPr>
      <w:bookmarkStart w:id="6" w:name="_Toc197674758"/>
      <w:r w:rsidRPr="00D10820">
        <w:t>Sabiedriskā transporta pakalpojums</w:t>
      </w:r>
      <w:bookmarkEnd w:id="6"/>
    </w:p>
    <w:p w14:paraId="45648CE6" w14:textId="5EA7B24C" w:rsidR="00BD0A4B" w:rsidRPr="00D10820" w:rsidRDefault="00BD0A4B" w:rsidP="00BD0A4B">
      <w:pPr>
        <w:spacing w:before="160"/>
        <w:rPr>
          <w:rFonts w:cs="Times New Roman"/>
        </w:rPr>
      </w:pPr>
      <w:r w:rsidRPr="00D10820" w:rsidDel="00423C1C">
        <w:rPr>
          <w:rFonts w:cs="Times New Roman"/>
        </w:rPr>
        <w:t xml:space="preserve">Rīgas satiksmes </w:t>
      </w:r>
      <w:r w:rsidRPr="00D10820">
        <w:rPr>
          <w:rFonts w:cs="Times New Roman"/>
        </w:rPr>
        <w:t>pakalpojums</w:t>
      </w:r>
      <w:r w:rsidRPr="00D10820" w:rsidDel="00423C1C">
        <w:rPr>
          <w:rFonts w:cs="Times New Roman"/>
        </w:rPr>
        <w:t xml:space="preserve">, tai skaitā maršrutu plānošana, sabiedriskā transporta pakalpojumu nodrošināšana un mobilitātes attīstība, tiek </w:t>
      </w:r>
      <w:r w:rsidRPr="00D10820">
        <w:rPr>
          <w:rFonts w:cs="Times New Roman"/>
        </w:rPr>
        <w:t>organizēta</w:t>
      </w:r>
      <w:r w:rsidRPr="00D10820" w:rsidDel="00423C1C">
        <w:rPr>
          <w:rFonts w:cs="Times New Roman"/>
        </w:rPr>
        <w:t xml:space="preserve"> </w:t>
      </w:r>
      <w:r w:rsidRPr="00D10820">
        <w:rPr>
          <w:rFonts w:cs="Times New Roman"/>
        </w:rPr>
        <w:t>a</w:t>
      </w:r>
      <w:r w:rsidRPr="00D10820" w:rsidDel="00423C1C">
        <w:rPr>
          <w:rFonts w:cs="Times New Roman"/>
        </w:rPr>
        <w:t>tbilstoši Rīgas domes pasūtījumam</w:t>
      </w:r>
      <w:r w:rsidRPr="00D10820" w:rsidDel="002579B3">
        <w:rPr>
          <w:rFonts w:cs="Times New Roman"/>
        </w:rPr>
        <w:t>,</w:t>
      </w:r>
      <w:r w:rsidRPr="00D10820">
        <w:rPr>
          <w:rFonts w:cs="Times New Roman"/>
        </w:rPr>
        <w:t xml:space="preserve"> sabalansējot pārvadājumu apjomu ar Rīgas pašvaldības budžetā pasūtījuma izpildei paredzētā finansējuma iespējām.</w:t>
      </w:r>
      <w:r w:rsidRPr="00D10820" w:rsidDel="000361FF">
        <w:rPr>
          <w:rFonts w:cs="Times New Roman"/>
        </w:rPr>
        <w:t xml:space="preserve"> </w:t>
      </w:r>
      <w:r w:rsidRPr="00D10820">
        <w:rPr>
          <w:rFonts w:cs="Times New Roman"/>
        </w:rPr>
        <w:t>Tāpat Rīgas satiksme saņem iedzīvotāju, pasažieru un iestāžu ierosinājumus par izmaiņu veikšanu maršrutu tīklā (nepieciešamību ieviest vairāk reisu, izveidot papildu pieturas, pagarināt vai mainīt maršrutu, izveidot jaunus maršrutus, mainīt reisu atiešanas laikus, nodrošināt tajos lielākas ietilpības transportlīdzekļus utt.) – saņemtie ierosinājumi tiek atbilstoši izskatīti un izvērtēti.</w:t>
      </w:r>
    </w:p>
    <w:p w14:paraId="3D7E34AA" w14:textId="5EF6B549" w:rsidR="00BD0A4B" w:rsidRPr="00D10820" w:rsidRDefault="00BD0A4B" w:rsidP="00BD0A4B">
      <w:pPr>
        <w:rPr>
          <w:rFonts w:cs="Times New Roman"/>
        </w:rPr>
      </w:pPr>
      <w:r w:rsidRPr="00D10820">
        <w:rPr>
          <w:rFonts w:cs="Times New Roman"/>
        </w:rPr>
        <w:t>Resursefektīva maršrutu un pārvadājumu intensitātes plānošana balstās uz datu analīzi. Rīgas satiksmes sabiedriskie transportlīdzekļi ir aprīkoti ar iekārtām, kas ikdienā sniedz vērtīgu informāciju par pārvadājumiem</w:t>
      </w:r>
      <w:r w:rsidR="005E1BFE" w:rsidRPr="00D10820">
        <w:rPr>
          <w:rFonts w:cs="Times New Roman"/>
        </w:rPr>
        <w:t>, p</w:t>
      </w:r>
      <w:r w:rsidRPr="00D10820">
        <w:rPr>
          <w:rFonts w:cs="Times New Roman"/>
        </w:rPr>
        <w:t xml:space="preserve">iemēram, automātiskā pasažieru skaitīšanas sistēma sniedz datus par pieturā iekāpušajiem un izkāpušajiem pasažieriem un salona piepildījumu, GPS dati sniedz informāciju par faktiskajiem braukšanas laikiem, savukārt elektroniskās norēķinu sistēmas dati sniedz informāciju par pasažieru plūsmu un pārvietošanās paradumiem. Pamatojoties uz šo informāciju, izvērtējot pasažieru vajadzības un saimnieciski efektīvākos risinājumus, tiek vērtētas iespējamās izmaiņas maršrutu tīklā un kustības sarakstos. </w:t>
      </w:r>
    </w:p>
    <w:p w14:paraId="2DB720D2" w14:textId="3589C69C" w:rsidR="00BD0A4B" w:rsidRPr="00D10820" w:rsidRDefault="00BD0A4B" w:rsidP="00BD0A4B">
      <w:pPr>
        <w:rPr>
          <w:rFonts w:cs="Times New Roman"/>
        </w:rPr>
      </w:pPr>
      <w:r w:rsidRPr="00D10820">
        <w:rPr>
          <w:rFonts w:cs="Times New Roman"/>
        </w:rPr>
        <w:t>Atbilstoši pieejamajam finansējumam, lai salāgotu kustības sarakstus ar pasažieru plūsmas izmaiņām, tika veiktas izmaiņas kustības sarakstos gan vasaras sezonā, palielinot reisu skaitu uz peldvietām, uz mazdārziņiem Rīgas pilsētā, gan reaģējot uz izmaiņām pasažieru plūsmā, tika veiktas izmaiņas virknē citu maršrutu, lai palielinātu salāgot</w:t>
      </w:r>
      <w:r w:rsidR="009749EA" w:rsidRPr="00D10820">
        <w:rPr>
          <w:rFonts w:cs="Times New Roman"/>
        </w:rPr>
        <w:t>o</w:t>
      </w:r>
      <w:r w:rsidRPr="00D10820">
        <w:rPr>
          <w:rFonts w:cs="Times New Roman"/>
        </w:rPr>
        <w:t xml:space="preserve"> reisu skaitu un nodrošinātu pasažieru plūsmai atbilstošu intensitāti. </w:t>
      </w:r>
    </w:p>
    <w:p w14:paraId="6572E191" w14:textId="77777777" w:rsidR="00BD0A4B" w:rsidRPr="00D10820" w:rsidRDefault="00BD0A4B" w:rsidP="00BD0A4B">
      <w:pPr>
        <w:spacing w:before="160"/>
        <w:rPr>
          <w:rFonts w:cs="Times New Roman"/>
        </w:rPr>
      </w:pPr>
      <w:r w:rsidRPr="00D10820">
        <w:rPr>
          <w:rFonts w:cs="Times New Roman"/>
        </w:rPr>
        <w:t xml:space="preserve"> Būtiskākās veiktās izmaiņas sabiedriskā transporta pakalpojumos 2024. gadā:</w:t>
      </w:r>
    </w:p>
    <w:p w14:paraId="03446A3F" w14:textId="4573088B" w:rsidR="00BD0A4B" w:rsidRPr="00D10820" w:rsidRDefault="00894ED4" w:rsidP="008F1DBB">
      <w:pPr>
        <w:pStyle w:val="Sarakstarindkopa"/>
        <w:numPr>
          <w:ilvl w:val="0"/>
          <w:numId w:val="15"/>
        </w:numPr>
        <w:spacing w:before="160" w:line="252" w:lineRule="auto"/>
        <w:rPr>
          <w:rFonts w:cs="Times New Roman"/>
        </w:rPr>
      </w:pPr>
      <w:r w:rsidRPr="00D10820">
        <w:rPr>
          <w:rFonts w:cs="Times New Roman"/>
        </w:rPr>
        <w:t>n</w:t>
      </w:r>
      <w:r w:rsidR="00BD0A4B" w:rsidRPr="00D10820">
        <w:rPr>
          <w:rFonts w:cs="Times New Roman"/>
        </w:rPr>
        <w:t>o 13.</w:t>
      </w:r>
      <w:r w:rsidR="00B173B4" w:rsidRPr="00D10820">
        <w:rPr>
          <w:rFonts w:cs="Times New Roman"/>
        </w:rPr>
        <w:t> </w:t>
      </w:r>
      <w:r w:rsidR="00BD0A4B" w:rsidRPr="00D10820">
        <w:rPr>
          <w:rFonts w:cs="Times New Roman"/>
        </w:rPr>
        <w:t>maija 60.</w:t>
      </w:r>
      <w:r w:rsidR="00B173B4" w:rsidRPr="00D10820">
        <w:rPr>
          <w:rFonts w:cs="Times New Roman"/>
        </w:rPr>
        <w:t> </w:t>
      </w:r>
      <w:r w:rsidR="00BD0A4B" w:rsidRPr="00D10820">
        <w:rPr>
          <w:rFonts w:cs="Times New Roman"/>
        </w:rPr>
        <w:t>autobusa maršruts pagarināts līdz Latgales ielas un Prūšu ielas krustojumam;</w:t>
      </w:r>
    </w:p>
    <w:p w14:paraId="72AC9BF2" w14:textId="64883A36" w:rsidR="00BD0A4B" w:rsidRPr="00D10820" w:rsidRDefault="00894ED4" w:rsidP="008F1DBB">
      <w:pPr>
        <w:pStyle w:val="Sarakstarindkopa"/>
        <w:numPr>
          <w:ilvl w:val="0"/>
          <w:numId w:val="15"/>
        </w:numPr>
        <w:spacing w:before="160" w:line="252" w:lineRule="auto"/>
        <w:rPr>
          <w:rFonts w:cs="Times New Roman"/>
        </w:rPr>
      </w:pPr>
      <w:r w:rsidRPr="00D10820">
        <w:rPr>
          <w:rFonts w:cs="Times New Roman"/>
        </w:rPr>
        <w:t>n</w:t>
      </w:r>
      <w:r w:rsidR="00BD0A4B" w:rsidRPr="00D10820">
        <w:rPr>
          <w:rFonts w:cs="Times New Roman"/>
        </w:rPr>
        <w:t>o 30.</w:t>
      </w:r>
      <w:r w:rsidR="00B173B4" w:rsidRPr="00D10820">
        <w:rPr>
          <w:rFonts w:cs="Times New Roman"/>
        </w:rPr>
        <w:t> </w:t>
      </w:r>
      <w:r w:rsidR="00BD0A4B" w:rsidRPr="00D10820">
        <w:rPr>
          <w:rFonts w:cs="Times New Roman"/>
        </w:rPr>
        <w:t>jūlija zemās grīdas tramvaji uzsāk kursēt 7.</w:t>
      </w:r>
      <w:r w:rsidR="00B173B4" w:rsidRPr="00D10820">
        <w:rPr>
          <w:rFonts w:cs="Times New Roman"/>
        </w:rPr>
        <w:t> </w:t>
      </w:r>
      <w:r w:rsidR="00BD0A4B" w:rsidRPr="00D10820">
        <w:rPr>
          <w:rFonts w:cs="Times New Roman"/>
        </w:rPr>
        <w:t>tramvaj</w:t>
      </w:r>
      <w:r w:rsidR="003F2FD0" w:rsidRPr="00D10820">
        <w:rPr>
          <w:rFonts w:cs="Times New Roman"/>
        </w:rPr>
        <w:t>a</w:t>
      </w:r>
      <w:r w:rsidR="00BD0A4B" w:rsidRPr="00D10820">
        <w:rPr>
          <w:rFonts w:cs="Times New Roman"/>
        </w:rPr>
        <w:t xml:space="preserve"> maršrutā;</w:t>
      </w:r>
    </w:p>
    <w:p w14:paraId="62E7816F" w14:textId="57FC3202" w:rsidR="00BD0A4B" w:rsidRPr="00D10820" w:rsidRDefault="00894ED4" w:rsidP="008F1DBB">
      <w:pPr>
        <w:pStyle w:val="Sarakstarindkopa"/>
        <w:numPr>
          <w:ilvl w:val="0"/>
          <w:numId w:val="15"/>
        </w:numPr>
        <w:spacing w:before="160" w:line="252" w:lineRule="auto"/>
        <w:rPr>
          <w:rFonts w:cs="Times New Roman"/>
        </w:rPr>
      </w:pPr>
      <w:r w:rsidRPr="00D10820">
        <w:rPr>
          <w:rFonts w:cs="Times New Roman"/>
        </w:rPr>
        <w:t>n</w:t>
      </w:r>
      <w:r w:rsidR="00BD0A4B" w:rsidRPr="00D10820">
        <w:rPr>
          <w:rFonts w:cs="Times New Roman"/>
        </w:rPr>
        <w:t>o 1.</w:t>
      </w:r>
      <w:r w:rsidR="00B173B4" w:rsidRPr="00D10820">
        <w:rPr>
          <w:rFonts w:cs="Times New Roman"/>
        </w:rPr>
        <w:t> </w:t>
      </w:r>
      <w:r w:rsidR="00BD0A4B" w:rsidRPr="00D10820">
        <w:rPr>
          <w:rFonts w:cs="Times New Roman"/>
        </w:rPr>
        <w:t xml:space="preserve">augusta veiktas izmaiņas vairāk kā 100 pieturu nosaukumos, lai pasažieriem sniegtu precīzāku informāciju par </w:t>
      </w:r>
      <w:r w:rsidR="00F4709F" w:rsidRPr="00D10820">
        <w:rPr>
          <w:rFonts w:cs="Times New Roman"/>
        </w:rPr>
        <w:t>pieturu</w:t>
      </w:r>
      <w:r w:rsidR="00BD0A4B" w:rsidRPr="00D10820">
        <w:rPr>
          <w:rFonts w:cs="Times New Roman"/>
        </w:rPr>
        <w:t xml:space="preserve"> novietojumu un tuvākajā apkārtnē izvietotajiem objektiem;</w:t>
      </w:r>
    </w:p>
    <w:p w14:paraId="665D6D18" w14:textId="2C2CFFFB" w:rsidR="00BD0A4B" w:rsidRPr="00D10820" w:rsidRDefault="00894ED4" w:rsidP="008F1DBB">
      <w:pPr>
        <w:pStyle w:val="Sarakstarindkopa"/>
        <w:numPr>
          <w:ilvl w:val="0"/>
          <w:numId w:val="15"/>
        </w:numPr>
        <w:spacing w:before="160" w:line="252" w:lineRule="auto"/>
        <w:rPr>
          <w:rFonts w:cs="Times New Roman"/>
        </w:rPr>
      </w:pPr>
      <w:r w:rsidRPr="00D10820">
        <w:rPr>
          <w:rFonts w:cs="Times New Roman"/>
        </w:rPr>
        <w:t>n</w:t>
      </w:r>
      <w:r w:rsidR="00BD0A4B" w:rsidRPr="00D10820">
        <w:rPr>
          <w:rFonts w:cs="Times New Roman"/>
        </w:rPr>
        <w:t>o 1.</w:t>
      </w:r>
      <w:r w:rsidR="00597B96" w:rsidRPr="00D10820">
        <w:rPr>
          <w:rFonts w:cs="Times New Roman"/>
        </w:rPr>
        <w:t> </w:t>
      </w:r>
      <w:r w:rsidR="00BD0A4B" w:rsidRPr="00D10820">
        <w:rPr>
          <w:rFonts w:cs="Times New Roman"/>
        </w:rPr>
        <w:t>oktobra 54.</w:t>
      </w:r>
      <w:r w:rsidRPr="00D10820">
        <w:rPr>
          <w:rFonts w:cs="Times New Roman"/>
        </w:rPr>
        <w:t> </w:t>
      </w:r>
      <w:r w:rsidR="00BD0A4B" w:rsidRPr="00D10820">
        <w:rPr>
          <w:rFonts w:cs="Times New Roman"/>
        </w:rPr>
        <w:t>autobusa maršruts pārveidots kā pievedošais maršruts un kursē no Voleriem līdz Botāniskajam dārzam, tādējādi palielinot reisu skaitu, uzlabojot kustības intervālu un mazinot maršrutu dublēšanos;</w:t>
      </w:r>
    </w:p>
    <w:p w14:paraId="292F0F88" w14:textId="431DCEE6" w:rsidR="00BD0A4B" w:rsidRPr="00D10820" w:rsidRDefault="00894ED4" w:rsidP="008F1DBB">
      <w:pPr>
        <w:pStyle w:val="Sarakstarindkopa"/>
        <w:numPr>
          <w:ilvl w:val="0"/>
          <w:numId w:val="15"/>
        </w:numPr>
        <w:spacing w:before="120" w:after="120" w:line="252" w:lineRule="auto"/>
        <w:ind w:left="714" w:hanging="357"/>
        <w:rPr>
          <w:rFonts w:cs="Times New Roman"/>
        </w:rPr>
      </w:pPr>
      <w:r w:rsidRPr="00D10820">
        <w:rPr>
          <w:rFonts w:cs="Times New Roman"/>
        </w:rPr>
        <w:t>n</w:t>
      </w:r>
      <w:r w:rsidR="00BD0A4B" w:rsidRPr="00D10820">
        <w:rPr>
          <w:rFonts w:cs="Times New Roman"/>
        </w:rPr>
        <w:t>o 19.</w:t>
      </w:r>
      <w:r w:rsidRPr="00D10820">
        <w:rPr>
          <w:rFonts w:cs="Times New Roman"/>
        </w:rPr>
        <w:t> </w:t>
      </w:r>
      <w:r w:rsidR="00BD0A4B" w:rsidRPr="00D10820">
        <w:rPr>
          <w:rFonts w:cs="Times New Roman"/>
        </w:rPr>
        <w:t>oktobra autobusu maršrutos ieviesta «pietura pēc pieprasījuma». Līdz ar šādas kārtības ieviešanu, veiktas izmaiņas kustības sarakstos, samazinot ceļā pavadīto laiku un uzlabojot kustības ātrumu. Kopumā 2024.</w:t>
      </w:r>
      <w:r w:rsidRPr="00D10820">
        <w:rPr>
          <w:rFonts w:cs="Times New Roman"/>
        </w:rPr>
        <w:t> </w:t>
      </w:r>
      <w:r w:rsidR="00BD0A4B" w:rsidRPr="00D10820">
        <w:rPr>
          <w:rFonts w:cs="Times New Roman"/>
        </w:rPr>
        <w:t>gada beigās šāda kārtība ieviesta 35 autobusu maršrutos 475 pieturās.</w:t>
      </w:r>
    </w:p>
    <w:p w14:paraId="0D7397C5" w14:textId="621AE1BF" w:rsidR="00BD0A4B" w:rsidRPr="00D10820" w:rsidRDefault="00BD0A4B" w:rsidP="00BD0A4B">
      <w:pPr>
        <w:rPr>
          <w:rFonts w:cs="Times New Roman"/>
        </w:rPr>
      </w:pPr>
      <w:r w:rsidRPr="00D10820">
        <w:rPr>
          <w:rFonts w:cs="Times New Roman"/>
        </w:rPr>
        <w:t>2024. gada maršrutu tīkla kopgarum</w:t>
      </w:r>
      <w:r w:rsidR="00741253" w:rsidRPr="00D10820">
        <w:rPr>
          <w:rFonts w:cs="Times New Roman"/>
        </w:rPr>
        <w:t>s</w:t>
      </w:r>
      <w:r w:rsidR="00D1494B" w:rsidRPr="00D10820">
        <w:rPr>
          <w:rFonts w:cs="Times New Roman"/>
        </w:rPr>
        <w:t xml:space="preserve"> </w:t>
      </w:r>
      <w:r w:rsidRPr="00D10820">
        <w:rPr>
          <w:rFonts w:cs="Times New Roman"/>
        </w:rPr>
        <w:t xml:space="preserve">samazinājās no 1157,5 km līdz 1149,0 km (par aptuveni 0,7 %). </w:t>
      </w:r>
    </w:p>
    <w:p w14:paraId="26921F5C" w14:textId="4D49C9E2" w:rsidR="00BD0A4B" w:rsidRPr="00D10820" w:rsidRDefault="00BD0A4B" w:rsidP="00BD0A4B">
      <w:pPr>
        <w:rPr>
          <w:rFonts w:cs="Times New Roman"/>
        </w:rPr>
      </w:pPr>
      <w:r w:rsidRPr="00D10820">
        <w:rPr>
          <w:rFonts w:cs="Times New Roman"/>
        </w:rPr>
        <w:t>Atbilstoši augstāk aprakstītajām izmaiņām maršrutu tīklā, 2024.</w:t>
      </w:r>
      <w:r w:rsidR="00894ED4" w:rsidRPr="00D10820">
        <w:rPr>
          <w:rFonts w:cs="Times New Roman"/>
        </w:rPr>
        <w:t> </w:t>
      </w:r>
      <w:r w:rsidRPr="00D10820">
        <w:rPr>
          <w:rFonts w:cs="Times New Roman"/>
        </w:rPr>
        <w:t>gada beigās Rīgas satiksme kopumā apkalpoja 50 (-1) autobusu maršrutus ar kopgarumu 865,5</w:t>
      </w:r>
      <w:r w:rsidR="00894ED4" w:rsidRPr="00D10820">
        <w:rPr>
          <w:rFonts w:cs="Times New Roman"/>
        </w:rPr>
        <w:t> </w:t>
      </w:r>
      <w:r w:rsidRPr="00D10820">
        <w:rPr>
          <w:rFonts w:cs="Times New Roman"/>
        </w:rPr>
        <w:t>km, 22 (bez izmaiņām) trolejbusu maršrutus ar kopgarumu 214,4</w:t>
      </w:r>
      <w:r w:rsidR="00894ED4" w:rsidRPr="00D10820">
        <w:rPr>
          <w:rFonts w:cs="Times New Roman"/>
        </w:rPr>
        <w:t> </w:t>
      </w:r>
      <w:r w:rsidRPr="00D10820">
        <w:rPr>
          <w:rFonts w:cs="Times New Roman"/>
        </w:rPr>
        <w:t>km un 6 (bez izmaiņām) tramvaju maršrutus ar kopgarumu 69,2</w:t>
      </w:r>
      <w:r w:rsidR="00894ED4" w:rsidRPr="00D10820">
        <w:rPr>
          <w:rFonts w:cs="Times New Roman"/>
        </w:rPr>
        <w:t> </w:t>
      </w:r>
      <w:r w:rsidRPr="00D10820">
        <w:rPr>
          <w:rFonts w:cs="Times New Roman"/>
        </w:rPr>
        <w:t xml:space="preserve">km. </w:t>
      </w:r>
    </w:p>
    <w:p w14:paraId="4EC9C824" w14:textId="77777777" w:rsidR="00BD0A4B" w:rsidRPr="00D10820" w:rsidRDefault="00BD0A4B" w:rsidP="00BD0A4B">
      <w:pPr>
        <w:rPr>
          <w:rFonts w:cs="Times New Roman"/>
          <w:b/>
          <w:i/>
        </w:rPr>
      </w:pPr>
      <w:r w:rsidRPr="00D10820">
        <w:rPr>
          <w:rFonts w:cs="Times New Roman"/>
          <w:noProof/>
          <w14:ligatures w14:val="standardContextual"/>
        </w:rPr>
        <w:drawing>
          <wp:inline distT="0" distB="0" distL="0" distR="0" wp14:anchorId="3262AEDA" wp14:editId="4C340CF3">
            <wp:extent cx="3532978" cy="3168000"/>
            <wp:effectExtent l="0" t="0" r="0" b="0"/>
            <wp:docPr id="7629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62608" name=""/>
                    <pic:cNvPicPr/>
                  </pic:nvPicPr>
                  <pic:blipFill>
                    <a:blip r:embed="rId29"/>
                    <a:stretch>
                      <a:fillRect/>
                    </a:stretch>
                  </pic:blipFill>
                  <pic:spPr>
                    <a:xfrm>
                      <a:off x="0" y="0"/>
                      <a:ext cx="3532978" cy="3168000"/>
                    </a:xfrm>
                    <a:prstGeom prst="rect">
                      <a:avLst/>
                    </a:prstGeom>
                  </pic:spPr>
                </pic:pic>
              </a:graphicData>
            </a:graphic>
          </wp:inline>
        </w:drawing>
      </w:r>
    </w:p>
    <w:p w14:paraId="2E0FDE01" w14:textId="1C57D9D5" w:rsidR="00BD0A4B" w:rsidRPr="00D10820" w:rsidRDefault="00BD0A4B" w:rsidP="00BD0A4B">
      <w:pPr>
        <w:spacing w:line="276" w:lineRule="auto"/>
        <w:jc w:val="center"/>
        <w:rPr>
          <w:rFonts w:cs="Times New Roman"/>
          <w:i/>
        </w:rPr>
      </w:pPr>
      <w:r w:rsidRPr="00D10820">
        <w:rPr>
          <w:rFonts w:eastAsiaTheme="minorEastAsia" w:cs="Times New Roman"/>
          <w:i/>
        </w:rPr>
        <w:t>Rīgas satiksme</w:t>
      </w:r>
      <w:r w:rsidR="00347010" w:rsidRPr="00D10820">
        <w:rPr>
          <w:rFonts w:eastAsiaTheme="minorEastAsia" w:cs="Times New Roman"/>
          <w:i/>
        </w:rPr>
        <w:t>s</w:t>
      </w:r>
      <w:r w:rsidRPr="00D10820">
        <w:rPr>
          <w:rFonts w:eastAsiaTheme="minorEastAsia" w:cs="Times New Roman"/>
          <w:i/>
        </w:rPr>
        <w:t xml:space="preserve"> sabiedriskā transporta</w:t>
      </w:r>
      <w:r w:rsidRPr="00D10820">
        <w:rPr>
          <w:rFonts w:cs="Times New Roman"/>
          <w:i/>
        </w:rPr>
        <w:t xml:space="preserve"> </w:t>
      </w:r>
      <w:hyperlink r:id="rId30" w:anchor="riga/map" w:history="1">
        <w:r w:rsidRPr="00D10820">
          <w:rPr>
            <w:rStyle w:val="Hipersaite"/>
            <w:rFonts w:cs="Times New Roman"/>
            <w:i/>
          </w:rPr>
          <w:t>reāllaika karte</w:t>
        </w:r>
      </w:hyperlink>
    </w:p>
    <w:p w14:paraId="31C4866F" w14:textId="12A1540B" w:rsidR="00BD0A4B" w:rsidRPr="00D10820" w:rsidRDefault="00BD0A4B" w:rsidP="00BD0A4B">
      <w:pPr>
        <w:rPr>
          <w:rFonts w:cs="Times New Roman"/>
        </w:rPr>
      </w:pPr>
      <w:r w:rsidRPr="00D10820">
        <w:rPr>
          <w:rFonts w:cs="Times New Roman"/>
        </w:rPr>
        <w:t>68 % maršrutu nodrošina savienojumus no Rīgas apkaimēm uz pilsētas centru, tostarp apkaimju savstarpējos savienojumus maršruta ietvaros. 19 % maršrutu savieno dažādas apkaimes, neietverot pilsētas centru (piemēram, 15. autobusa maršruts Jugla – Pļavnieki), bet 13</w:t>
      </w:r>
      <w:r w:rsidR="008A33CD" w:rsidRPr="00D10820">
        <w:rPr>
          <w:rFonts w:cs="Times New Roman"/>
        </w:rPr>
        <w:t> </w:t>
      </w:r>
      <w:r w:rsidRPr="00D10820">
        <w:rPr>
          <w:rFonts w:cs="Times New Roman"/>
        </w:rPr>
        <w:t xml:space="preserve">% nodrošina savienojumus starp attālākām apkaimēm caur pilsētas centru (piemēram, 3. maršruta autobuss maršrutā Daugavgrīva - Pļavnieki). </w:t>
      </w:r>
    </w:p>
    <w:p w14:paraId="5B662165" w14:textId="0D02916E" w:rsidR="00BD0A4B" w:rsidRPr="00D10820" w:rsidRDefault="00BD0A4B" w:rsidP="00BD0A4B">
      <w:pPr>
        <w:spacing w:after="0"/>
        <w:rPr>
          <w:rFonts w:cs="Times New Roman"/>
        </w:rPr>
      </w:pPr>
      <w:r w:rsidRPr="00D10820">
        <w:rPr>
          <w:rFonts w:cs="Times New Roman"/>
        </w:rPr>
        <w:t>Lai novērstu maršrutu dublēšanos, izstrādāti maršrutu un kustības sarakstu izmaiņu projekti 4 virzienos (Voleri, Šķirotava, Ķīpsala un Strazdumuižas/Mazās Juglas ielas apkārtne), kur paredzēts uz apkaimi kursējošo maršrutu nevis organizēt līdz pilsētas centram, bet kā pievedošo maršrutu līdz tuvākajam pārsēšanās punktam. Projekta piedāvājums paredz palielināt reisu skaitu un</w:t>
      </w:r>
      <w:r w:rsidR="008A33CD" w:rsidRPr="00D10820">
        <w:rPr>
          <w:rFonts w:cs="Times New Roman"/>
        </w:rPr>
        <w:t>,</w:t>
      </w:r>
      <w:r w:rsidRPr="00D10820">
        <w:rPr>
          <w:rFonts w:cs="Times New Roman"/>
        </w:rPr>
        <w:t xml:space="preserve"> nodrošinot elastīgākas iespējas iedzīvotājiem</w:t>
      </w:r>
      <w:r w:rsidR="00DF0C04" w:rsidRPr="00D10820">
        <w:rPr>
          <w:rFonts w:cs="Times New Roman"/>
        </w:rPr>
        <w:t>,</w:t>
      </w:r>
      <w:r w:rsidRPr="00D10820">
        <w:rPr>
          <w:rFonts w:cs="Times New Roman"/>
        </w:rPr>
        <w:t xml:space="preserve"> plānot savu pārvietošanās laiku. Minētās izmaiņas apspriestas ar apkaimes iedzīvotājiem (skat. sadaļu </w:t>
      </w:r>
      <w:r w:rsidR="000C151C" w:rsidRPr="00D10820">
        <w:rPr>
          <w:rFonts w:cs="Times New Roman"/>
        </w:rPr>
        <w:t>S</w:t>
      </w:r>
      <w:r w:rsidRPr="00D10820">
        <w:rPr>
          <w:rFonts w:cs="Times New Roman"/>
        </w:rPr>
        <w:t>abiedriskās aktivitātes). Atbilstoši dialogam ar iedzīvotājiem, gūts atbalsts izmaiņām 54.</w:t>
      </w:r>
      <w:r w:rsidR="00DF0C04" w:rsidRPr="00D10820">
        <w:rPr>
          <w:rFonts w:cs="Times New Roman"/>
        </w:rPr>
        <w:t> </w:t>
      </w:r>
      <w:r w:rsidRPr="00D10820">
        <w:rPr>
          <w:rFonts w:cs="Times New Roman"/>
        </w:rPr>
        <w:t>autobusa maršrutā, kur izmaiņas ieviestas no 2024.</w:t>
      </w:r>
      <w:r w:rsidR="00DF0C04" w:rsidRPr="00D10820">
        <w:rPr>
          <w:rFonts w:cs="Times New Roman"/>
        </w:rPr>
        <w:t> </w:t>
      </w:r>
      <w:r w:rsidRPr="00D10820">
        <w:rPr>
          <w:rFonts w:cs="Times New Roman"/>
        </w:rPr>
        <w:t>gada 1.</w:t>
      </w:r>
      <w:r w:rsidR="00DF0C04" w:rsidRPr="00D10820">
        <w:rPr>
          <w:rFonts w:cs="Times New Roman"/>
        </w:rPr>
        <w:t> </w:t>
      </w:r>
      <w:r w:rsidRPr="00D10820">
        <w:rPr>
          <w:rFonts w:cs="Times New Roman"/>
        </w:rPr>
        <w:t>oktobra, un Šķirotavā, kur izmaiņas apstiprinātas un tiks realizētas 2025.</w:t>
      </w:r>
      <w:r w:rsidR="00DF0C04" w:rsidRPr="00D10820">
        <w:rPr>
          <w:rFonts w:cs="Times New Roman"/>
        </w:rPr>
        <w:t> </w:t>
      </w:r>
      <w:r w:rsidRPr="00D10820">
        <w:rPr>
          <w:rFonts w:cs="Times New Roman"/>
        </w:rPr>
        <w:t xml:space="preserve">gada janvārī. Par izmaiņām Ķīpsalas apkaimē turpinās darbs pie risinājuma pilnveides un apspriedes ar iesaistītajām pusēm, savukārt Strazdumuižā/Mazās Juglas ielas apkārtnē, atbilstoši saņemtajiem viedokļiem no iedzīvotājiem, izmaiņas netiek virzītas. </w:t>
      </w:r>
    </w:p>
    <w:p w14:paraId="781C0E0F" w14:textId="77777777" w:rsidR="00BD0A4B" w:rsidRPr="00D10820" w:rsidRDefault="00BD0A4B" w:rsidP="00BD0A4B">
      <w:pPr>
        <w:spacing w:after="0"/>
        <w:rPr>
          <w:rFonts w:cs="Times New Roman"/>
        </w:rPr>
      </w:pPr>
    </w:p>
    <w:p w14:paraId="675444A4" w14:textId="37078BEF" w:rsidR="00BD0A4B" w:rsidRPr="00D10820" w:rsidRDefault="00BD0A4B" w:rsidP="00BD0A4B">
      <w:pPr>
        <w:spacing w:after="0"/>
        <w:rPr>
          <w:rFonts w:cs="Times New Roman"/>
        </w:rPr>
      </w:pPr>
      <w:r w:rsidRPr="00D10820">
        <w:rPr>
          <w:rFonts w:cs="Times New Roman"/>
        </w:rPr>
        <w:t>2025.</w:t>
      </w:r>
      <w:r w:rsidR="00FA02DF" w:rsidRPr="00D10820">
        <w:rPr>
          <w:rFonts w:cs="Times New Roman"/>
        </w:rPr>
        <w:t xml:space="preserve"> gadā </w:t>
      </w:r>
      <w:r w:rsidRPr="00D10820">
        <w:rPr>
          <w:rFonts w:cs="Times New Roman"/>
        </w:rPr>
        <w:t xml:space="preserve">plānots izstrādāt izmaiņu projektus vēl atsevišķos līdzīga mēroga maršrutos, tālāk nododot tos apspriešanai iedzīvotājiem, taču, lai šāda veida izmaiņas ieviestu vēl plašāk un lielāka mēroga maršrutos, pārmaiņu veikšanai nepieciešamas pašvaldības investīcijas mobilitātes (pārsēšanās un pasažieru apmaiņas) punktu izveidē. Lai ieviestās izmaiņas maršrutu tīklā būtu balstītas labākajā starptautiskajā praksē, nepieciešams veikt daudzpusīgu pētījumu gan par esošo situāciju, gan par piemēriem un labo praksi citviet pasaulē, kur veiktas šāda mēroga izmaiņas maršrutu tīklā. Rīgas satiksme kopā ar citām par mobilitāti atbildīgajām </w:t>
      </w:r>
      <w:r w:rsidR="00347010" w:rsidRPr="00D10820">
        <w:rPr>
          <w:rFonts w:cs="Times New Roman"/>
        </w:rPr>
        <w:t>RVP</w:t>
      </w:r>
      <w:r w:rsidRPr="00D10820">
        <w:rPr>
          <w:rFonts w:cs="Times New Roman"/>
        </w:rPr>
        <w:t xml:space="preserve"> institūcijām 2024.</w:t>
      </w:r>
      <w:r w:rsidR="00406DB2" w:rsidRPr="00D10820">
        <w:rPr>
          <w:rFonts w:cs="Times New Roman"/>
        </w:rPr>
        <w:t> </w:t>
      </w:r>
      <w:r w:rsidRPr="00D10820">
        <w:rPr>
          <w:rFonts w:cs="Times New Roman"/>
        </w:rPr>
        <w:t xml:space="preserve">gadā </w:t>
      </w:r>
      <w:r w:rsidR="00851514" w:rsidRPr="00D10820">
        <w:rPr>
          <w:rFonts w:cs="Times New Roman"/>
        </w:rPr>
        <w:t>uzsāka un</w:t>
      </w:r>
      <w:r w:rsidRPr="00D10820">
        <w:rPr>
          <w:rFonts w:cs="Times New Roman"/>
        </w:rPr>
        <w:t xml:space="preserve"> turpin</w:t>
      </w:r>
      <w:r w:rsidR="009A438A" w:rsidRPr="00D10820">
        <w:rPr>
          <w:rFonts w:cs="Times New Roman"/>
        </w:rPr>
        <w:t>āja</w:t>
      </w:r>
      <w:r w:rsidRPr="00D10820">
        <w:rPr>
          <w:rFonts w:cs="Times New Roman"/>
        </w:rPr>
        <w:t xml:space="preserve"> darbu </w:t>
      </w:r>
      <w:r w:rsidR="00D213EE" w:rsidRPr="00D10820">
        <w:rPr>
          <w:rFonts w:cs="Times New Roman"/>
        </w:rPr>
        <w:t>RVP</w:t>
      </w:r>
      <w:r w:rsidRPr="00D10820">
        <w:rPr>
          <w:rFonts w:cs="Times New Roman"/>
        </w:rPr>
        <w:t xml:space="preserve"> Pilsētas attīstības departamenta nodibinātās darba grupas ietvaros, kur ti</w:t>
      </w:r>
      <w:r w:rsidR="00851514" w:rsidRPr="00D10820">
        <w:rPr>
          <w:rFonts w:cs="Times New Roman"/>
        </w:rPr>
        <w:t>ek</w:t>
      </w:r>
      <w:r w:rsidRPr="00D10820">
        <w:rPr>
          <w:rFonts w:cs="Times New Roman"/>
        </w:rPr>
        <w:t xml:space="preserve"> </w:t>
      </w:r>
      <w:r w:rsidR="00851514" w:rsidRPr="00D10820">
        <w:rPr>
          <w:rFonts w:cs="Times New Roman"/>
        </w:rPr>
        <w:t>strādāts pie sabiedriskā transporta maršutu tīka reorganizācijas.</w:t>
      </w:r>
      <w:r w:rsidRPr="00D10820">
        <w:rPr>
          <w:rFonts w:cs="Times New Roman"/>
        </w:rPr>
        <w:t xml:space="preserve"> </w:t>
      </w:r>
    </w:p>
    <w:p w14:paraId="26DA36B3" w14:textId="77777777" w:rsidR="00BD0A4B" w:rsidRPr="00D10820" w:rsidRDefault="00BD0A4B" w:rsidP="00BD0A4B">
      <w:pPr>
        <w:spacing w:after="0"/>
        <w:rPr>
          <w:rFonts w:cs="Times New Roman"/>
        </w:rPr>
      </w:pPr>
    </w:p>
    <w:p w14:paraId="1C7132D1" w14:textId="77777777" w:rsidR="00BD0A4B" w:rsidRPr="00D10820" w:rsidRDefault="00BD0A4B" w:rsidP="00BD0A4B">
      <w:pPr>
        <w:rPr>
          <w:rFonts w:cs="Times New Roman"/>
        </w:rPr>
      </w:pPr>
      <w:r w:rsidRPr="00D10820">
        <w:rPr>
          <w:rFonts w:cs="Times New Roman"/>
        </w:rPr>
        <w:t xml:space="preserve">Rīgas satiksme iesaistās arī diskusijās un līdzdarbojas Rīgas valstspilsētas izveidotajās darba grupās par mobilitātes risinājumu attīstību Rīgā un Pierīgā plašākā nozīmē, tostarp saskatot gan izaicinājumus, gan iespējas sabiedriskā transporta attīstībai kontekstā ar Rīgas attīstības programmu 2022.-2027. gadam un Rīcības plānā Rīgas metropoles areāla attīstībai paredzētajiem pasākumiem (tai skaitā Rīgas metropoles areāla ciešāku integrāciju transporta savienojumu ziņā un starpinstitucionāliem risinājumiem, attīstot mijiedarbību starp dažādiem pasažieru pārvadājumu veidiem), kā arī ar iespējamo zemu emisiju zonas izveidi Rīgas valstspilsētā. </w:t>
      </w:r>
    </w:p>
    <w:p w14:paraId="3DB741D6" w14:textId="4EC52535" w:rsidR="00BD0A4B" w:rsidRPr="00D10820" w:rsidRDefault="00BD0A4B" w:rsidP="00BD0A4B">
      <w:pPr>
        <w:rPr>
          <w:rFonts w:cs="Times New Roman"/>
        </w:rPr>
      </w:pPr>
      <w:r w:rsidRPr="00D10820">
        <w:rPr>
          <w:rFonts w:cs="Times New Roman"/>
        </w:rPr>
        <w:t xml:space="preserve">Rīgas satiksmei jau iepriekš ir sagatavots detalizēts piedāvājums, kas sniegts iesaistītajām pusēm, lai uzlabotu sabiedriskā transporta nodrošinājumu Mārupes, Ropažu un Ķekavas novados gan virzienos, kur jau šobrīd </w:t>
      </w:r>
      <w:r w:rsidR="003C15B7" w:rsidRPr="00D10820">
        <w:rPr>
          <w:rFonts w:cs="Times New Roman"/>
        </w:rPr>
        <w:t>maršrutos</w:t>
      </w:r>
      <w:r w:rsidRPr="00D10820">
        <w:rPr>
          <w:rFonts w:cs="Times New Roman"/>
        </w:rPr>
        <w:t xml:space="preserve"> kursē Rīgas satiksmes autobus</w:t>
      </w:r>
      <w:r w:rsidR="003C15B7" w:rsidRPr="00D10820">
        <w:rPr>
          <w:rFonts w:cs="Times New Roman"/>
        </w:rPr>
        <w:t>i</w:t>
      </w:r>
      <w:r w:rsidRPr="00D10820">
        <w:rPr>
          <w:rFonts w:cs="Times New Roman"/>
        </w:rPr>
        <w:t xml:space="preserve">, gan attīstītu jaunus savienojumus. Rīgas satiksme ir turpinājusi būt atvērta dialogam un komunicējusi ar VSIA "Autotransporta direkcija" un novadiem par sabiedriskā transporta attīstību, tostarp veikusi darbu pie jaunu potenciālo maršrutu projektu </w:t>
      </w:r>
      <w:r w:rsidR="008A43C9" w:rsidRPr="00D10820">
        <w:rPr>
          <w:rFonts w:cs="Times New Roman"/>
        </w:rPr>
        <w:t>sagatavošan</w:t>
      </w:r>
      <w:r w:rsidR="00665A27" w:rsidRPr="00D10820">
        <w:rPr>
          <w:rFonts w:cs="Times New Roman"/>
        </w:rPr>
        <w:t>as</w:t>
      </w:r>
      <w:r w:rsidRPr="00D10820">
        <w:rPr>
          <w:rFonts w:cs="Times New Roman"/>
        </w:rPr>
        <w:t>, atbilstoši aktuālākajai informācijai, komunicējot ar novadiem.</w:t>
      </w:r>
    </w:p>
    <w:p w14:paraId="777DE4FE" w14:textId="17EF2B45" w:rsidR="00F803B4" w:rsidRPr="00D10820" w:rsidRDefault="00F803B4" w:rsidP="00F803B4">
      <w:pPr>
        <w:spacing w:before="120" w:after="120"/>
        <w:rPr>
          <w:rFonts w:cs="Times New Roman"/>
        </w:rPr>
      </w:pPr>
      <w:r w:rsidRPr="00D10820">
        <w:rPr>
          <w:rFonts w:cs="Times New Roman"/>
        </w:rPr>
        <w:t xml:space="preserve">Lai veicinātu sabiedriskā transporta konkurētspēju un palielinātu tā kustības ātrumu, Rīgas satiksme sniedz priekšlikumus </w:t>
      </w:r>
      <w:r w:rsidR="00E21243" w:rsidRPr="00D10820">
        <w:rPr>
          <w:rFonts w:cs="Times New Roman"/>
        </w:rPr>
        <w:t>RVP</w:t>
      </w:r>
      <w:r w:rsidRPr="00D10820">
        <w:rPr>
          <w:rFonts w:cs="Times New Roman"/>
        </w:rPr>
        <w:t xml:space="preserve"> Ārtelpas un mobilitātes departamentam par nepieciešamajiem uzlabojumiem sabiedriskā transporta joslu izveidei, satiksmes organizācijas izmaiņām, kā arī plašāku viedo tehnoloģiju izmantošanu, lai nodrošinātu prioritāti sabiedriskajam transportam luksoforu signālplānos. </w:t>
      </w:r>
    </w:p>
    <w:p w14:paraId="33C6D1D2" w14:textId="1C586BF7" w:rsidR="00F803B4" w:rsidRPr="00D10820" w:rsidRDefault="00F803B4" w:rsidP="00F803B4">
      <w:pPr>
        <w:spacing w:after="0"/>
        <w:rPr>
          <w:rFonts w:cs="Times New Roman"/>
        </w:rPr>
      </w:pPr>
      <w:r w:rsidRPr="00D10820">
        <w:rPr>
          <w:rFonts w:cs="Times New Roman"/>
        </w:rPr>
        <w:t>2024. gadā Rīgas satiksme iesniedza 42 priekšlikumus no kuriem 8 jau ir ieviesti, 4 ir atbalstīti un tiks ieviesti tuvākajā laikā. Kopumā, ieskaitot arī iepriekšējos gados atbalstītos, bet vēl neieviestos priekšlikumus, 2024.</w:t>
      </w:r>
      <w:r w:rsidR="007B2D0A" w:rsidRPr="00D10820">
        <w:rPr>
          <w:rFonts w:cs="Times New Roman"/>
        </w:rPr>
        <w:t> </w:t>
      </w:r>
      <w:r w:rsidRPr="00D10820">
        <w:rPr>
          <w:rFonts w:cs="Times New Roman"/>
        </w:rPr>
        <w:t>gadā ir realizēti 25 priekšlikumi. Kā būtiskākos uzlabojumus sabiedriskā transporta prioritātes veicināšanai var minēt:</w:t>
      </w:r>
    </w:p>
    <w:p w14:paraId="6D6C2E57" w14:textId="1F2D547A" w:rsidR="00F803B4" w:rsidRPr="00D10820" w:rsidRDefault="00F803B4" w:rsidP="008F1DBB">
      <w:pPr>
        <w:pStyle w:val="Sarakstarindkopa"/>
        <w:numPr>
          <w:ilvl w:val="0"/>
          <w:numId w:val="22"/>
        </w:numPr>
        <w:spacing w:after="0"/>
        <w:rPr>
          <w:rFonts w:cs="Times New Roman"/>
        </w:rPr>
      </w:pPr>
      <w:r w:rsidRPr="00D10820">
        <w:rPr>
          <w:rFonts w:cs="Times New Roman"/>
        </w:rPr>
        <w:t>prioritāti tramvajiem luksoforu signālplānos K.Barona ielā (zaļais vilnis);</w:t>
      </w:r>
    </w:p>
    <w:p w14:paraId="6A3AC3A0" w14:textId="3E881797" w:rsidR="00F803B4" w:rsidRPr="00D10820" w:rsidRDefault="00F803B4" w:rsidP="008F1DBB">
      <w:pPr>
        <w:pStyle w:val="Sarakstarindkopa"/>
        <w:numPr>
          <w:ilvl w:val="0"/>
          <w:numId w:val="22"/>
        </w:numPr>
        <w:spacing w:before="120" w:after="120"/>
        <w:rPr>
          <w:rFonts w:cs="Times New Roman"/>
        </w:rPr>
      </w:pPr>
      <w:r w:rsidRPr="00D10820">
        <w:rPr>
          <w:rFonts w:cs="Times New Roman"/>
        </w:rPr>
        <w:t xml:space="preserve">prioritāti tramvajiem luksoforu signālplānos Lastādijas un Latgales ielās; </w:t>
      </w:r>
    </w:p>
    <w:p w14:paraId="6B6FD36C" w14:textId="2DB0D1A7" w:rsidR="00F803B4" w:rsidRPr="00D10820" w:rsidRDefault="00F803B4" w:rsidP="008F1DBB">
      <w:pPr>
        <w:pStyle w:val="Sarakstarindkopa"/>
        <w:numPr>
          <w:ilvl w:val="0"/>
          <w:numId w:val="22"/>
        </w:numPr>
        <w:spacing w:before="120" w:after="120"/>
        <w:rPr>
          <w:rFonts w:cs="Times New Roman"/>
        </w:rPr>
      </w:pPr>
      <w:r w:rsidRPr="00D10820">
        <w:rPr>
          <w:rFonts w:cs="Times New Roman"/>
        </w:rPr>
        <w:t>izmaiņas satiksmes organizācijā Mārupes - Liepājas un Liepājas - K.Ulmaņa gatves krustojumu apkārtnē;</w:t>
      </w:r>
    </w:p>
    <w:p w14:paraId="3C0ED191" w14:textId="77777777" w:rsidR="00F803B4" w:rsidRPr="00D10820" w:rsidRDefault="00F803B4" w:rsidP="008F1DBB">
      <w:pPr>
        <w:pStyle w:val="Sarakstarindkopa"/>
        <w:numPr>
          <w:ilvl w:val="0"/>
          <w:numId w:val="22"/>
        </w:numPr>
        <w:spacing w:before="120" w:after="120"/>
        <w:rPr>
          <w:rFonts w:cs="Times New Roman"/>
        </w:rPr>
      </w:pPr>
      <w:r w:rsidRPr="00D10820">
        <w:rPr>
          <w:rFonts w:cs="Times New Roman"/>
        </w:rPr>
        <w:t>prioritāti sabiedriskajam transportam Slokas ielā, posmā no Jūrmalas gatves līdz Kalnciema ielai;</w:t>
      </w:r>
    </w:p>
    <w:p w14:paraId="1F8A80EB" w14:textId="77777777" w:rsidR="00F803B4" w:rsidRPr="00D10820" w:rsidRDefault="00F803B4" w:rsidP="008F1DBB">
      <w:pPr>
        <w:pStyle w:val="Sarakstarindkopa"/>
        <w:numPr>
          <w:ilvl w:val="0"/>
          <w:numId w:val="22"/>
        </w:numPr>
        <w:spacing w:before="120" w:after="120"/>
        <w:rPr>
          <w:rFonts w:cs="Times New Roman"/>
        </w:rPr>
      </w:pPr>
      <w:r w:rsidRPr="00D10820">
        <w:rPr>
          <w:rFonts w:cs="Times New Roman"/>
        </w:rPr>
        <w:t>pagarināts sabiedriskā transporta joslas posms A.Čaka ielā ārpilsētas virzienā pie krustojuma ar Ērgļu ielu, lai veidotu to nepārtrauktu visā posmā līdz Pērnavas ielai.</w:t>
      </w:r>
    </w:p>
    <w:p w14:paraId="3A657447" w14:textId="62922C78" w:rsidR="00BD0A4B" w:rsidRPr="00D10820" w:rsidRDefault="00BD0A4B" w:rsidP="00BD0A4B">
      <w:pPr>
        <w:rPr>
          <w:rFonts w:cs="Times New Roman"/>
        </w:rPr>
      </w:pPr>
      <w:r w:rsidRPr="00D10820">
        <w:rPr>
          <w:rFonts w:cs="Times New Roman"/>
        </w:rPr>
        <w:t xml:space="preserve">Tāpat nacionālā līmenī plānots attīstīt arī vienotu transporta biļešu tirdzniecības, elektronisko norēķinu un pasažieru uzskaites sistēmu, lai nodrošinātu pēc iespējas efektīvāku plānošanu un ērtāku pakalpojumu gala klientam neatkarīgi no viņa izvēlētā mobilitātes veida. </w:t>
      </w:r>
    </w:p>
    <w:p w14:paraId="0F8F78EE" w14:textId="26B8B0F3" w:rsidR="00D41D97" w:rsidRPr="00D10820" w:rsidRDefault="00D41D97" w:rsidP="00D41D97">
      <w:pPr>
        <w:rPr>
          <w:rFonts w:cs="Times New Roman"/>
        </w:rPr>
      </w:pPr>
      <w:r w:rsidRPr="00D10820">
        <w:rPr>
          <w:rFonts w:cs="Times New Roman"/>
        </w:rPr>
        <w:t>2025.</w:t>
      </w:r>
      <w:r w:rsidR="00E604B3" w:rsidRPr="00D10820">
        <w:rPr>
          <w:rFonts w:cs="Times New Roman"/>
        </w:rPr>
        <w:t> </w:t>
      </w:r>
      <w:r w:rsidRPr="00D10820">
        <w:rPr>
          <w:rFonts w:cs="Times New Roman"/>
        </w:rPr>
        <w:t>gada vasaras sākumā plānots ieviest vienotu biļeti, kas aptvers reģionālās nozīmes dzelzceļa maršrutus A zonā un Rīgas satiksmes apkalpotos maršrutos. Tā maksās 2</w:t>
      </w:r>
      <w:r w:rsidR="00BA2AA1" w:rsidRPr="00D10820">
        <w:rPr>
          <w:rFonts w:cs="Times New Roman"/>
        </w:rPr>
        <w:t> </w:t>
      </w:r>
      <w:r w:rsidRPr="00D10820">
        <w:rPr>
          <w:rFonts w:cs="Times New Roman"/>
        </w:rPr>
        <w:t xml:space="preserve">eiro un darbosies ierobežotu laiku no reģistrācijas brīža. Lai to ieviestu, būs jāizstrādā tehniskie risinājumi un jāslēdz četrpusējs līgums starp pasūtītājiem un pārvadātājiem. Tāpat jāpārskata un, iespējams, jāveic izmaiņas normatīvajos aktos. </w:t>
      </w:r>
    </w:p>
    <w:p w14:paraId="612A90D9" w14:textId="77777777" w:rsidR="00BD0A4B" w:rsidRPr="00D10820" w:rsidRDefault="00BD0A4B" w:rsidP="00BD0A4B">
      <w:pPr>
        <w:rPr>
          <w:rFonts w:cs="Times New Roman"/>
        </w:rPr>
      </w:pPr>
      <w:r w:rsidRPr="00D10820">
        <w:rPr>
          <w:rFonts w:cs="Times New Roman"/>
        </w:rPr>
        <w:t xml:space="preserve">Gan mobilitātes punktu, gan biļešu tirdzniecības un uzskaites sistēmu attīstība saistīta ne tikai ar Rīgas satiksmes savstarpējo pārvadājumu efektivitātes uzlabošanu, bet arī ar potenciālo sadarbības attīstību ar citiem pasažieru pārvadājumu veidiem, piemēram, dzelzceļa un reģionālo autobusu pārvadājumiem. </w:t>
      </w:r>
    </w:p>
    <w:p w14:paraId="5DE3678F" w14:textId="0A4977C4" w:rsidR="00BD0A4B" w:rsidRPr="00D10820" w:rsidRDefault="00852F2C" w:rsidP="00BD0A4B">
      <w:pPr>
        <w:rPr>
          <w:rFonts w:cs="Times New Roman"/>
        </w:rPr>
      </w:pPr>
      <w:r w:rsidRPr="00D10820">
        <w:rPr>
          <w:rFonts w:cs="Times New Roman"/>
          <w:shd w:val="clear" w:color="auto" w:fill="FFFFFF"/>
        </w:rPr>
        <w:t xml:space="preserve">Lai īstenotu </w:t>
      </w:r>
      <w:r w:rsidR="00252351" w:rsidRPr="00D10820">
        <w:rPr>
          <w:rFonts w:cs="Times New Roman"/>
          <w:shd w:val="clear" w:color="auto" w:fill="FFFFFF"/>
        </w:rPr>
        <w:t xml:space="preserve">ANM plānā noteikto </w:t>
      </w:r>
      <w:r w:rsidR="004F570C" w:rsidRPr="00D10820">
        <w:rPr>
          <w:rFonts w:cs="Times New Roman"/>
          <w:shd w:val="clear" w:color="auto" w:fill="FFFFFF"/>
        </w:rPr>
        <w:t xml:space="preserve">Rīgas metropoles </w:t>
      </w:r>
      <w:r w:rsidR="0005678E" w:rsidRPr="00D10820">
        <w:rPr>
          <w:rFonts w:cs="Times New Roman"/>
          <w:shd w:val="clear" w:color="auto" w:fill="FFFFFF"/>
        </w:rPr>
        <w:t>transporta</w:t>
      </w:r>
      <w:r w:rsidR="004F570C" w:rsidRPr="00D10820">
        <w:rPr>
          <w:rFonts w:cs="Times New Roman"/>
          <w:shd w:val="clear" w:color="auto" w:fill="FFFFFF"/>
        </w:rPr>
        <w:t xml:space="preserve"> zaļināšan</w:t>
      </w:r>
      <w:r w:rsidR="0005678E" w:rsidRPr="00D10820">
        <w:rPr>
          <w:rFonts w:cs="Times New Roman"/>
          <w:shd w:val="clear" w:color="auto" w:fill="FFFFFF"/>
        </w:rPr>
        <w:t>u</w:t>
      </w:r>
      <w:r w:rsidR="000B3EC8" w:rsidRPr="00D10820">
        <w:rPr>
          <w:rFonts w:cs="Times New Roman"/>
          <w:shd w:val="clear" w:color="auto" w:fill="FFFFFF"/>
        </w:rPr>
        <w:t xml:space="preserve"> un attīstītu elektriskā dzelzceļa sasaisti ar pilsētas sabiedrisko transportu,</w:t>
      </w:r>
      <w:r w:rsidR="0005678E" w:rsidRPr="00D10820">
        <w:rPr>
          <w:rFonts w:cs="Times New Roman"/>
          <w:shd w:val="clear" w:color="auto" w:fill="FFFFFF"/>
        </w:rPr>
        <w:t xml:space="preserve"> </w:t>
      </w:r>
      <w:r w:rsidR="009B7AF8" w:rsidRPr="00D10820">
        <w:rPr>
          <w:rFonts w:cs="Times New Roman"/>
        </w:rPr>
        <w:t xml:space="preserve">RVP ANM ietvaros plāno sešu mobilitātes punktu </w:t>
      </w:r>
      <w:r w:rsidR="009B7AF8" w:rsidRPr="00D10820">
        <w:rPr>
          <w:rFonts w:cs="Times New Roman"/>
          <w:shd w:val="clear" w:color="auto" w:fill="FFFFFF"/>
        </w:rPr>
        <w:t>(Zemitāni, Sarkandaugava, Dauderi, Ziemeļblāzma, Šķirotava un Bolderāja) izveidi</w:t>
      </w:r>
      <w:r w:rsidR="000B3EC8" w:rsidRPr="00D10820">
        <w:rPr>
          <w:rFonts w:cs="Times New Roman"/>
          <w:shd w:val="clear" w:color="auto" w:fill="FFFFFF"/>
        </w:rPr>
        <w:t>, savukārt</w:t>
      </w:r>
      <w:r w:rsidR="000B3EC8" w:rsidRPr="00D10820">
        <w:rPr>
          <w:rFonts w:cs="Times New Roman"/>
        </w:rPr>
        <w:t xml:space="preserve"> </w:t>
      </w:r>
      <w:r w:rsidR="00BD0A4B" w:rsidRPr="00D10820">
        <w:rPr>
          <w:rFonts w:cs="Times New Roman"/>
        </w:rPr>
        <w:t xml:space="preserve">Rīgas satiksme </w:t>
      </w:r>
      <w:r w:rsidR="00816B03" w:rsidRPr="00D10820">
        <w:rPr>
          <w:rFonts w:cs="Times New Roman"/>
        </w:rPr>
        <w:t>2025.</w:t>
      </w:r>
      <w:r w:rsidR="00AA02DD" w:rsidRPr="00D10820">
        <w:rPr>
          <w:rFonts w:cs="Times New Roman"/>
        </w:rPr>
        <w:t xml:space="preserve"> </w:t>
      </w:r>
      <w:r w:rsidR="00816B03" w:rsidRPr="00D10820">
        <w:rPr>
          <w:rFonts w:cs="Times New Roman"/>
        </w:rPr>
        <w:t>gadā</w:t>
      </w:r>
      <w:r w:rsidR="00BD0A4B" w:rsidRPr="00D10820">
        <w:rPr>
          <w:rFonts w:cs="Times New Roman"/>
        </w:rPr>
        <w:t xml:space="preserve"> </w:t>
      </w:r>
      <w:r w:rsidR="00816B03" w:rsidRPr="00D10820">
        <w:rPr>
          <w:rFonts w:cs="Times New Roman"/>
        </w:rPr>
        <w:t>saņems</w:t>
      </w:r>
      <w:r w:rsidR="00BD0A4B" w:rsidRPr="00D10820">
        <w:rPr>
          <w:rFonts w:cs="Times New Roman"/>
        </w:rPr>
        <w:t xml:space="preserve"> 17 elektroautobusus </w:t>
      </w:r>
      <w:r w:rsidR="000B3EC8" w:rsidRPr="00D10820">
        <w:rPr>
          <w:rFonts w:cs="Times New Roman"/>
        </w:rPr>
        <w:t xml:space="preserve">un </w:t>
      </w:r>
      <w:r w:rsidR="00816B03" w:rsidRPr="00D10820">
        <w:rPr>
          <w:rFonts w:cs="Times New Roman"/>
        </w:rPr>
        <w:t xml:space="preserve">līdz 2026. gada jūnijam </w:t>
      </w:r>
      <w:r w:rsidR="000B3EC8" w:rsidRPr="00D10820">
        <w:rPr>
          <w:rFonts w:cs="Times New Roman"/>
        </w:rPr>
        <w:t xml:space="preserve">sešās vietās pilsētā </w:t>
      </w:r>
      <w:r w:rsidR="00FE5B62" w:rsidRPr="00D10820">
        <w:rPr>
          <w:rFonts w:cs="Times New Roman"/>
        </w:rPr>
        <w:t>uzbūvēs</w:t>
      </w:r>
      <w:r w:rsidR="000B3EC8" w:rsidRPr="00D10820">
        <w:rPr>
          <w:rFonts w:cs="Times New Roman"/>
        </w:rPr>
        <w:t xml:space="preserve"> septiņas lieljaudas uzlādes iekārtas. </w:t>
      </w:r>
    </w:p>
    <w:p w14:paraId="7808C657" w14:textId="562B492A" w:rsidR="00BD0A4B" w:rsidRPr="00D10820" w:rsidRDefault="00BD0A4B" w:rsidP="00BD0A4B">
      <w:pPr>
        <w:rPr>
          <w:rFonts w:cs="Times New Roman"/>
        </w:rPr>
      </w:pPr>
      <w:r w:rsidRPr="00D10820">
        <w:rPr>
          <w:rFonts w:cs="Times New Roman"/>
        </w:rPr>
        <w:t xml:space="preserve">Rīgas satiksme turpina aktīvu darbu pie labāku datu analīzes un vizualizācijas rīku ieviešanas, kas ļaus savstarpēji integrēt biļešu sistēmas datus ar GPS, automātiskās pasažieru skaitīšanas sistēmas (APS) datiem vienotā datu plūsmā, tādējādi sniedzot iespējas automatizētā līmenī veikt visaptverošu pasažieru pārvietošanās datu analīzi, tai skaitā par nepieciešamajām izmaiņām braukšanas laikos, reisu skaitā, lai nodrošinātu vēlamo salona piepildījumu. Plānots, ka datu analīzes rīks ļaus identificēt būtiskākās nesakritības starp automātiskās pasažieru skaitīšanas sistēmas un biļešu sistēmas datiem, tādējādi efektīvāk plānojot transporta biļešu kontrolieru darbu. </w:t>
      </w:r>
    </w:p>
    <w:p w14:paraId="45280503" w14:textId="43582907" w:rsidR="00BD0A4B" w:rsidRPr="00D10820" w:rsidRDefault="00BD0A4B" w:rsidP="00BD0A4B">
      <w:pPr>
        <w:rPr>
          <w:rFonts w:cs="Times New Roman"/>
        </w:rPr>
      </w:pPr>
      <w:r w:rsidRPr="00D10820">
        <w:rPr>
          <w:rFonts w:cs="Times New Roman"/>
        </w:rPr>
        <w:t>2024.</w:t>
      </w:r>
      <w:r w:rsidR="001E31DB" w:rsidRPr="00D10820">
        <w:rPr>
          <w:rFonts w:cs="Times New Roman"/>
        </w:rPr>
        <w:t> </w:t>
      </w:r>
      <w:r w:rsidRPr="00D10820">
        <w:rPr>
          <w:rFonts w:cs="Times New Roman"/>
        </w:rPr>
        <w:t>gadā programmā PikasFleet / Mobis ir uzsākta pilnvērtīga uzskaite par izpildīt</w:t>
      </w:r>
      <w:r w:rsidR="00981EF4" w:rsidRPr="00D10820">
        <w:rPr>
          <w:rFonts w:cs="Times New Roman"/>
        </w:rPr>
        <w:t>a</w:t>
      </w:r>
      <w:r w:rsidRPr="00D10820">
        <w:rPr>
          <w:rFonts w:cs="Times New Roman"/>
        </w:rPr>
        <w:t xml:space="preserve">jiem un neizpildītajiem reisiem, dīkstāvju uzskaite maršrutos, kā arī tiek izmantotas citas programmā izveidotās atskaites. Programma tiek izmantota arī centrāldispečeru saziņai ar transportlīdzekļa vadītājiem. </w:t>
      </w:r>
    </w:p>
    <w:p w14:paraId="2B552E57" w14:textId="30E05204" w:rsidR="00BD0A4B" w:rsidRPr="00D10820" w:rsidRDefault="00963B36" w:rsidP="00BD0A4B">
      <w:pPr>
        <w:rPr>
          <w:rFonts w:cs="Times New Roman"/>
        </w:rPr>
      </w:pPr>
      <w:r w:rsidRPr="00D10820">
        <w:rPr>
          <w:rFonts w:cs="Times New Roman"/>
        </w:rPr>
        <w:t>Pārskata</w:t>
      </w:r>
      <w:r w:rsidR="008D010C" w:rsidRPr="00D10820">
        <w:rPr>
          <w:rFonts w:cs="Times New Roman"/>
        </w:rPr>
        <w:t> </w:t>
      </w:r>
      <w:r w:rsidR="00BD0A4B" w:rsidRPr="00D10820">
        <w:rPr>
          <w:rFonts w:cs="Times New Roman"/>
        </w:rPr>
        <w:t>gadā ir turpināts paplašināt sabiedriskā transporta kustības attālinātu pārraudzību no dispečeru vadības centra, slēdzot 4 dispečeru punktus (Iļģuciema trolejbusu galapunkts, Mežciems, Purvciems un Pļavnieki)</w:t>
      </w:r>
      <w:r w:rsidR="00FE2696" w:rsidRPr="00D10820">
        <w:rPr>
          <w:rFonts w:cs="Times New Roman"/>
        </w:rPr>
        <w:t>, tādejādi</w:t>
      </w:r>
      <w:r w:rsidR="008A3648" w:rsidRPr="00D10820">
        <w:rPr>
          <w:rFonts w:cs="Times New Roman"/>
        </w:rPr>
        <w:t xml:space="preserve"> optimizējot resursus</w:t>
      </w:r>
      <w:r w:rsidR="00FE2696" w:rsidRPr="00D10820">
        <w:rPr>
          <w:rFonts w:cs="Times New Roman"/>
        </w:rPr>
        <w:t>.</w:t>
      </w:r>
    </w:p>
    <w:p w14:paraId="7DDF88CF" w14:textId="1D7DEA31" w:rsidR="00BD0A4B" w:rsidRPr="00D10820" w:rsidRDefault="00BD0A4B" w:rsidP="00BD0A4B">
      <w:pPr>
        <w:rPr>
          <w:rFonts w:cs="Times New Roman"/>
        </w:rPr>
      </w:pPr>
      <w:r w:rsidRPr="00D10820">
        <w:rPr>
          <w:rFonts w:cs="Times New Roman"/>
        </w:rPr>
        <w:t>2024.</w:t>
      </w:r>
      <w:r w:rsidR="004934B4" w:rsidRPr="00D10820">
        <w:rPr>
          <w:rFonts w:cs="Times New Roman"/>
        </w:rPr>
        <w:t> </w:t>
      </w:r>
      <w:r w:rsidRPr="00D10820">
        <w:rPr>
          <w:rFonts w:cs="Times New Roman"/>
        </w:rPr>
        <w:t>gadā ir uzsākta zemās grīdas tramvaju ekspluatācija Ķengaraga virzienā. Iļģuciema virzienā zemās grīdas tramvaju ekspluatāciju ir paredzēts uzsākt 2025.</w:t>
      </w:r>
      <w:r w:rsidR="00E504A3" w:rsidRPr="00D10820">
        <w:rPr>
          <w:rFonts w:cs="Times New Roman"/>
        </w:rPr>
        <w:t> </w:t>
      </w:r>
      <w:r w:rsidRPr="00D10820">
        <w:rPr>
          <w:rFonts w:cs="Times New Roman"/>
        </w:rPr>
        <w:t>gada pirmajā pusē.</w:t>
      </w:r>
    </w:p>
    <w:p w14:paraId="53AB5DA7" w14:textId="3FEE3164" w:rsidR="00BD0A4B" w:rsidRPr="00D10820" w:rsidRDefault="00BD0A4B" w:rsidP="00BD0A4B">
      <w:pPr>
        <w:rPr>
          <w:rFonts w:cs="Times New Roman"/>
        </w:rPr>
      </w:pPr>
      <w:r w:rsidRPr="00D10820">
        <w:rPr>
          <w:rFonts w:cs="Times New Roman"/>
        </w:rPr>
        <w:t>Tāpat Rīgas satiksme atbilstoši Rīgas domes pasūtījumam jau šobrīd veic papildu uzlabojumus, lai sekmētu iedzīvotāju mobilitātes paradumu maiņu – piemēram, 2024.</w:t>
      </w:r>
      <w:r w:rsidR="001D62E1" w:rsidRPr="00D10820">
        <w:rPr>
          <w:rFonts w:cs="Times New Roman"/>
        </w:rPr>
        <w:t> </w:t>
      </w:r>
      <w:r w:rsidRPr="00D10820">
        <w:rPr>
          <w:rFonts w:cs="Times New Roman"/>
        </w:rPr>
        <w:t xml:space="preserve">gadā papildus iepriekš uzstādītajām, ir izveidotas velo novietnes 16 velosipēdu vietām adresēs: Merķeļa iela 13 pie Latviešu biedrības nama, Baltā iela 2a, Latgales iela 270, Vienības gatve 16. </w:t>
      </w:r>
    </w:p>
    <w:p w14:paraId="28AE8EE4" w14:textId="77777777" w:rsidR="008F5654" w:rsidRPr="00D10820" w:rsidRDefault="12507E0F" w:rsidP="00BD0A4B">
      <w:pPr>
        <w:rPr>
          <w:rFonts w:cs="Times New Roman"/>
        </w:rPr>
      </w:pPr>
      <w:r w:rsidRPr="00D10820">
        <w:rPr>
          <w:rFonts w:cs="Times New Roman"/>
        </w:rPr>
        <w:t xml:space="preserve">Ar Rīgas satiksmes iesaisti, pilsētā ir izvietotas velo novietnes ar 176 velosipēdu vietām. Rīgas satiksmes apsaimniekotajās teritorijās izvietotas velo novietnes ar 133 velosipēdu vietām. </w:t>
      </w:r>
    </w:p>
    <w:p w14:paraId="7034BDCF" w14:textId="4B4ECA2A" w:rsidR="00BD0A4B" w:rsidRPr="00D10820" w:rsidRDefault="12507E0F" w:rsidP="00BD0A4B">
      <w:pPr>
        <w:rPr>
          <w:rFonts w:cs="Times New Roman"/>
        </w:rPr>
      </w:pPr>
      <w:r w:rsidRPr="00D10820">
        <w:rPr>
          <w:rFonts w:cs="Times New Roman"/>
        </w:rPr>
        <w:t xml:space="preserve">Kopā ar Rīgas satiksmes iesaisti Rīgā ir izvietotas 84 velo novietnes ar 309 velosipēdu vietām. </w:t>
      </w:r>
    </w:p>
    <w:p w14:paraId="4855D575" w14:textId="77777777" w:rsidR="003B7C88" w:rsidRPr="00D10820" w:rsidRDefault="003B7C88">
      <w:pPr>
        <w:sectPr w:rsidR="003B7C88" w:rsidRPr="00D10820" w:rsidSect="00F975C1">
          <w:type w:val="continuous"/>
          <w:pgSz w:w="16838" w:h="11906" w:orient="landscape"/>
          <w:pgMar w:top="1701" w:right="1134" w:bottom="1134" w:left="1134" w:header="709" w:footer="709" w:gutter="0"/>
          <w:cols w:num="2" w:space="708"/>
          <w:docGrid w:linePitch="360"/>
        </w:sectPr>
      </w:pPr>
    </w:p>
    <w:p w14:paraId="105B99AA" w14:textId="77777777" w:rsidR="00544CE6" w:rsidRPr="00D10820" w:rsidRDefault="00DA5982">
      <w:pPr>
        <w:pStyle w:val="Virsraksts2"/>
        <w:ind w:right="-2704"/>
        <w:sectPr w:rsidR="00544CE6" w:rsidRPr="00D10820" w:rsidSect="001A5910">
          <w:type w:val="continuous"/>
          <w:pgSz w:w="16838" w:h="11906" w:orient="landscape"/>
          <w:pgMar w:top="1701" w:right="1134" w:bottom="1134" w:left="1134" w:header="709" w:footer="709" w:gutter="0"/>
          <w:cols w:num="2" w:space="708"/>
          <w:docGrid w:linePitch="360"/>
        </w:sectPr>
      </w:pPr>
      <w:r w:rsidRPr="00D10820">
        <w:br w:type="page"/>
      </w:r>
    </w:p>
    <w:p w14:paraId="0ADE2E46" w14:textId="36CE32C2" w:rsidR="00137046" w:rsidRPr="00D10820" w:rsidRDefault="003A57BE" w:rsidP="003A57BE">
      <w:pPr>
        <w:pStyle w:val="Virsraksts2"/>
        <w:ind w:right="-2704"/>
      </w:pPr>
      <w:bookmarkStart w:id="7" w:name="_Toc197674759"/>
      <w:r w:rsidRPr="00D10820">
        <w:rPr>
          <w:noProof/>
          <w14:ligatures w14:val="standardContextual"/>
        </w:rPr>
        <w:drawing>
          <wp:anchor distT="0" distB="0" distL="114300" distR="114300" simplePos="0" relativeHeight="251670528" behindDoc="0" locked="0" layoutInCell="1" allowOverlap="1" wp14:anchorId="40EB75CD" wp14:editId="7643F295">
            <wp:simplePos x="0" y="0"/>
            <wp:positionH relativeFrom="margin">
              <wp:posOffset>5413759</wp:posOffset>
            </wp:positionH>
            <wp:positionV relativeFrom="margin">
              <wp:posOffset>63795</wp:posOffset>
            </wp:positionV>
            <wp:extent cx="4104005" cy="2910205"/>
            <wp:effectExtent l="0" t="0" r="0" b="4445"/>
            <wp:wrapSquare wrapText="bothSides"/>
            <wp:docPr id="160207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74103" name="Picture 1602074103"/>
                    <pic:cNvPicPr/>
                  </pic:nvPicPr>
                  <pic:blipFill>
                    <a:blip r:embed="rId31">
                      <a:extLst>
                        <a:ext uri="{28A0092B-C50C-407E-A947-70E740481C1C}">
                          <a14:useLocalDpi xmlns:a14="http://schemas.microsoft.com/office/drawing/2010/main" val="0"/>
                        </a:ext>
                      </a:extLst>
                    </a:blip>
                    <a:stretch>
                      <a:fillRect/>
                    </a:stretch>
                  </pic:blipFill>
                  <pic:spPr>
                    <a:xfrm>
                      <a:off x="0" y="0"/>
                      <a:ext cx="4104005" cy="2910205"/>
                    </a:xfrm>
                    <a:prstGeom prst="rect">
                      <a:avLst/>
                    </a:prstGeom>
                  </pic:spPr>
                </pic:pic>
              </a:graphicData>
            </a:graphic>
          </wp:anchor>
        </w:drawing>
      </w:r>
      <w:r w:rsidR="528BB30A" w:rsidRPr="00D10820">
        <w:t>Autostāvviet</w:t>
      </w:r>
      <w:r w:rsidR="009909C9">
        <w:t>u apsaimniekošana</w:t>
      </w:r>
      <w:bookmarkEnd w:id="7"/>
      <w:r w:rsidR="5F91D251" w:rsidRPr="00D10820">
        <w:rPr>
          <w:noProof/>
          <w14:ligatures w14:val="standardContextual"/>
        </w:rPr>
        <w:t xml:space="preserve"> </w:t>
      </w:r>
    </w:p>
    <w:p w14:paraId="45552D44" w14:textId="710C903C" w:rsidR="00137046" w:rsidRPr="00D10820" w:rsidRDefault="00137046" w:rsidP="00F205DA">
      <w:pPr>
        <w:ind w:right="-11"/>
        <w:rPr>
          <w:rFonts w:cs="Times New Roman"/>
        </w:rPr>
      </w:pPr>
      <w:r w:rsidRPr="00D10820">
        <w:rPr>
          <w:rFonts w:cs="Times New Roman"/>
        </w:rPr>
        <w:t>Lai samazinātu autotransporta radīto negatīvo ietekmi uz vidi pilsētā un ierobežotu ērtu autotransporta pārvietošanos un ērtu novietošanu Rīgas centrā, pilsētas ielu sarkano līniju robežās ir izveidotas organizētas autostāvvietas.</w:t>
      </w:r>
      <w:r w:rsidR="000956CB" w:rsidRPr="00D10820">
        <w:rPr>
          <w:rFonts w:cs="Times New Roman"/>
        </w:rPr>
        <w:t xml:space="preserve"> </w:t>
      </w:r>
    </w:p>
    <w:p w14:paraId="6FB658E6" w14:textId="38200B85" w:rsidR="00137046" w:rsidRPr="00D10820" w:rsidRDefault="00137046" w:rsidP="00137046">
      <w:pPr>
        <w:rPr>
          <w:rFonts w:cs="Times New Roman"/>
        </w:rPr>
      </w:pPr>
      <w:r w:rsidRPr="00D10820">
        <w:rPr>
          <w:rFonts w:cs="Times New Roman"/>
        </w:rPr>
        <w:t xml:space="preserve">Autostāvvietu izmantošanu regulē Rīgas valstspilsētas saistošie noteikumi, bet apsaimniekošanu, saskaņā ar </w:t>
      </w:r>
      <w:r w:rsidR="007925AA" w:rsidRPr="00D10820">
        <w:rPr>
          <w:rFonts w:cs="Times New Roman"/>
        </w:rPr>
        <w:t>2023.</w:t>
      </w:r>
      <w:r w:rsidR="00BF110E" w:rsidRPr="00D10820">
        <w:rPr>
          <w:rFonts w:cs="Times New Roman"/>
        </w:rPr>
        <w:t> </w:t>
      </w:r>
      <w:r w:rsidR="007925AA" w:rsidRPr="00D10820">
        <w:rPr>
          <w:rFonts w:cs="Times New Roman"/>
        </w:rPr>
        <w:t>gada 4.</w:t>
      </w:r>
      <w:r w:rsidR="00BF110E" w:rsidRPr="00D10820">
        <w:rPr>
          <w:rFonts w:cs="Times New Roman"/>
        </w:rPr>
        <w:t> </w:t>
      </w:r>
      <w:r w:rsidR="007925AA" w:rsidRPr="00D10820">
        <w:rPr>
          <w:rFonts w:cs="Times New Roman"/>
        </w:rPr>
        <w:t xml:space="preserve">augusta </w:t>
      </w:r>
      <w:r w:rsidRPr="00D10820">
        <w:rPr>
          <w:rFonts w:cs="Times New Roman"/>
        </w:rPr>
        <w:t>Deleģēšanas līgumu, veic Rīgas satiksme.</w:t>
      </w:r>
    </w:p>
    <w:tbl>
      <w:tblPr>
        <w:tblW w:w="6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96"/>
        <w:gridCol w:w="1191"/>
      </w:tblGrid>
      <w:tr w:rsidR="00137046" w:rsidRPr="00D10820" w14:paraId="47F109C8" w14:textId="77777777" w:rsidTr="00F6620E">
        <w:trPr>
          <w:trHeight w:val="397"/>
        </w:trPr>
        <w:tc>
          <w:tcPr>
            <w:tcW w:w="4649" w:type="dxa"/>
            <w:shd w:val="clear" w:color="auto" w:fill="auto"/>
            <w:vAlign w:val="center"/>
          </w:tcPr>
          <w:p w14:paraId="417D6F88" w14:textId="43F5FB39" w:rsidR="00137046" w:rsidRPr="00D10820" w:rsidRDefault="00137046">
            <w:pPr>
              <w:spacing w:after="0" w:line="240" w:lineRule="auto"/>
              <w:jc w:val="left"/>
              <w:rPr>
                <w:rFonts w:eastAsia="Times New Roman" w:cs="Times New Roman"/>
                <w:color w:val="000000"/>
                <w:lang w:eastAsia="lv-LV"/>
              </w:rPr>
            </w:pPr>
          </w:p>
        </w:tc>
        <w:tc>
          <w:tcPr>
            <w:tcW w:w="1096" w:type="dxa"/>
            <w:shd w:val="clear" w:color="auto" w:fill="auto"/>
            <w:vAlign w:val="center"/>
          </w:tcPr>
          <w:p w14:paraId="042C978A" w14:textId="2FDF74B8" w:rsidR="00137046" w:rsidRPr="00D10820" w:rsidRDefault="00137046">
            <w:pPr>
              <w:spacing w:after="0" w:line="240" w:lineRule="auto"/>
              <w:jc w:val="center"/>
              <w:rPr>
                <w:rFonts w:eastAsia="Times New Roman" w:cs="Times New Roman"/>
                <w:color w:val="000000"/>
                <w:lang w:eastAsia="lv-LV"/>
              </w:rPr>
            </w:pPr>
            <w:r w:rsidRPr="00D10820">
              <w:rPr>
                <w:rFonts w:eastAsia="Times New Roman" w:cs="Times New Roman"/>
                <w:b/>
                <w:bCs/>
                <w:color w:val="000000"/>
                <w:lang w:eastAsia="lv-LV"/>
              </w:rPr>
              <w:t>2023</w:t>
            </w:r>
          </w:p>
        </w:tc>
        <w:tc>
          <w:tcPr>
            <w:tcW w:w="1191" w:type="dxa"/>
            <w:shd w:val="clear" w:color="auto" w:fill="auto"/>
            <w:noWrap/>
            <w:vAlign w:val="center"/>
          </w:tcPr>
          <w:p w14:paraId="3DBE4886" w14:textId="65A818D2" w:rsidR="00137046" w:rsidRPr="00D10820" w:rsidRDefault="00137046">
            <w:pPr>
              <w:spacing w:after="0" w:line="240" w:lineRule="auto"/>
              <w:jc w:val="center"/>
              <w:rPr>
                <w:rFonts w:eastAsia="Times New Roman" w:cs="Times New Roman"/>
                <w:color w:val="000000"/>
                <w:lang w:eastAsia="lv-LV"/>
              </w:rPr>
            </w:pPr>
            <w:r w:rsidRPr="00D10820">
              <w:rPr>
                <w:rFonts w:eastAsia="Times New Roman" w:cs="Times New Roman"/>
                <w:b/>
                <w:bCs/>
                <w:color w:val="000000"/>
                <w:lang w:eastAsia="lv-LV"/>
              </w:rPr>
              <w:t>2024</w:t>
            </w:r>
          </w:p>
        </w:tc>
      </w:tr>
      <w:tr w:rsidR="00137046" w:rsidRPr="00D10820" w14:paraId="00882FB4" w14:textId="77777777" w:rsidTr="004E3C19">
        <w:trPr>
          <w:trHeight w:val="397"/>
        </w:trPr>
        <w:tc>
          <w:tcPr>
            <w:tcW w:w="4649" w:type="dxa"/>
            <w:shd w:val="clear" w:color="auto" w:fill="FFFFFF" w:themeFill="background1"/>
            <w:vAlign w:val="center"/>
            <w:hideMark/>
          </w:tcPr>
          <w:p w14:paraId="051113FA" w14:textId="77777777" w:rsidR="00137046" w:rsidRPr="00D10820" w:rsidRDefault="00137046">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Autostāvvietu priekšapmaksas darījumi</w:t>
            </w:r>
          </w:p>
        </w:tc>
        <w:tc>
          <w:tcPr>
            <w:tcW w:w="1096" w:type="dxa"/>
            <w:shd w:val="clear" w:color="auto" w:fill="auto"/>
            <w:vAlign w:val="center"/>
            <w:hideMark/>
          </w:tcPr>
          <w:p w14:paraId="7B381AE2" w14:textId="10B92CF5" w:rsidR="00137046" w:rsidRPr="00D10820" w:rsidRDefault="00137046">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w:t>
            </w:r>
            <w:r w:rsidR="003E2402" w:rsidRPr="00D10820">
              <w:rPr>
                <w:rFonts w:eastAsia="Times New Roman" w:cs="Times New Roman"/>
                <w:color w:val="000000"/>
                <w:lang w:eastAsia="lv-LV"/>
              </w:rPr>
              <w:t> </w:t>
            </w:r>
            <w:r w:rsidRPr="00D10820">
              <w:rPr>
                <w:rFonts w:eastAsia="Times New Roman" w:cs="Times New Roman"/>
                <w:color w:val="000000"/>
                <w:lang w:eastAsia="lv-LV"/>
              </w:rPr>
              <w:t>921</w:t>
            </w:r>
            <w:r w:rsidR="003E2402" w:rsidRPr="00D10820">
              <w:rPr>
                <w:rFonts w:eastAsia="Times New Roman" w:cs="Times New Roman"/>
                <w:color w:val="000000"/>
                <w:lang w:eastAsia="lv-LV"/>
              </w:rPr>
              <w:t> </w:t>
            </w:r>
            <w:r w:rsidRPr="00D10820">
              <w:rPr>
                <w:rFonts w:eastAsia="Times New Roman" w:cs="Times New Roman"/>
                <w:color w:val="000000"/>
                <w:lang w:eastAsia="lv-LV"/>
              </w:rPr>
              <w:t>909</w:t>
            </w:r>
          </w:p>
        </w:tc>
        <w:tc>
          <w:tcPr>
            <w:tcW w:w="1191" w:type="dxa"/>
            <w:shd w:val="clear" w:color="auto" w:fill="auto"/>
            <w:noWrap/>
            <w:vAlign w:val="center"/>
            <w:hideMark/>
          </w:tcPr>
          <w:p w14:paraId="326C51BB" w14:textId="5DC1AE3C" w:rsidR="00137046" w:rsidRPr="00D10820" w:rsidRDefault="1AEE93D9">
            <w:pPr>
              <w:spacing w:after="0" w:line="240" w:lineRule="auto"/>
              <w:jc w:val="center"/>
            </w:pPr>
            <w:r w:rsidRPr="00D10820">
              <w:rPr>
                <w:rFonts w:eastAsia="Times New Roman" w:cs="Times New Roman"/>
                <w:color w:val="000000" w:themeColor="text1"/>
                <w:lang w:eastAsia="lv-LV"/>
              </w:rPr>
              <w:t>5 961 242</w:t>
            </w:r>
          </w:p>
        </w:tc>
      </w:tr>
      <w:tr w:rsidR="00137046" w:rsidRPr="00D10820" w14:paraId="6831495B" w14:textId="77777777" w:rsidTr="004E3C19">
        <w:trPr>
          <w:trHeight w:val="397"/>
        </w:trPr>
        <w:tc>
          <w:tcPr>
            <w:tcW w:w="4649" w:type="dxa"/>
            <w:shd w:val="clear" w:color="auto" w:fill="FFFFFF" w:themeFill="background1"/>
            <w:vAlign w:val="center"/>
            <w:hideMark/>
          </w:tcPr>
          <w:p w14:paraId="039ACBC9" w14:textId="163D7CDC" w:rsidR="00137046" w:rsidRPr="00D10820" w:rsidRDefault="00137046">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xml:space="preserve">Ieņēmumi no autostāvvietu pakalpojumiem, milj. </w:t>
            </w:r>
            <w:r w:rsidR="00BB3712" w:rsidRPr="00D10820">
              <w:rPr>
                <w:rFonts w:eastAsia="Times New Roman" w:cs="Times New Roman"/>
                <w:color w:val="000000"/>
                <w:lang w:eastAsia="lv-LV"/>
              </w:rPr>
              <w:t>eiro</w:t>
            </w:r>
          </w:p>
        </w:tc>
        <w:tc>
          <w:tcPr>
            <w:tcW w:w="1096" w:type="dxa"/>
            <w:shd w:val="clear" w:color="auto" w:fill="auto"/>
            <w:vAlign w:val="center"/>
            <w:hideMark/>
          </w:tcPr>
          <w:p w14:paraId="648884C2" w14:textId="77777777" w:rsidR="00137046" w:rsidRPr="00D10820" w:rsidRDefault="00137046">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13,3</w:t>
            </w:r>
          </w:p>
        </w:tc>
        <w:tc>
          <w:tcPr>
            <w:tcW w:w="1191" w:type="dxa"/>
            <w:shd w:val="clear" w:color="auto" w:fill="auto"/>
            <w:noWrap/>
            <w:vAlign w:val="center"/>
            <w:hideMark/>
          </w:tcPr>
          <w:p w14:paraId="6459E84A" w14:textId="631EF2FF" w:rsidR="00137046" w:rsidRPr="00D10820" w:rsidRDefault="3EC7C080">
            <w:pPr>
              <w:spacing w:after="0" w:line="240" w:lineRule="auto"/>
              <w:jc w:val="center"/>
            </w:pPr>
            <w:r w:rsidRPr="00D10820">
              <w:rPr>
                <w:rFonts w:eastAsia="Times New Roman" w:cs="Times New Roman"/>
                <w:color w:val="000000" w:themeColor="text1"/>
                <w:lang w:eastAsia="lv-LV"/>
              </w:rPr>
              <w:t>13,7</w:t>
            </w:r>
          </w:p>
        </w:tc>
      </w:tr>
      <w:tr w:rsidR="00137046" w:rsidRPr="00D10820" w14:paraId="0970D0A7" w14:textId="77777777" w:rsidTr="00F6620E">
        <w:trPr>
          <w:trHeight w:val="397"/>
        </w:trPr>
        <w:tc>
          <w:tcPr>
            <w:tcW w:w="4649" w:type="dxa"/>
            <w:shd w:val="clear" w:color="auto" w:fill="auto"/>
            <w:vAlign w:val="center"/>
          </w:tcPr>
          <w:p w14:paraId="45D8062B" w14:textId="4C5BF783" w:rsidR="00137046" w:rsidRPr="00D10820" w:rsidRDefault="00FC789F">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Apsaimniekoto stāvvietu skaits</w:t>
            </w:r>
          </w:p>
        </w:tc>
        <w:tc>
          <w:tcPr>
            <w:tcW w:w="1096" w:type="dxa"/>
            <w:shd w:val="clear" w:color="auto" w:fill="auto"/>
            <w:vAlign w:val="center"/>
          </w:tcPr>
          <w:p w14:paraId="0B717EDC" w14:textId="063F36F6" w:rsidR="00137046" w:rsidRPr="00D10820" w:rsidRDefault="001E59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5869</w:t>
            </w:r>
          </w:p>
        </w:tc>
        <w:tc>
          <w:tcPr>
            <w:tcW w:w="1191" w:type="dxa"/>
            <w:shd w:val="clear" w:color="auto" w:fill="auto"/>
            <w:noWrap/>
            <w:vAlign w:val="center"/>
          </w:tcPr>
          <w:p w14:paraId="1C1C6C3B" w14:textId="14310699" w:rsidR="00137046" w:rsidRPr="00D10820" w:rsidRDefault="004E3C19">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6548</w:t>
            </w:r>
          </w:p>
        </w:tc>
      </w:tr>
    </w:tbl>
    <w:p w14:paraId="48015981" w14:textId="453F7E67" w:rsidR="00137046" w:rsidRPr="00D10820" w:rsidRDefault="00137046" w:rsidP="00137046">
      <w:pPr>
        <w:jc w:val="left"/>
        <w:rPr>
          <w:rFonts w:eastAsiaTheme="majorEastAsia" w:cs="Times New Roman"/>
          <w:color w:val="1F3763" w:themeColor="accent1" w:themeShade="7F"/>
          <w:sz w:val="24"/>
          <w:szCs w:val="24"/>
          <w:u w:val="single"/>
        </w:rPr>
      </w:pPr>
    </w:p>
    <w:p w14:paraId="2A733D42" w14:textId="39491B32" w:rsidR="0051630E" w:rsidRPr="00D10820" w:rsidRDefault="00644618" w:rsidP="00644618">
      <w:pPr>
        <w:jc w:val="left"/>
      </w:pPr>
      <w:r w:rsidRPr="00D10820">
        <w:t>Līdz ar 2025. gada sākumu "Rīgas satiksmes" apsaimniekotajās pašvaldības autosstāvvietās ir sākusi darboties jauna maksājumu uzskaites un kontroles sistēma, pie kuras izstrādes 2024. gadā tika veikts nozīmīgs</w:t>
      </w:r>
      <w:r w:rsidR="0051630E" w:rsidRPr="00D10820">
        <w:t xml:space="preserve"> darbs.</w:t>
      </w:r>
    </w:p>
    <w:p w14:paraId="6F6EE40E" w14:textId="574919E5" w:rsidR="00644618" w:rsidRPr="00D10820" w:rsidRDefault="00644618" w:rsidP="00644618">
      <w:pPr>
        <w:jc w:val="left"/>
      </w:pPr>
      <w:r w:rsidRPr="00D10820">
        <w:t xml:space="preserve">Tā klientiem piedāvā dažādas maksājumu iespējas, padarot autostāvvietas pakalpojumu apmaksu drošu un vienkāršu. Jaunā sistēma arī uzņēmumam ļauj elastīgi pārvaldīt maksas stāvvietas pilsētā un nodrošina datu apmaiņu ar citām valsts un pašvaldības informācijas sistēmām. </w:t>
      </w:r>
    </w:p>
    <w:p w14:paraId="0C2FD9F6" w14:textId="77777777" w:rsidR="00644618" w:rsidRPr="00D10820" w:rsidRDefault="00644618" w:rsidP="00644618">
      <w:pPr>
        <w:jc w:val="left"/>
      </w:pPr>
      <w:r w:rsidRPr="00D10820">
        <w:t>2024. gadā izstrādāta elektronisko kontroles iekārtu jaunu norēķinu un pārvaldības sistēma, kura uzsāka darbību no 2025. gada 1. janvāra.</w:t>
      </w:r>
    </w:p>
    <w:p w14:paraId="22C962FF" w14:textId="078F6B17" w:rsidR="00644618" w:rsidRPr="00D10820" w:rsidRDefault="00644618" w:rsidP="00644618">
      <w:pPr>
        <w:jc w:val="left"/>
      </w:pPr>
      <w:r w:rsidRPr="00D10820">
        <w:t xml:space="preserve">Attīstot autostāvvietu pārklājumu, 2024. gadā B, C un D tarifu zonās ierīkotas jaunas </w:t>
      </w:r>
      <w:r w:rsidR="00356EC3" w:rsidRPr="00D10820">
        <w:t>574</w:t>
      </w:r>
      <w:r w:rsidRPr="00D10820">
        <w:t xml:space="preserve"> pašvaldības maksas autostāvvietas.</w:t>
      </w:r>
    </w:p>
    <w:p w14:paraId="2BDA43A0" w14:textId="77777777" w:rsidR="00644618" w:rsidRPr="00D10820" w:rsidRDefault="00644618" w:rsidP="00644618">
      <w:pPr>
        <w:jc w:val="left"/>
      </w:pPr>
      <w:r w:rsidRPr="00D10820">
        <w:t>Noslēgti līgumi ar SIA “Mobilly” un SIA “Europark Latvija” par pašvaldības maksas autostāvvietu lietošanas apmaksas pakalpojumu nodrošināšanu no 2025. gada 1. janvāra.</w:t>
      </w:r>
    </w:p>
    <w:p w14:paraId="6F61111C" w14:textId="77777777" w:rsidR="00644618" w:rsidRPr="00D10820" w:rsidRDefault="00644618" w:rsidP="00644618">
      <w:pPr>
        <w:jc w:val="left"/>
      </w:pPr>
      <w:r w:rsidRPr="00D10820">
        <w:t xml:space="preserve">Kā nozīmīgu var minēt 2024. gadā uzsākto darbu pie  Rīgas domes 2025. gada 29. janvārī pieņemtajiem Rīgas domes saistošajiem noteikumiem Nr. RD-25-322-sn “Grozījumi Rīgas domes 2013. gada 5. februāra saistošajos noteikumos Nr. 206 "Rīgas valstspilsētas pašvaldības maksas autostāvvietu apsaimniekošanas un lietošanas noteikumi"”, kuri stājas spēkā 2025. gada 1. aprīlī. </w:t>
      </w:r>
    </w:p>
    <w:p w14:paraId="2522DB30" w14:textId="77777777" w:rsidR="00544CE6" w:rsidRPr="00D10820" w:rsidRDefault="00544CE6" w:rsidP="00644618">
      <w:pPr>
        <w:jc w:val="left"/>
        <w:sectPr w:rsidR="00544CE6" w:rsidRPr="00D10820" w:rsidSect="00544CE6">
          <w:type w:val="continuous"/>
          <w:pgSz w:w="16838" w:h="11906" w:orient="landscape"/>
          <w:pgMar w:top="1701" w:right="1134" w:bottom="1134" w:left="1134" w:header="709" w:footer="709" w:gutter="0"/>
          <w:cols w:space="708"/>
          <w:docGrid w:linePitch="360"/>
        </w:sectPr>
      </w:pPr>
    </w:p>
    <w:p w14:paraId="79DA6404" w14:textId="77777777" w:rsidR="00644618" w:rsidRPr="00D10820" w:rsidRDefault="00644618" w:rsidP="00644618">
      <w:pPr>
        <w:jc w:val="left"/>
      </w:pPr>
      <w:r w:rsidRPr="00D10820">
        <w:t xml:space="preserve">Būtiskākie grozījumi: </w:t>
      </w:r>
    </w:p>
    <w:p w14:paraId="4A3BEF9A" w14:textId="77777777" w:rsidR="00644618" w:rsidRPr="00D10820" w:rsidRDefault="00644618" w:rsidP="00644618">
      <w:pPr>
        <w:jc w:val="left"/>
      </w:pPr>
      <w:r w:rsidRPr="00D10820">
        <w:t>noteikta jauna kārtība iedzīvotāja atļauju izsniegšanā un lietošanā;</w:t>
      </w:r>
    </w:p>
    <w:p w14:paraId="7863D46A" w14:textId="77777777" w:rsidR="00644618" w:rsidRPr="00D10820" w:rsidRDefault="00644618" w:rsidP="00644618">
      <w:pPr>
        <w:jc w:val="left"/>
      </w:pPr>
      <w:r w:rsidRPr="00D10820">
        <w:t>precizēta mēneša abonementu izsniegšanas kārtība;</w:t>
      </w:r>
    </w:p>
    <w:p w14:paraId="28D8CECF" w14:textId="77777777" w:rsidR="00644618" w:rsidRPr="00D10820" w:rsidRDefault="00644618" w:rsidP="00644618">
      <w:pPr>
        <w:jc w:val="left"/>
      </w:pPr>
      <w:r w:rsidRPr="00D10820">
        <w:t>precizēta SMS apmaksas pakalpojuma kārtība.</w:t>
      </w:r>
    </w:p>
    <w:p w14:paraId="2082AF0C" w14:textId="77777777" w:rsidR="00644618" w:rsidRPr="00D10820" w:rsidRDefault="00644618" w:rsidP="00644618">
      <w:pPr>
        <w:jc w:val="left"/>
      </w:pPr>
      <w:r w:rsidRPr="00D10820">
        <w:t>2024. gadā uzsākti satiksmes organizācijas shēmu izstrādes darbi un noritēja saskaņošanas process jaunu pašvaldības maksas autostāvvietu ierīkošanai 2025.gadā.</w:t>
      </w:r>
    </w:p>
    <w:p w14:paraId="12E17640" w14:textId="77777777" w:rsidR="00674A21" w:rsidRPr="00D10820" w:rsidRDefault="00674A21" w:rsidP="00674A21">
      <w:pPr>
        <w:jc w:val="left"/>
        <w:rPr>
          <w:rFonts w:eastAsiaTheme="majorEastAsia" w:cstheme="majorBidi"/>
          <w:b/>
          <w:bCs/>
          <w:color w:val="000000" w:themeColor="text1"/>
          <w:sz w:val="28"/>
          <w:szCs w:val="28"/>
        </w:rPr>
      </w:pPr>
      <w:r w:rsidRPr="00D10820">
        <w:br w:type="page"/>
      </w:r>
    </w:p>
    <w:p w14:paraId="20465DD4" w14:textId="128E4B2B" w:rsidR="654AB725" w:rsidRPr="00D10820" w:rsidRDefault="654AB725"/>
    <w:p w14:paraId="5580BF07" w14:textId="43C964C9" w:rsidR="5BF2FA0B" w:rsidRPr="00D10820" w:rsidRDefault="22F9640A" w:rsidP="00E76D4B">
      <w:pPr>
        <w:pStyle w:val="Virsraksts1"/>
      </w:pPr>
      <w:bookmarkStart w:id="8" w:name="_Toc197674760"/>
      <w:r w:rsidRPr="00D10820">
        <w:t>Ilgtspējas  pārskats par 2024.gadu</w:t>
      </w:r>
      <w:bookmarkEnd w:id="8"/>
    </w:p>
    <w:p w14:paraId="05E6ADE3" w14:textId="77777777" w:rsidR="000432B3" w:rsidRPr="00D10820" w:rsidRDefault="000432B3" w:rsidP="000432B3"/>
    <w:p w14:paraId="6B86921A" w14:textId="77777777" w:rsidR="000432B3" w:rsidRPr="00D10820" w:rsidRDefault="000432B3" w:rsidP="000432B3"/>
    <w:p w14:paraId="24D69AC8" w14:textId="15447E88" w:rsidR="000432B3" w:rsidRPr="00D10820" w:rsidRDefault="000432B3" w:rsidP="000432B3">
      <w:r w:rsidRPr="00D10820">
        <w:rPr>
          <w:noProof/>
        </w:rPr>
        <w:drawing>
          <wp:inline distT="0" distB="0" distL="0" distR="0" wp14:anchorId="7FB6F541" wp14:editId="12FF644E">
            <wp:extent cx="4888523" cy="1640336"/>
            <wp:effectExtent l="0" t="0" r="7620" b="0"/>
            <wp:docPr id="147591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15672" name=""/>
                    <pic:cNvPicPr/>
                  </pic:nvPicPr>
                  <pic:blipFill>
                    <a:blip r:embed="rId32"/>
                    <a:stretch>
                      <a:fillRect/>
                    </a:stretch>
                  </pic:blipFill>
                  <pic:spPr>
                    <a:xfrm>
                      <a:off x="0" y="0"/>
                      <a:ext cx="4898507" cy="1643686"/>
                    </a:xfrm>
                    <a:prstGeom prst="rect">
                      <a:avLst/>
                    </a:prstGeom>
                  </pic:spPr>
                </pic:pic>
              </a:graphicData>
            </a:graphic>
          </wp:inline>
        </w:drawing>
      </w:r>
    </w:p>
    <w:p w14:paraId="58B4E967" w14:textId="77777777" w:rsidR="00F62C8C" w:rsidRPr="00D10820" w:rsidRDefault="00F62C8C" w:rsidP="00BD0A4B">
      <w:pPr>
        <w:rPr>
          <w:rFonts w:cs="Times New Roman"/>
        </w:rPr>
      </w:pPr>
    </w:p>
    <w:p w14:paraId="476D7072" w14:textId="77777777" w:rsidR="00305D4F" w:rsidRPr="00D10820" w:rsidRDefault="00305D4F">
      <w:pPr>
        <w:jc w:val="left"/>
      </w:pPr>
      <w:r w:rsidRPr="00D10820">
        <w:br w:type="page"/>
      </w:r>
    </w:p>
    <w:p w14:paraId="39A20DD3" w14:textId="20960519" w:rsidR="00655FF6" w:rsidRPr="00D10820" w:rsidRDefault="05C76728" w:rsidP="00DB7D6A">
      <w:bookmarkStart w:id="9" w:name="_Toc197674761"/>
      <w:r w:rsidRPr="00D10820">
        <w:rPr>
          <w:rStyle w:val="Virsraksts2Rakstz"/>
        </w:rPr>
        <w:t>Vispārīgā informācija</w:t>
      </w:r>
      <w:bookmarkEnd w:id="9"/>
      <w:r w:rsidR="14C9A150" w:rsidRPr="00D10820">
        <w:t xml:space="preserve"> ESRS 2 BP-1, BP-2</w:t>
      </w:r>
    </w:p>
    <w:p w14:paraId="7D4FD227" w14:textId="77777777" w:rsidR="00E83585" w:rsidRPr="00D10820" w:rsidRDefault="00E83585">
      <w:pPr>
        <w:jc w:val="left"/>
        <w:rPr>
          <w:sz w:val="20"/>
          <w:szCs w:val="20"/>
        </w:rPr>
        <w:sectPr w:rsidR="00E83585" w:rsidRPr="00D10820" w:rsidSect="00E35007">
          <w:type w:val="continuous"/>
          <w:pgSz w:w="16838" w:h="11906" w:orient="landscape"/>
          <w:pgMar w:top="1701" w:right="1134" w:bottom="1134" w:left="1134" w:header="709" w:footer="709" w:gutter="0"/>
          <w:cols w:space="708"/>
          <w:docGrid w:linePitch="360"/>
        </w:sectPr>
      </w:pPr>
    </w:p>
    <w:tbl>
      <w:tblPr>
        <w:tblStyle w:val="Reatabula"/>
        <w:tblW w:w="0" w:type="auto"/>
        <w:tblLook w:val="04A0" w:firstRow="1" w:lastRow="0" w:firstColumn="1" w:lastColumn="0" w:noHBand="0" w:noVBand="1"/>
      </w:tblPr>
      <w:tblGrid>
        <w:gridCol w:w="2258"/>
        <w:gridCol w:w="2056"/>
        <w:gridCol w:w="2607"/>
      </w:tblGrid>
      <w:tr w:rsidR="007E414E" w:rsidRPr="00D10820" w14:paraId="5253FA52" w14:textId="77777777" w:rsidTr="00796A52">
        <w:trPr>
          <w:trHeight w:val="454"/>
        </w:trPr>
        <w:tc>
          <w:tcPr>
            <w:tcW w:w="2258" w:type="dxa"/>
            <w:vAlign w:val="center"/>
          </w:tcPr>
          <w:p w14:paraId="1AFA275B" w14:textId="77777777" w:rsidR="007E414E" w:rsidRPr="00D10820" w:rsidRDefault="007E414E">
            <w:pPr>
              <w:jc w:val="left"/>
              <w:rPr>
                <w:sz w:val="20"/>
                <w:szCs w:val="20"/>
                <w:lang w:val="lv-LV"/>
              </w:rPr>
            </w:pPr>
            <w:r w:rsidRPr="00D10820">
              <w:rPr>
                <w:sz w:val="20"/>
                <w:szCs w:val="20"/>
                <w:lang w:val="lv-LV"/>
              </w:rPr>
              <w:t>Uzņēmuma nosaukums</w:t>
            </w:r>
          </w:p>
        </w:tc>
        <w:tc>
          <w:tcPr>
            <w:tcW w:w="4663" w:type="dxa"/>
            <w:gridSpan w:val="2"/>
            <w:vAlign w:val="center"/>
          </w:tcPr>
          <w:p w14:paraId="09C47F4A" w14:textId="77777777" w:rsidR="007E414E" w:rsidRPr="00D10820" w:rsidRDefault="007E414E">
            <w:pPr>
              <w:rPr>
                <w:sz w:val="20"/>
                <w:szCs w:val="20"/>
                <w:lang w:val="lv-LV"/>
              </w:rPr>
            </w:pPr>
            <w:r w:rsidRPr="00D10820">
              <w:rPr>
                <w:sz w:val="20"/>
                <w:szCs w:val="20"/>
                <w:lang w:val="lv-LV"/>
              </w:rPr>
              <w:t>Rīgas pašvaldības sabiedrība ar ierobežotu atbildību “Rīgas satiksme” (turpmāk – Rīgas satiksme)</w:t>
            </w:r>
          </w:p>
        </w:tc>
      </w:tr>
      <w:tr w:rsidR="007E414E" w:rsidRPr="00D10820" w14:paraId="30A6F1A0" w14:textId="77777777" w:rsidTr="00796A52">
        <w:trPr>
          <w:trHeight w:val="454"/>
        </w:trPr>
        <w:tc>
          <w:tcPr>
            <w:tcW w:w="2258" w:type="dxa"/>
            <w:vAlign w:val="center"/>
          </w:tcPr>
          <w:p w14:paraId="7AB6FDB8" w14:textId="77777777" w:rsidR="007E414E" w:rsidRPr="00D10820" w:rsidRDefault="007E414E">
            <w:pPr>
              <w:jc w:val="left"/>
              <w:rPr>
                <w:sz w:val="20"/>
                <w:szCs w:val="20"/>
                <w:lang w:val="lv-LV"/>
              </w:rPr>
            </w:pPr>
            <w:r w:rsidRPr="00D10820">
              <w:rPr>
                <w:sz w:val="20"/>
                <w:szCs w:val="20"/>
                <w:lang w:val="lv-LV"/>
              </w:rPr>
              <w:t>Uzņēmuma juridiskais statuss</w:t>
            </w:r>
          </w:p>
        </w:tc>
        <w:tc>
          <w:tcPr>
            <w:tcW w:w="4663" w:type="dxa"/>
            <w:gridSpan w:val="2"/>
            <w:vAlign w:val="center"/>
          </w:tcPr>
          <w:p w14:paraId="59306531" w14:textId="5CEE76C7" w:rsidR="007E414E" w:rsidRPr="00D10820" w:rsidRDefault="007E414E">
            <w:pPr>
              <w:rPr>
                <w:sz w:val="20"/>
                <w:szCs w:val="20"/>
                <w:lang w:val="lv-LV"/>
              </w:rPr>
            </w:pPr>
            <w:r w:rsidRPr="00D10820">
              <w:rPr>
                <w:sz w:val="20"/>
                <w:szCs w:val="20"/>
                <w:lang w:val="lv-LV"/>
              </w:rPr>
              <w:t>100 % Rīgas valstspilsētas pašvaldībai piederoša kapitālsabiedrība</w:t>
            </w:r>
          </w:p>
        </w:tc>
      </w:tr>
      <w:tr w:rsidR="007E414E" w:rsidRPr="00D10820" w14:paraId="31EB9464" w14:textId="77777777" w:rsidTr="00796A52">
        <w:trPr>
          <w:trHeight w:val="454"/>
        </w:trPr>
        <w:tc>
          <w:tcPr>
            <w:tcW w:w="2258" w:type="dxa"/>
            <w:vAlign w:val="center"/>
          </w:tcPr>
          <w:p w14:paraId="0F906563" w14:textId="77777777" w:rsidR="007E414E" w:rsidRPr="00D10820" w:rsidRDefault="007E414E">
            <w:pPr>
              <w:jc w:val="left"/>
              <w:rPr>
                <w:sz w:val="20"/>
                <w:szCs w:val="20"/>
                <w:lang w:val="lv-LV"/>
              </w:rPr>
            </w:pPr>
            <w:r w:rsidRPr="00D10820">
              <w:rPr>
                <w:sz w:val="20"/>
                <w:szCs w:val="20"/>
                <w:lang w:val="lv-LV"/>
              </w:rPr>
              <w:t>Vienotais reģistrācijas numurs, vieta un datums</w:t>
            </w:r>
          </w:p>
        </w:tc>
        <w:tc>
          <w:tcPr>
            <w:tcW w:w="4663" w:type="dxa"/>
            <w:gridSpan w:val="2"/>
            <w:vAlign w:val="center"/>
          </w:tcPr>
          <w:p w14:paraId="318E4DC6" w14:textId="77777777" w:rsidR="007E414E" w:rsidRPr="00D10820" w:rsidRDefault="007E414E">
            <w:pPr>
              <w:jc w:val="left"/>
              <w:rPr>
                <w:sz w:val="20"/>
                <w:szCs w:val="20"/>
                <w:lang w:val="lv-LV"/>
              </w:rPr>
            </w:pPr>
            <w:r w:rsidRPr="00D10820">
              <w:rPr>
                <w:sz w:val="20"/>
                <w:szCs w:val="20"/>
                <w:lang w:val="lv-LV"/>
              </w:rPr>
              <w:t>40003619950</w:t>
            </w:r>
          </w:p>
          <w:p w14:paraId="3B4A715B" w14:textId="77777777" w:rsidR="007E414E" w:rsidRPr="00D10820" w:rsidRDefault="007E414E">
            <w:pPr>
              <w:jc w:val="left"/>
              <w:rPr>
                <w:sz w:val="20"/>
                <w:szCs w:val="20"/>
                <w:lang w:val="lv-LV"/>
              </w:rPr>
            </w:pPr>
            <w:r w:rsidRPr="00D10820">
              <w:rPr>
                <w:sz w:val="20"/>
                <w:szCs w:val="20"/>
                <w:lang w:val="lv-LV"/>
              </w:rPr>
              <w:t>Rīga, 2003. gada 20. februāris</w:t>
            </w:r>
          </w:p>
        </w:tc>
      </w:tr>
      <w:tr w:rsidR="007E414E" w:rsidRPr="00D10820" w14:paraId="24CBB8E8" w14:textId="77777777" w:rsidTr="00796A52">
        <w:trPr>
          <w:trHeight w:val="454"/>
        </w:trPr>
        <w:tc>
          <w:tcPr>
            <w:tcW w:w="2258" w:type="dxa"/>
            <w:vAlign w:val="center"/>
          </w:tcPr>
          <w:p w14:paraId="35A87C1F" w14:textId="1AAFBB2B" w:rsidR="007E414E" w:rsidRPr="00D10820" w:rsidRDefault="007E414E">
            <w:pPr>
              <w:jc w:val="left"/>
              <w:rPr>
                <w:sz w:val="20"/>
                <w:szCs w:val="20"/>
                <w:lang w:val="lv-LV"/>
              </w:rPr>
            </w:pPr>
            <w:r w:rsidRPr="00D10820">
              <w:rPr>
                <w:sz w:val="20"/>
                <w:szCs w:val="20"/>
                <w:lang w:val="lv-LV"/>
              </w:rPr>
              <w:t>Pamatdarbības veids</w:t>
            </w:r>
            <w:r w:rsidR="00071F40" w:rsidRPr="00D10820">
              <w:rPr>
                <w:sz w:val="20"/>
                <w:szCs w:val="20"/>
                <w:lang w:val="lv-LV"/>
              </w:rPr>
              <w:t xml:space="preserve"> (NACE kods)</w:t>
            </w:r>
          </w:p>
        </w:tc>
        <w:tc>
          <w:tcPr>
            <w:tcW w:w="4663" w:type="dxa"/>
            <w:gridSpan w:val="2"/>
            <w:vAlign w:val="center"/>
          </w:tcPr>
          <w:p w14:paraId="1BAE8928" w14:textId="434F9512" w:rsidR="007E414E" w:rsidRPr="00D10820" w:rsidRDefault="007E414E">
            <w:pPr>
              <w:rPr>
                <w:sz w:val="20"/>
                <w:szCs w:val="20"/>
                <w:lang w:val="lv-LV"/>
              </w:rPr>
            </w:pPr>
            <w:bookmarkStart w:id="10" w:name="_Hlk160633669"/>
            <w:r w:rsidRPr="00D10820">
              <w:rPr>
                <w:sz w:val="20"/>
                <w:szCs w:val="20"/>
                <w:lang w:val="lv-LV"/>
              </w:rPr>
              <w:t>49.31, Pilsētas un piepilsētas pasažieru sauszemes pārvadājumi</w:t>
            </w:r>
            <w:bookmarkEnd w:id="10"/>
            <w:r w:rsidRPr="00D10820">
              <w:rPr>
                <w:sz w:val="20"/>
                <w:szCs w:val="20"/>
                <w:lang w:val="lv-LV"/>
              </w:rPr>
              <w:t>;</w:t>
            </w:r>
          </w:p>
          <w:p w14:paraId="11D0797C" w14:textId="5F16B924" w:rsidR="007E414E" w:rsidRPr="00D10820" w:rsidRDefault="007E414E">
            <w:pPr>
              <w:rPr>
                <w:sz w:val="20"/>
                <w:szCs w:val="20"/>
                <w:lang w:val="lv-LV"/>
              </w:rPr>
            </w:pPr>
            <w:r w:rsidRPr="00D10820">
              <w:rPr>
                <w:sz w:val="20"/>
                <w:szCs w:val="20"/>
                <w:lang w:val="lv-LV"/>
              </w:rPr>
              <w:t>42.11, Ceļu un maģistrāļu būvniecība;</w:t>
            </w:r>
          </w:p>
          <w:p w14:paraId="05D13522" w14:textId="05C97F9C" w:rsidR="007E414E" w:rsidRPr="00D10820" w:rsidRDefault="007E414E">
            <w:pPr>
              <w:rPr>
                <w:sz w:val="20"/>
                <w:szCs w:val="20"/>
                <w:lang w:val="lv-LV"/>
              </w:rPr>
            </w:pPr>
            <w:r w:rsidRPr="00D10820">
              <w:rPr>
                <w:sz w:val="20"/>
                <w:szCs w:val="20"/>
                <w:lang w:val="lv-LV"/>
              </w:rPr>
              <w:t>43.21, Elektroinstalācijas ierīkošana;</w:t>
            </w:r>
          </w:p>
          <w:p w14:paraId="45F01DD6" w14:textId="1E313BDF" w:rsidR="007E414E" w:rsidRPr="00D10820" w:rsidRDefault="007E414E">
            <w:pPr>
              <w:rPr>
                <w:sz w:val="20"/>
                <w:szCs w:val="20"/>
                <w:lang w:val="lv-LV"/>
              </w:rPr>
            </w:pPr>
            <w:r w:rsidRPr="00D10820">
              <w:rPr>
                <w:sz w:val="20"/>
                <w:szCs w:val="20"/>
                <w:lang w:val="lv-LV"/>
              </w:rPr>
              <w:t>45.20, Automobiļu apkope un remonts;</w:t>
            </w:r>
          </w:p>
          <w:p w14:paraId="27B57555" w14:textId="61D29654" w:rsidR="007E414E" w:rsidRPr="00D10820" w:rsidRDefault="007E414E">
            <w:pPr>
              <w:rPr>
                <w:sz w:val="20"/>
                <w:szCs w:val="20"/>
                <w:lang w:val="lv-LV"/>
              </w:rPr>
            </w:pPr>
            <w:r w:rsidRPr="00D10820">
              <w:rPr>
                <w:sz w:val="20"/>
                <w:szCs w:val="20"/>
                <w:lang w:val="lv-LV"/>
              </w:rPr>
              <w:t>47.30, Degvielas mazumtirdzniecība degvielas uzpildes stacijās;</w:t>
            </w:r>
          </w:p>
          <w:p w14:paraId="77630881" w14:textId="66DDF6D2" w:rsidR="007E414E" w:rsidRPr="00D10820" w:rsidRDefault="007E414E">
            <w:pPr>
              <w:rPr>
                <w:sz w:val="20"/>
                <w:szCs w:val="20"/>
                <w:lang w:val="lv-LV"/>
              </w:rPr>
            </w:pPr>
            <w:r w:rsidRPr="00D10820">
              <w:rPr>
                <w:sz w:val="20"/>
                <w:szCs w:val="20"/>
                <w:lang w:val="lv-LV"/>
              </w:rPr>
              <w:t>49.39, Citur neklasificēts pasažieru sauszemes transports;</w:t>
            </w:r>
          </w:p>
          <w:p w14:paraId="2D4A39C5" w14:textId="6C52BC1D" w:rsidR="007E414E" w:rsidRPr="00D10820" w:rsidRDefault="007E414E">
            <w:pPr>
              <w:rPr>
                <w:sz w:val="20"/>
                <w:szCs w:val="20"/>
                <w:lang w:val="lv-LV"/>
              </w:rPr>
            </w:pPr>
            <w:r w:rsidRPr="00D10820">
              <w:rPr>
                <w:sz w:val="20"/>
                <w:szCs w:val="20"/>
                <w:lang w:val="lv-LV"/>
              </w:rPr>
              <w:t>68.20, Sava vai nomāta nekustamā īpašuma izīrēšana un pārvaldīšana;</w:t>
            </w:r>
          </w:p>
          <w:p w14:paraId="13970C9E" w14:textId="3D079EF8" w:rsidR="007E414E" w:rsidRPr="00D10820" w:rsidRDefault="007E414E">
            <w:pPr>
              <w:rPr>
                <w:sz w:val="20"/>
                <w:szCs w:val="20"/>
                <w:lang w:val="lv-LV"/>
              </w:rPr>
            </w:pPr>
            <w:r w:rsidRPr="00D10820">
              <w:rPr>
                <w:sz w:val="20"/>
                <w:szCs w:val="20"/>
                <w:lang w:val="lv-LV"/>
              </w:rPr>
              <w:t>77.11, Automobiļu iznomāšana un ekspluatācijas līzings; u.c. statūtos paredzētā darbība (00.00)</w:t>
            </w:r>
            <w:r w:rsidR="002C65B5" w:rsidRPr="00D10820">
              <w:rPr>
                <w:sz w:val="20"/>
                <w:szCs w:val="20"/>
                <w:lang w:val="lv-LV"/>
              </w:rPr>
              <w:t xml:space="preserve"> </w:t>
            </w:r>
          </w:p>
        </w:tc>
      </w:tr>
      <w:tr w:rsidR="007E414E" w:rsidRPr="00D10820" w14:paraId="505B0B04" w14:textId="77777777" w:rsidTr="00796A52">
        <w:trPr>
          <w:trHeight w:val="454"/>
        </w:trPr>
        <w:tc>
          <w:tcPr>
            <w:tcW w:w="2258" w:type="dxa"/>
            <w:vAlign w:val="center"/>
          </w:tcPr>
          <w:p w14:paraId="368155E7" w14:textId="77777777" w:rsidR="007E414E" w:rsidRPr="00D10820" w:rsidRDefault="007E414E">
            <w:pPr>
              <w:jc w:val="left"/>
              <w:rPr>
                <w:sz w:val="20"/>
                <w:szCs w:val="20"/>
                <w:lang w:val="lv-LV"/>
              </w:rPr>
            </w:pPr>
            <w:r w:rsidRPr="00D10820">
              <w:rPr>
                <w:sz w:val="20"/>
                <w:szCs w:val="20"/>
                <w:lang w:val="lv-LV"/>
              </w:rPr>
              <w:t>Adrese</w:t>
            </w:r>
          </w:p>
        </w:tc>
        <w:tc>
          <w:tcPr>
            <w:tcW w:w="4663" w:type="dxa"/>
            <w:gridSpan w:val="2"/>
            <w:vAlign w:val="center"/>
          </w:tcPr>
          <w:p w14:paraId="1AC94C8C" w14:textId="77777777" w:rsidR="007E414E" w:rsidRPr="00D10820" w:rsidRDefault="007E414E">
            <w:pPr>
              <w:rPr>
                <w:sz w:val="20"/>
                <w:szCs w:val="20"/>
                <w:lang w:val="lv-LV"/>
              </w:rPr>
            </w:pPr>
            <w:r w:rsidRPr="00D10820">
              <w:rPr>
                <w:sz w:val="20"/>
                <w:szCs w:val="20"/>
                <w:lang w:val="lv-LV"/>
              </w:rPr>
              <w:t xml:space="preserve">Juridiskā adrese: Kleistu iela 28, Rīga, LV-1067, </w:t>
            </w:r>
          </w:p>
          <w:p w14:paraId="378A513B" w14:textId="77777777" w:rsidR="007E414E" w:rsidRPr="00D10820" w:rsidRDefault="007E414E">
            <w:pPr>
              <w:rPr>
                <w:sz w:val="20"/>
                <w:szCs w:val="20"/>
                <w:lang w:val="lv-LV"/>
              </w:rPr>
            </w:pPr>
            <w:r w:rsidRPr="00D10820">
              <w:rPr>
                <w:sz w:val="20"/>
                <w:szCs w:val="20"/>
                <w:lang w:val="lv-LV"/>
              </w:rPr>
              <w:t>administrācijas adrese: Vestienas iela 35, Rīga LV-1035</w:t>
            </w:r>
          </w:p>
        </w:tc>
      </w:tr>
      <w:tr w:rsidR="007E414E" w:rsidRPr="00D10820" w14:paraId="572BC61F" w14:textId="77777777" w:rsidTr="00796A52">
        <w:trPr>
          <w:trHeight w:val="454"/>
        </w:trPr>
        <w:tc>
          <w:tcPr>
            <w:tcW w:w="2258" w:type="dxa"/>
            <w:vAlign w:val="center"/>
          </w:tcPr>
          <w:p w14:paraId="4FC27656" w14:textId="77777777" w:rsidR="007E414E" w:rsidRPr="00D10820" w:rsidRDefault="007E414E">
            <w:pPr>
              <w:jc w:val="left"/>
              <w:rPr>
                <w:sz w:val="20"/>
                <w:szCs w:val="20"/>
                <w:lang w:val="lv-LV"/>
              </w:rPr>
            </w:pPr>
            <w:r w:rsidRPr="00D10820">
              <w:rPr>
                <w:sz w:val="20"/>
                <w:szCs w:val="20"/>
                <w:lang w:val="lv-LV"/>
              </w:rPr>
              <w:t>Valdes locekļi</w:t>
            </w:r>
          </w:p>
        </w:tc>
        <w:tc>
          <w:tcPr>
            <w:tcW w:w="2056" w:type="dxa"/>
            <w:vAlign w:val="center"/>
          </w:tcPr>
          <w:p w14:paraId="7242B1EE" w14:textId="77777777" w:rsidR="007E414E" w:rsidRPr="00D10820" w:rsidRDefault="007E414E">
            <w:pPr>
              <w:jc w:val="left"/>
              <w:rPr>
                <w:sz w:val="20"/>
                <w:szCs w:val="20"/>
                <w:lang w:val="lv-LV"/>
              </w:rPr>
            </w:pPr>
            <w:r w:rsidRPr="00D10820">
              <w:rPr>
                <w:sz w:val="20"/>
                <w:szCs w:val="20"/>
                <w:lang w:val="lv-LV"/>
              </w:rPr>
              <w:t>Džineta Innusa</w:t>
            </w:r>
          </w:p>
          <w:p w14:paraId="03B0FEDC" w14:textId="77777777" w:rsidR="007E414E" w:rsidRPr="00D10820" w:rsidRDefault="007E414E">
            <w:pPr>
              <w:jc w:val="left"/>
              <w:rPr>
                <w:sz w:val="20"/>
                <w:szCs w:val="20"/>
                <w:lang w:val="lv-LV"/>
              </w:rPr>
            </w:pPr>
            <w:r w:rsidRPr="00D10820">
              <w:rPr>
                <w:sz w:val="20"/>
                <w:szCs w:val="20"/>
                <w:lang w:val="lv-LV"/>
              </w:rPr>
              <w:t>Inga Krūkle</w:t>
            </w:r>
          </w:p>
          <w:p w14:paraId="382DFA17" w14:textId="77777777" w:rsidR="007E414E" w:rsidRPr="00D10820" w:rsidRDefault="007E414E">
            <w:pPr>
              <w:jc w:val="left"/>
              <w:rPr>
                <w:sz w:val="20"/>
                <w:szCs w:val="20"/>
                <w:lang w:val="lv-LV"/>
              </w:rPr>
            </w:pPr>
            <w:r w:rsidRPr="00D10820">
              <w:rPr>
                <w:sz w:val="20"/>
                <w:szCs w:val="20"/>
                <w:lang w:val="lv-LV"/>
              </w:rPr>
              <w:t>Jānis Golubevs</w:t>
            </w:r>
          </w:p>
          <w:p w14:paraId="56E018B9" w14:textId="77777777" w:rsidR="007E414E" w:rsidRPr="00D10820" w:rsidRDefault="007E414E">
            <w:pPr>
              <w:jc w:val="left"/>
              <w:rPr>
                <w:sz w:val="20"/>
                <w:szCs w:val="20"/>
                <w:lang w:val="lv-LV"/>
              </w:rPr>
            </w:pPr>
            <w:r w:rsidRPr="00D10820">
              <w:rPr>
                <w:sz w:val="20"/>
                <w:szCs w:val="20"/>
                <w:lang w:val="lv-LV"/>
              </w:rPr>
              <w:t>Andris Lubāns</w:t>
            </w:r>
          </w:p>
          <w:p w14:paraId="6E215F46" w14:textId="77777777" w:rsidR="007E414E" w:rsidRPr="00D10820" w:rsidRDefault="007E414E">
            <w:pPr>
              <w:jc w:val="left"/>
              <w:rPr>
                <w:sz w:val="20"/>
                <w:szCs w:val="20"/>
                <w:lang w:val="lv-LV"/>
              </w:rPr>
            </w:pPr>
            <w:r w:rsidRPr="00D10820">
              <w:rPr>
                <w:sz w:val="20"/>
                <w:szCs w:val="20"/>
                <w:lang w:val="lv-LV"/>
              </w:rPr>
              <w:t>Gints Zeltiņš</w:t>
            </w:r>
          </w:p>
        </w:tc>
        <w:tc>
          <w:tcPr>
            <w:tcW w:w="2607" w:type="dxa"/>
            <w:vAlign w:val="center"/>
          </w:tcPr>
          <w:p w14:paraId="1150FA1E" w14:textId="77777777" w:rsidR="007E414E" w:rsidRPr="00D10820" w:rsidRDefault="007E414E">
            <w:pPr>
              <w:jc w:val="left"/>
              <w:rPr>
                <w:sz w:val="20"/>
                <w:szCs w:val="20"/>
                <w:lang w:val="lv-LV"/>
              </w:rPr>
            </w:pPr>
            <w:r w:rsidRPr="00D10820">
              <w:rPr>
                <w:sz w:val="20"/>
                <w:szCs w:val="20"/>
                <w:lang w:val="lv-LV"/>
              </w:rPr>
              <w:t>Valdes priekšsēdētāja</w:t>
            </w:r>
          </w:p>
          <w:p w14:paraId="6A9803C6" w14:textId="77777777" w:rsidR="007E414E" w:rsidRPr="00D10820" w:rsidRDefault="007E414E">
            <w:pPr>
              <w:jc w:val="left"/>
              <w:rPr>
                <w:sz w:val="20"/>
                <w:szCs w:val="20"/>
                <w:lang w:val="lv-LV"/>
              </w:rPr>
            </w:pPr>
            <w:r w:rsidRPr="00D10820">
              <w:rPr>
                <w:sz w:val="20"/>
                <w:szCs w:val="20"/>
                <w:lang w:val="lv-LV"/>
              </w:rPr>
              <w:t>Valdes locekle</w:t>
            </w:r>
          </w:p>
          <w:p w14:paraId="64D5A994" w14:textId="77777777" w:rsidR="007E414E" w:rsidRPr="00D10820" w:rsidRDefault="007E414E">
            <w:pPr>
              <w:jc w:val="left"/>
              <w:rPr>
                <w:sz w:val="20"/>
                <w:szCs w:val="20"/>
                <w:lang w:val="lv-LV"/>
              </w:rPr>
            </w:pPr>
            <w:r w:rsidRPr="00D10820">
              <w:rPr>
                <w:sz w:val="20"/>
                <w:szCs w:val="20"/>
                <w:lang w:val="lv-LV"/>
              </w:rPr>
              <w:t>Valdes loceklis</w:t>
            </w:r>
          </w:p>
          <w:p w14:paraId="73D78D1F" w14:textId="77777777" w:rsidR="007E414E" w:rsidRPr="00D10820" w:rsidRDefault="007E414E">
            <w:pPr>
              <w:jc w:val="left"/>
              <w:rPr>
                <w:sz w:val="20"/>
                <w:szCs w:val="20"/>
                <w:lang w:val="lv-LV"/>
              </w:rPr>
            </w:pPr>
            <w:r w:rsidRPr="00D10820">
              <w:rPr>
                <w:sz w:val="20"/>
                <w:szCs w:val="20"/>
                <w:lang w:val="lv-LV"/>
              </w:rPr>
              <w:t>Valdes loceklis</w:t>
            </w:r>
          </w:p>
          <w:p w14:paraId="2F4DCFDB" w14:textId="77777777" w:rsidR="007E414E" w:rsidRPr="00D10820" w:rsidRDefault="007E414E">
            <w:pPr>
              <w:jc w:val="left"/>
              <w:rPr>
                <w:sz w:val="20"/>
                <w:szCs w:val="20"/>
                <w:lang w:val="lv-LV"/>
              </w:rPr>
            </w:pPr>
            <w:r w:rsidRPr="00D10820">
              <w:rPr>
                <w:sz w:val="20"/>
                <w:szCs w:val="20"/>
                <w:lang w:val="lv-LV"/>
              </w:rPr>
              <w:t>Valdes loceklis</w:t>
            </w:r>
          </w:p>
        </w:tc>
      </w:tr>
      <w:tr w:rsidR="007E414E" w:rsidRPr="00D10820" w14:paraId="1A2ADC14" w14:textId="77777777" w:rsidTr="00796A52">
        <w:trPr>
          <w:trHeight w:val="454"/>
        </w:trPr>
        <w:tc>
          <w:tcPr>
            <w:tcW w:w="2258" w:type="dxa"/>
            <w:vAlign w:val="center"/>
          </w:tcPr>
          <w:p w14:paraId="455C6AA1" w14:textId="77777777" w:rsidR="007E414E" w:rsidRPr="00D10820" w:rsidRDefault="007E414E">
            <w:pPr>
              <w:jc w:val="left"/>
              <w:rPr>
                <w:sz w:val="20"/>
                <w:szCs w:val="20"/>
                <w:lang w:val="lv-LV"/>
              </w:rPr>
            </w:pPr>
            <w:r w:rsidRPr="00D10820">
              <w:rPr>
                <w:sz w:val="20"/>
                <w:szCs w:val="20"/>
                <w:lang w:val="lv-LV"/>
              </w:rPr>
              <w:t>Padomes locekļi</w:t>
            </w:r>
          </w:p>
        </w:tc>
        <w:tc>
          <w:tcPr>
            <w:tcW w:w="2056" w:type="dxa"/>
            <w:vAlign w:val="center"/>
          </w:tcPr>
          <w:p w14:paraId="05737464" w14:textId="77777777" w:rsidR="007E414E" w:rsidRPr="00D10820" w:rsidRDefault="007E414E">
            <w:pPr>
              <w:jc w:val="left"/>
              <w:rPr>
                <w:sz w:val="20"/>
                <w:szCs w:val="20"/>
                <w:lang w:val="lv-LV"/>
              </w:rPr>
            </w:pPr>
            <w:r w:rsidRPr="00D10820">
              <w:rPr>
                <w:sz w:val="20"/>
                <w:szCs w:val="20"/>
                <w:lang w:val="lv-LV"/>
              </w:rPr>
              <w:t>Ainārs Ozols</w:t>
            </w:r>
          </w:p>
          <w:p w14:paraId="3944C1E6" w14:textId="77777777" w:rsidR="007E414E" w:rsidRPr="00D10820" w:rsidRDefault="007E414E">
            <w:pPr>
              <w:jc w:val="left"/>
              <w:rPr>
                <w:sz w:val="20"/>
                <w:szCs w:val="20"/>
                <w:lang w:val="lv-LV"/>
              </w:rPr>
            </w:pPr>
            <w:r w:rsidRPr="00D10820">
              <w:rPr>
                <w:sz w:val="20"/>
                <w:szCs w:val="20"/>
                <w:lang w:val="lv-LV"/>
              </w:rPr>
              <w:t>Normunds Narvaišs</w:t>
            </w:r>
          </w:p>
          <w:p w14:paraId="1DCF566B" w14:textId="77777777" w:rsidR="007E414E" w:rsidRPr="00D10820" w:rsidRDefault="007E414E">
            <w:pPr>
              <w:jc w:val="left"/>
              <w:rPr>
                <w:sz w:val="20"/>
                <w:szCs w:val="20"/>
                <w:lang w:val="lv-LV"/>
              </w:rPr>
            </w:pPr>
            <w:r w:rsidRPr="00D10820">
              <w:rPr>
                <w:sz w:val="20"/>
                <w:szCs w:val="20"/>
                <w:lang w:val="lv-LV"/>
              </w:rPr>
              <w:t>Rolands Paņko</w:t>
            </w:r>
          </w:p>
        </w:tc>
        <w:tc>
          <w:tcPr>
            <w:tcW w:w="2607" w:type="dxa"/>
            <w:vAlign w:val="center"/>
          </w:tcPr>
          <w:p w14:paraId="363313C0" w14:textId="77777777" w:rsidR="007E414E" w:rsidRPr="00D10820" w:rsidRDefault="007E414E">
            <w:pPr>
              <w:jc w:val="left"/>
              <w:rPr>
                <w:sz w:val="20"/>
                <w:szCs w:val="20"/>
                <w:lang w:val="lv-LV"/>
              </w:rPr>
            </w:pPr>
            <w:r w:rsidRPr="00D10820">
              <w:rPr>
                <w:sz w:val="20"/>
                <w:szCs w:val="20"/>
                <w:lang w:val="lv-LV"/>
              </w:rPr>
              <w:t>Padomes priekšsēdētājs</w:t>
            </w:r>
          </w:p>
          <w:p w14:paraId="60896E29" w14:textId="77777777" w:rsidR="007E414E" w:rsidRPr="00D10820" w:rsidRDefault="007E414E">
            <w:pPr>
              <w:jc w:val="left"/>
              <w:rPr>
                <w:sz w:val="20"/>
                <w:szCs w:val="20"/>
                <w:lang w:val="lv-LV"/>
              </w:rPr>
            </w:pPr>
            <w:r w:rsidRPr="00D10820">
              <w:rPr>
                <w:sz w:val="20"/>
                <w:szCs w:val="20"/>
                <w:lang w:val="lv-LV"/>
              </w:rPr>
              <w:t>Padomes priekšsēdētāja vietnieks</w:t>
            </w:r>
          </w:p>
          <w:p w14:paraId="13540AB1" w14:textId="77777777" w:rsidR="007E414E" w:rsidRPr="00D10820" w:rsidRDefault="007E414E">
            <w:pPr>
              <w:jc w:val="left"/>
              <w:rPr>
                <w:sz w:val="20"/>
                <w:szCs w:val="20"/>
                <w:lang w:val="lv-LV"/>
              </w:rPr>
            </w:pPr>
            <w:r w:rsidRPr="00D10820">
              <w:rPr>
                <w:sz w:val="20"/>
                <w:szCs w:val="20"/>
                <w:lang w:val="lv-LV"/>
              </w:rPr>
              <w:t>Padomes loceklis</w:t>
            </w:r>
          </w:p>
        </w:tc>
      </w:tr>
      <w:tr w:rsidR="0067043C" w:rsidRPr="00D10820" w14:paraId="7E9CB158" w14:textId="77777777" w:rsidTr="00796A52">
        <w:trPr>
          <w:trHeight w:val="454"/>
        </w:trPr>
        <w:tc>
          <w:tcPr>
            <w:tcW w:w="2258" w:type="dxa"/>
            <w:vAlign w:val="center"/>
          </w:tcPr>
          <w:p w14:paraId="5F343AB0" w14:textId="06234B08" w:rsidR="0067043C" w:rsidRPr="00D10820" w:rsidRDefault="0067043C">
            <w:pPr>
              <w:jc w:val="left"/>
              <w:rPr>
                <w:sz w:val="20"/>
                <w:szCs w:val="20"/>
                <w:lang w:val="lv-LV"/>
              </w:rPr>
            </w:pPr>
            <w:r w:rsidRPr="00D10820">
              <w:rPr>
                <w:sz w:val="20"/>
                <w:szCs w:val="20"/>
                <w:lang w:val="lv-LV"/>
              </w:rPr>
              <w:t>Līdzdalība radniecīgo sabiedrību darbībā</w:t>
            </w:r>
          </w:p>
        </w:tc>
        <w:tc>
          <w:tcPr>
            <w:tcW w:w="2056" w:type="dxa"/>
            <w:vAlign w:val="center"/>
          </w:tcPr>
          <w:p w14:paraId="71BC6B3E" w14:textId="0ECA2898" w:rsidR="0067043C" w:rsidRPr="00D10820" w:rsidRDefault="0067043C">
            <w:pPr>
              <w:jc w:val="left"/>
              <w:rPr>
                <w:sz w:val="20"/>
                <w:szCs w:val="20"/>
                <w:lang w:val="lv-LV"/>
              </w:rPr>
            </w:pPr>
            <w:r w:rsidRPr="00D10820">
              <w:rPr>
                <w:sz w:val="20"/>
                <w:szCs w:val="20"/>
                <w:lang w:val="lv-LV"/>
              </w:rPr>
              <w:t>SIA “Rīgas acs” (reģ.nr.</w:t>
            </w:r>
            <w:r w:rsidR="00ED7AA3" w:rsidRPr="00D10820">
              <w:rPr>
                <w:lang w:val="lv-LV"/>
              </w:rPr>
              <w:t> </w:t>
            </w:r>
            <w:r w:rsidR="004371EE" w:rsidRPr="00D10820">
              <w:rPr>
                <w:sz w:val="20"/>
                <w:szCs w:val="20"/>
                <w:lang w:val="lv-LV"/>
              </w:rPr>
              <w:t>40103443088</w:t>
            </w:r>
            <w:r w:rsidRPr="00D10820">
              <w:rPr>
                <w:sz w:val="20"/>
                <w:szCs w:val="20"/>
                <w:lang w:val="lv-LV"/>
              </w:rPr>
              <w:t>)</w:t>
            </w:r>
          </w:p>
        </w:tc>
        <w:tc>
          <w:tcPr>
            <w:tcW w:w="2607" w:type="dxa"/>
            <w:vAlign w:val="center"/>
          </w:tcPr>
          <w:p w14:paraId="646B2CA5" w14:textId="5EDBCDFC" w:rsidR="0067043C" w:rsidRPr="00D10820" w:rsidRDefault="0067043C">
            <w:pPr>
              <w:jc w:val="left"/>
              <w:rPr>
                <w:sz w:val="20"/>
                <w:szCs w:val="20"/>
                <w:lang w:val="lv-LV"/>
              </w:rPr>
            </w:pPr>
            <w:r w:rsidRPr="00D10820">
              <w:rPr>
                <w:sz w:val="20"/>
                <w:szCs w:val="20"/>
                <w:lang w:val="lv-LV"/>
              </w:rPr>
              <w:t>SIA “Rīgas karte” (reģ.nr.</w:t>
            </w:r>
            <w:r w:rsidR="00DF5704" w:rsidRPr="00D10820">
              <w:rPr>
                <w:lang w:val="lv-LV"/>
              </w:rPr>
              <w:t xml:space="preserve"> </w:t>
            </w:r>
            <w:r w:rsidR="00DF5704" w:rsidRPr="00D10820">
              <w:rPr>
                <w:sz w:val="20"/>
                <w:szCs w:val="20"/>
                <w:lang w:val="lv-LV"/>
              </w:rPr>
              <w:t>40003979933</w:t>
            </w:r>
            <w:r w:rsidRPr="00D10820">
              <w:rPr>
                <w:sz w:val="20"/>
                <w:szCs w:val="20"/>
                <w:lang w:val="lv-LV"/>
              </w:rPr>
              <w:t>)</w:t>
            </w:r>
          </w:p>
        </w:tc>
      </w:tr>
      <w:tr w:rsidR="007E414E" w:rsidRPr="00D10820" w14:paraId="5AED3F5F" w14:textId="77777777" w:rsidTr="00796A52">
        <w:trPr>
          <w:trHeight w:val="454"/>
        </w:trPr>
        <w:tc>
          <w:tcPr>
            <w:tcW w:w="2258" w:type="dxa"/>
            <w:vAlign w:val="center"/>
          </w:tcPr>
          <w:p w14:paraId="7949B272" w14:textId="77777777" w:rsidR="007E414E" w:rsidRPr="00D10820" w:rsidRDefault="007E414E">
            <w:pPr>
              <w:jc w:val="left"/>
              <w:rPr>
                <w:sz w:val="20"/>
                <w:szCs w:val="20"/>
                <w:lang w:val="lv-LV"/>
              </w:rPr>
            </w:pPr>
            <w:r w:rsidRPr="00D10820">
              <w:rPr>
                <w:sz w:val="20"/>
                <w:szCs w:val="20"/>
                <w:lang w:val="lv-LV"/>
              </w:rPr>
              <w:t>Pārskata gads</w:t>
            </w:r>
          </w:p>
        </w:tc>
        <w:tc>
          <w:tcPr>
            <w:tcW w:w="4663" w:type="dxa"/>
            <w:gridSpan w:val="2"/>
            <w:vAlign w:val="center"/>
          </w:tcPr>
          <w:p w14:paraId="1B4FAEAF" w14:textId="0B49F1E9" w:rsidR="007E414E" w:rsidRPr="00D10820" w:rsidRDefault="007E414E">
            <w:pPr>
              <w:jc w:val="left"/>
              <w:rPr>
                <w:sz w:val="20"/>
                <w:szCs w:val="20"/>
                <w:lang w:val="lv-LV"/>
              </w:rPr>
            </w:pPr>
            <w:r w:rsidRPr="00D10820">
              <w:rPr>
                <w:sz w:val="20"/>
                <w:szCs w:val="20"/>
                <w:lang w:val="lv-LV"/>
              </w:rPr>
              <w:t xml:space="preserve">2024. gada 1. janvāris – 2024. gada 31. decembris </w:t>
            </w:r>
          </w:p>
        </w:tc>
      </w:tr>
      <w:tr w:rsidR="007E414E" w:rsidRPr="00D10820" w14:paraId="3E967F80" w14:textId="77777777" w:rsidTr="00796A52">
        <w:trPr>
          <w:trHeight w:val="454"/>
        </w:trPr>
        <w:tc>
          <w:tcPr>
            <w:tcW w:w="2258" w:type="dxa"/>
            <w:vAlign w:val="center"/>
          </w:tcPr>
          <w:p w14:paraId="5AA50A82" w14:textId="77777777" w:rsidR="007E414E" w:rsidRPr="00D10820" w:rsidRDefault="007E414E">
            <w:pPr>
              <w:jc w:val="left"/>
              <w:rPr>
                <w:sz w:val="20"/>
                <w:szCs w:val="20"/>
                <w:lang w:val="lv-LV"/>
              </w:rPr>
            </w:pPr>
            <w:r w:rsidRPr="00D10820">
              <w:rPr>
                <w:sz w:val="20"/>
                <w:szCs w:val="20"/>
                <w:lang w:val="lv-LV"/>
              </w:rPr>
              <w:t>Ziņošanas biežums</w:t>
            </w:r>
          </w:p>
        </w:tc>
        <w:tc>
          <w:tcPr>
            <w:tcW w:w="4663" w:type="dxa"/>
            <w:gridSpan w:val="2"/>
            <w:vAlign w:val="center"/>
          </w:tcPr>
          <w:p w14:paraId="19189227" w14:textId="06E7E8C0" w:rsidR="00F94D1F" w:rsidRPr="00D10820" w:rsidRDefault="007E414E">
            <w:pPr>
              <w:rPr>
                <w:sz w:val="20"/>
                <w:szCs w:val="20"/>
                <w:lang w:val="lv-LV"/>
              </w:rPr>
            </w:pPr>
            <w:r w:rsidRPr="00D10820">
              <w:rPr>
                <w:sz w:val="20"/>
                <w:szCs w:val="20"/>
                <w:lang w:val="lv-LV"/>
              </w:rPr>
              <w:t>Reizi gadā</w:t>
            </w:r>
            <w:r w:rsidR="00781C3E" w:rsidRPr="00D10820">
              <w:rPr>
                <w:sz w:val="20"/>
                <w:szCs w:val="20"/>
                <w:lang w:val="lv-LV"/>
              </w:rPr>
              <w:t>, tiek publiskots kopā ar gada pārskatu.</w:t>
            </w:r>
          </w:p>
          <w:p w14:paraId="089105C1" w14:textId="6D6CAECA" w:rsidR="007E414E" w:rsidRPr="00D10820" w:rsidRDefault="00F94D1F">
            <w:pPr>
              <w:rPr>
                <w:sz w:val="20"/>
                <w:szCs w:val="20"/>
                <w:lang w:val="lv-LV"/>
              </w:rPr>
            </w:pPr>
            <w:r w:rsidRPr="00D10820">
              <w:rPr>
                <w:sz w:val="20"/>
                <w:szCs w:val="20"/>
                <w:lang w:val="lv-LV"/>
              </w:rPr>
              <w:t>Pirmais pārskats sagatavots par</w:t>
            </w:r>
            <w:r w:rsidR="007E414E" w:rsidRPr="00D10820">
              <w:rPr>
                <w:sz w:val="20"/>
                <w:szCs w:val="20"/>
                <w:lang w:val="lv-LV"/>
              </w:rPr>
              <w:t xml:space="preserve"> 202</w:t>
            </w:r>
            <w:r w:rsidR="00781C3E" w:rsidRPr="00D10820">
              <w:rPr>
                <w:sz w:val="20"/>
                <w:szCs w:val="20"/>
                <w:lang w:val="lv-LV"/>
              </w:rPr>
              <w:t>1</w:t>
            </w:r>
            <w:r w:rsidR="007E414E" w:rsidRPr="00D10820">
              <w:rPr>
                <w:sz w:val="20"/>
                <w:szCs w:val="20"/>
                <w:lang w:val="lv-LV"/>
              </w:rPr>
              <w:t>.</w:t>
            </w:r>
            <w:r w:rsidR="00781C3E" w:rsidRPr="00D10820">
              <w:rPr>
                <w:sz w:val="20"/>
                <w:szCs w:val="20"/>
                <w:lang w:val="lv-LV"/>
              </w:rPr>
              <w:t xml:space="preserve"> pārskata</w:t>
            </w:r>
            <w:r w:rsidR="007E414E" w:rsidRPr="00D10820">
              <w:rPr>
                <w:sz w:val="20"/>
                <w:szCs w:val="20"/>
                <w:lang w:val="lv-LV"/>
              </w:rPr>
              <w:t> gad</w:t>
            </w:r>
            <w:r w:rsidR="00781C3E" w:rsidRPr="00D10820">
              <w:rPr>
                <w:sz w:val="20"/>
                <w:szCs w:val="20"/>
                <w:lang w:val="lv-LV"/>
              </w:rPr>
              <w:t>u</w:t>
            </w:r>
            <w:r w:rsidR="007E414E" w:rsidRPr="00D10820">
              <w:rPr>
                <w:sz w:val="20"/>
                <w:szCs w:val="20"/>
                <w:lang w:val="lv-LV"/>
              </w:rPr>
              <w:t xml:space="preserve">, </w:t>
            </w:r>
            <w:r w:rsidR="0054051C" w:rsidRPr="00D10820">
              <w:rPr>
                <w:sz w:val="20"/>
                <w:szCs w:val="20"/>
                <w:lang w:val="lv-LV"/>
              </w:rPr>
              <w:t>pēdējais</w:t>
            </w:r>
            <w:r w:rsidR="00432802" w:rsidRPr="00D10820">
              <w:rPr>
                <w:sz w:val="20"/>
                <w:szCs w:val="20"/>
                <w:lang w:val="lv-LV"/>
              </w:rPr>
              <w:t xml:space="preserve"> pārskats publicēts 2024.</w:t>
            </w:r>
            <w:r w:rsidR="00505E88" w:rsidRPr="00D10820">
              <w:rPr>
                <w:sz w:val="20"/>
                <w:szCs w:val="20"/>
                <w:lang w:val="lv-LV"/>
              </w:rPr>
              <w:t> </w:t>
            </w:r>
            <w:r w:rsidR="00432802" w:rsidRPr="00D10820">
              <w:rPr>
                <w:sz w:val="20"/>
                <w:szCs w:val="20"/>
                <w:lang w:val="lv-LV"/>
              </w:rPr>
              <w:t>gada 4.</w:t>
            </w:r>
            <w:r w:rsidR="00505E88" w:rsidRPr="00D10820">
              <w:rPr>
                <w:sz w:val="20"/>
                <w:szCs w:val="20"/>
                <w:lang w:val="lv-LV"/>
              </w:rPr>
              <w:t> </w:t>
            </w:r>
            <w:r w:rsidR="00432802" w:rsidRPr="00D10820">
              <w:rPr>
                <w:sz w:val="20"/>
                <w:szCs w:val="20"/>
                <w:lang w:val="lv-LV"/>
              </w:rPr>
              <w:t>jūnijā.</w:t>
            </w:r>
          </w:p>
        </w:tc>
      </w:tr>
    </w:tbl>
    <w:p w14:paraId="1BCD8D12" w14:textId="30026EC1" w:rsidR="00796A52" w:rsidRPr="00D10820" w:rsidRDefault="00796A52">
      <w:pPr>
        <w:rPr>
          <w:rFonts w:cs="Times New Roman"/>
          <w:i/>
          <w:sz w:val="18"/>
          <w:szCs w:val="18"/>
        </w:rPr>
      </w:pPr>
      <w:r w:rsidRPr="00D10820">
        <w:rPr>
          <w:rFonts w:cs="Times New Roman"/>
          <w:i/>
          <w:sz w:val="18"/>
          <w:szCs w:val="18"/>
        </w:rPr>
        <w:t>2024.</w:t>
      </w:r>
      <w:r w:rsidR="00505E88" w:rsidRPr="00D10820">
        <w:rPr>
          <w:rFonts w:cs="Times New Roman"/>
          <w:i/>
          <w:sz w:val="18"/>
          <w:szCs w:val="18"/>
        </w:rPr>
        <w:t> </w:t>
      </w:r>
      <w:r w:rsidRPr="00D10820">
        <w:rPr>
          <w:rFonts w:cs="Times New Roman"/>
          <w:i/>
          <w:sz w:val="18"/>
          <w:szCs w:val="18"/>
        </w:rPr>
        <w:t>gada Ilgtspējas pārskats sagatavots</w:t>
      </w:r>
      <w:r w:rsidR="00D14804" w:rsidRPr="00D10820">
        <w:rPr>
          <w:rFonts w:cs="Times New Roman"/>
          <w:i/>
          <w:sz w:val="18"/>
          <w:szCs w:val="18"/>
        </w:rPr>
        <w:t>,</w:t>
      </w:r>
      <w:r w:rsidRPr="00D10820">
        <w:rPr>
          <w:rFonts w:cs="Times New Roman"/>
          <w:i/>
          <w:sz w:val="18"/>
          <w:szCs w:val="18"/>
        </w:rPr>
        <w:t xml:space="preserve"> ievērojot Eiropas Parlamenta un Padomes direktīvas (ES) 2022/2464 attiecībā uz korporatīvās ilgtspējas ziņu sniegšanu (CSRD) prasības. CSRD uz Rīgas satiksmi attiecināms no 2025. gada. Pārskats sagatavots</w:t>
      </w:r>
      <w:r w:rsidR="00A13923" w:rsidRPr="00D10820">
        <w:rPr>
          <w:rFonts w:cs="Times New Roman"/>
          <w:i/>
          <w:sz w:val="18"/>
          <w:szCs w:val="18"/>
        </w:rPr>
        <w:t>,</w:t>
      </w:r>
      <w:r w:rsidRPr="00D10820">
        <w:rPr>
          <w:rFonts w:cs="Times New Roman"/>
          <w:i/>
          <w:sz w:val="18"/>
          <w:szCs w:val="18"/>
        </w:rPr>
        <w:t xml:space="preserve"> pakāpeniski piemērojot Eiropas Ilgtspējas ziņu sniegšanas standartus (ESRS): Vispārīgās informācijas atklāšanas un piemērošanas prasības (ESRS1, ESRS2), Klimata pārmaiņas (ESRS E1), </w:t>
      </w:r>
      <w:r w:rsidR="0071758F" w:rsidRPr="00D10820">
        <w:rPr>
          <w:rFonts w:cs="Times New Roman"/>
          <w:i/>
          <w:sz w:val="18"/>
          <w:szCs w:val="18"/>
        </w:rPr>
        <w:t>Piesārņojums (</w:t>
      </w:r>
      <w:r w:rsidR="00326B26" w:rsidRPr="00D10820">
        <w:rPr>
          <w:rFonts w:cs="Times New Roman"/>
          <w:i/>
          <w:sz w:val="18"/>
          <w:szCs w:val="18"/>
        </w:rPr>
        <w:t xml:space="preserve">ESRS </w:t>
      </w:r>
      <w:r w:rsidR="0071758F" w:rsidRPr="00D10820">
        <w:rPr>
          <w:rFonts w:cs="Times New Roman"/>
          <w:i/>
          <w:sz w:val="18"/>
          <w:szCs w:val="18"/>
        </w:rPr>
        <w:t>E2),</w:t>
      </w:r>
      <w:r w:rsidR="00E86B57" w:rsidRPr="00D10820">
        <w:rPr>
          <w:rFonts w:cs="Times New Roman"/>
          <w:i/>
          <w:sz w:val="18"/>
          <w:szCs w:val="18"/>
        </w:rPr>
        <w:t xml:space="preserve"> Ūdens un jūras resursi (ESRS </w:t>
      </w:r>
      <w:r w:rsidR="00326B26" w:rsidRPr="00D10820">
        <w:rPr>
          <w:rFonts w:cs="Times New Roman"/>
          <w:i/>
          <w:sz w:val="18"/>
          <w:szCs w:val="18"/>
        </w:rPr>
        <w:t>E3</w:t>
      </w:r>
      <w:r w:rsidR="0069190F" w:rsidRPr="00D10820">
        <w:rPr>
          <w:rFonts w:cs="Times New Roman"/>
          <w:i/>
          <w:sz w:val="18"/>
          <w:szCs w:val="18"/>
        </w:rPr>
        <w:t>), Aprites ekonomika (ESRS E5),</w:t>
      </w:r>
      <w:r w:rsidR="00326B26" w:rsidRPr="00D10820">
        <w:rPr>
          <w:rFonts w:cs="Times New Roman"/>
          <w:i/>
          <w:sz w:val="18"/>
          <w:szCs w:val="18"/>
        </w:rPr>
        <w:t>)</w:t>
      </w:r>
      <w:r w:rsidRPr="00D10820">
        <w:rPr>
          <w:rFonts w:cs="Times New Roman"/>
          <w:i/>
          <w:sz w:val="18"/>
          <w:szCs w:val="18"/>
        </w:rPr>
        <w:t xml:space="preserve">Pašu personāls (ESRS S1), Patērētāji un tiešie lietotāji (ESRS S4) un </w:t>
      </w:r>
      <w:r w:rsidR="005E300A" w:rsidRPr="00D10820">
        <w:rPr>
          <w:rFonts w:cs="Times New Roman"/>
          <w:i/>
          <w:sz w:val="18"/>
          <w:szCs w:val="18"/>
        </w:rPr>
        <w:t xml:space="preserve">Uzņēmējdarbība </w:t>
      </w:r>
      <w:r w:rsidRPr="00D10820">
        <w:rPr>
          <w:rFonts w:cs="Times New Roman"/>
          <w:i/>
          <w:sz w:val="18"/>
          <w:szCs w:val="18"/>
        </w:rPr>
        <w:t>(ESRS G1).</w:t>
      </w:r>
    </w:p>
    <w:p w14:paraId="512E7C24" w14:textId="386CCF64" w:rsidR="00D5057E" w:rsidRPr="00D10820" w:rsidRDefault="00D5057E">
      <w:pPr>
        <w:rPr>
          <w:rFonts w:cs="Times New Roman"/>
          <w:i/>
          <w:sz w:val="18"/>
          <w:szCs w:val="18"/>
        </w:rPr>
      </w:pPr>
      <w:r w:rsidRPr="00D10820">
        <w:rPr>
          <w:rFonts w:cs="Times New Roman"/>
          <w:i/>
          <w:sz w:val="18"/>
          <w:szCs w:val="18"/>
        </w:rPr>
        <w:t>Ilgtspējas ziņojums ir sagatavots par 2024. pārskata gadu un aptver Rīgas satiksme</w:t>
      </w:r>
      <w:r w:rsidR="00B62EB3" w:rsidRPr="00D10820">
        <w:rPr>
          <w:rFonts w:cs="Times New Roman"/>
          <w:i/>
          <w:sz w:val="18"/>
          <w:szCs w:val="18"/>
        </w:rPr>
        <w:t>s</w:t>
      </w:r>
      <w:r w:rsidRPr="00D10820">
        <w:rPr>
          <w:rFonts w:cs="Times New Roman"/>
          <w:i/>
          <w:sz w:val="18"/>
          <w:szCs w:val="18"/>
        </w:rPr>
        <w:t xml:space="preserve"> darbību</w:t>
      </w:r>
      <w:r w:rsidR="00796A52" w:rsidRPr="00D10820">
        <w:rPr>
          <w:rFonts w:cs="Times New Roman"/>
          <w:i/>
          <w:sz w:val="18"/>
          <w:szCs w:val="18"/>
        </w:rPr>
        <w:t>, nav pieprasīts neatkarīgs revidenta apliecinājums</w:t>
      </w:r>
      <w:r w:rsidRPr="00D10820">
        <w:rPr>
          <w:rFonts w:cs="Times New Roman"/>
          <w:i/>
          <w:sz w:val="18"/>
          <w:szCs w:val="18"/>
        </w:rPr>
        <w:t>.</w:t>
      </w:r>
      <w:r w:rsidR="00796A52" w:rsidRPr="00D10820">
        <w:rPr>
          <w:rFonts w:cs="Times New Roman"/>
          <w:i/>
          <w:sz w:val="18"/>
          <w:szCs w:val="18"/>
        </w:rPr>
        <w:t xml:space="preserve"> </w:t>
      </w:r>
    </w:p>
    <w:p w14:paraId="381DD92A" w14:textId="0B94086C" w:rsidR="00BA2299" w:rsidRPr="00D10820" w:rsidRDefault="00BA2299">
      <w:pPr>
        <w:rPr>
          <w:rFonts w:cs="Times New Roman"/>
          <w:i/>
          <w:sz w:val="18"/>
          <w:szCs w:val="18"/>
        </w:rPr>
      </w:pPr>
      <w:r w:rsidRPr="00D10820">
        <w:rPr>
          <w:rFonts w:cs="Times New Roman"/>
          <w:i/>
          <w:sz w:val="18"/>
          <w:szCs w:val="18"/>
        </w:rPr>
        <w:t>Ilgtspējas informācijas sagatavošanā par 2024.</w:t>
      </w:r>
      <w:r w:rsidR="00505E88" w:rsidRPr="00D10820">
        <w:rPr>
          <w:rFonts w:cs="Times New Roman"/>
          <w:i/>
          <w:sz w:val="18"/>
          <w:szCs w:val="18"/>
        </w:rPr>
        <w:t> </w:t>
      </w:r>
      <w:r w:rsidRPr="00D10820">
        <w:rPr>
          <w:rFonts w:cs="Times New Roman"/>
          <w:i/>
          <w:sz w:val="18"/>
          <w:szCs w:val="18"/>
        </w:rPr>
        <w:t>gadu Rīgas satiksme pilnveido ziņošanu un atbilstību ES ilgtspējas ziņu sniegšanas standartam ESRS, pievienojot jaunus mērķrādītājus, kas vispusīgāk raksturo uzņēmuma ilgtspējas darbu. Sagatavojot ziņojumu par 2025.</w:t>
      </w:r>
      <w:r w:rsidR="00505E88" w:rsidRPr="00D10820">
        <w:rPr>
          <w:rFonts w:cs="Times New Roman"/>
          <w:i/>
          <w:sz w:val="18"/>
          <w:szCs w:val="18"/>
        </w:rPr>
        <w:t> </w:t>
      </w:r>
      <w:r w:rsidRPr="00D10820">
        <w:rPr>
          <w:rFonts w:cs="Times New Roman"/>
          <w:i/>
          <w:sz w:val="18"/>
          <w:szCs w:val="18"/>
        </w:rPr>
        <w:t>gadu, uz Rīgas satiksmi attieksies</w:t>
      </w:r>
      <w:r w:rsidR="00ED115E" w:rsidRPr="00D10820">
        <w:rPr>
          <w:rFonts w:cs="Times New Roman"/>
          <w:i/>
          <w:sz w:val="18"/>
          <w:szCs w:val="18"/>
        </w:rPr>
        <w:t xml:space="preserve"> ES korporatīvās ilgtspējas ziņu sniegšanas prasības un uzņēmumam būs pienākums sagatavot konsolidētu ilgtspējas ziņojumu.</w:t>
      </w:r>
    </w:p>
    <w:p w14:paraId="328162BC" w14:textId="77777777" w:rsidR="00EE3603" w:rsidRPr="00D10820" w:rsidRDefault="00EE3603" w:rsidP="00EE3603">
      <w:pPr>
        <w:rPr>
          <w:rFonts w:cs="Times New Roman"/>
          <w:i/>
          <w:sz w:val="18"/>
          <w:szCs w:val="18"/>
        </w:rPr>
      </w:pPr>
      <w:r w:rsidRPr="00D10820">
        <w:rPr>
          <w:rFonts w:cs="Times New Roman"/>
          <w:i/>
          <w:sz w:val="18"/>
          <w:szCs w:val="18"/>
        </w:rPr>
        <w:t>Ziņojuma sagatavošanā nav izmantota iespēja nenorādīt informāciju saskaņā ar standarta ESRS1 7.7 iedaļu (intelektuālais īpašums, zinātība, inovācijas) vai tuvākā laikā gaidāmiem notikumiem, par kuriem pārskata sagatavošanas brīdī turpinās sarunas.</w:t>
      </w:r>
    </w:p>
    <w:p w14:paraId="6C6B9C84" w14:textId="1DB1B469" w:rsidR="00BD1EF9" w:rsidRPr="00D10820" w:rsidRDefault="00BD1EF9">
      <w:pPr>
        <w:rPr>
          <w:rFonts w:cs="Times New Roman"/>
          <w:i/>
          <w:sz w:val="18"/>
          <w:szCs w:val="18"/>
        </w:rPr>
      </w:pPr>
      <w:r w:rsidRPr="00D10820">
        <w:rPr>
          <w:rFonts w:cs="Times New Roman"/>
          <w:i/>
          <w:sz w:val="18"/>
          <w:szCs w:val="18"/>
        </w:rPr>
        <w:t>Par pārskata sagatavošanu atbildīga Rīgas satiksmes valde. Pārskatu apstiprina kapitāldaļu turētājs kopā ar uzņēmuma gada pārskatu. Pārskats apstiprināts 2025. gada xx.</w:t>
      </w:r>
      <w:r w:rsidR="00505E88" w:rsidRPr="00D10820">
        <w:rPr>
          <w:rFonts w:cs="Times New Roman"/>
          <w:i/>
          <w:sz w:val="18"/>
          <w:szCs w:val="18"/>
        </w:rPr>
        <w:t> </w:t>
      </w:r>
      <w:r w:rsidRPr="00D10820">
        <w:rPr>
          <w:rFonts w:cs="Times New Roman"/>
          <w:i/>
          <w:sz w:val="18"/>
          <w:szCs w:val="18"/>
        </w:rPr>
        <w:t>maijā.</w:t>
      </w:r>
    </w:p>
    <w:p w14:paraId="6A69D989" w14:textId="3563CF19" w:rsidR="00867102" w:rsidRPr="00D10820" w:rsidRDefault="00C729AC" w:rsidP="00ED115E">
      <w:pPr>
        <w:rPr>
          <w:rFonts w:cs="Times New Roman"/>
          <w:i/>
          <w:sz w:val="18"/>
          <w:szCs w:val="18"/>
        </w:rPr>
      </w:pPr>
      <w:r w:rsidRPr="00D10820">
        <w:rPr>
          <w:rFonts w:cs="Times New Roman"/>
          <w:i/>
          <w:sz w:val="18"/>
          <w:szCs w:val="18"/>
        </w:rPr>
        <w:t>Iepriekšējā pārskata sniegtā informācijas korekcija – nav būtisku izmaiņu</w:t>
      </w:r>
    </w:p>
    <w:p w14:paraId="7A53D7C4" w14:textId="3495891A" w:rsidR="00ED115E" w:rsidRPr="00D10820" w:rsidRDefault="007E414E" w:rsidP="00ED115E">
      <w:pPr>
        <w:rPr>
          <w:rFonts w:cs="Times New Roman"/>
          <w:i/>
          <w:sz w:val="18"/>
          <w:szCs w:val="18"/>
        </w:rPr>
      </w:pPr>
      <w:r w:rsidRPr="00D10820">
        <w:rPr>
          <w:rFonts w:cs="Times New Roman"/>
          <w:i/>
          <w:sz w:val="18"/>
          <w:szCs w:val="18"/>
        </w:rPr>
        <w:t xml:space="preserve">Kontaktinformācija jautājumiem par uzņēmuma ilgtspējas pārskatu: </w:t>
      </w:r>
      <w:hyperlink r:id="rId33" w:history="1">
        <w:r w:rsidRPr="00D10820">
          <w:rPr>
            <w:rStyle w:val="Hipersaite"/>
            <w:rFonts w:cs="Times New Roman"/>
            <w:i/>
            <w:sz w:val="18"/>
            <w:szCs w:val="18"/>
          </w:rPr>
          <w:t>sekretariats@rigassatiksme.lv</w:t>
        </w:r>
      </w:hyperlink>
      <w:r w:rsidRPr="00D10820">
        <w:rPr>
          <w:rFonts w:cs="Times New Roman"/>
          <w:i/>
          <w:sz w:val="18"/>
          <w:szCs w:val="18"/>
        </w:rPr>
        <w:t>.</w:t>
      </w:r>
      <w:r w:rsidR="00EE3603" w:rsidRPr="00D10820">
        <w:rPr>
          <w:rFonts w:cs="Times New Roman"/>
          <w:i/>
          <w:sz w:val="18"/>
          <w:szCs w:val="18"/>
        </w:rPr>
        <w:t xml:space="preserve"> </w:t>
      </w:r>
    </w:p>
    <w:p w14:paraId="07106E0A" w14:textId="65131F81" w:rsidR="007E414E" w:rsidRPr="00D10820" w:rsidRDefault="007E414E" w:rsidP="00ED115E">
      <w:pPr>
        <w:rPr>
          <w:rFonts w:cs="Times New Roman"/>
          <w:i/>
          <w:sz w:val="18"/>
          <w:szCs w:val="18"/>
        </w:rPr>
      </w:pPr>
      <w:r w:rsidRPr="00D10820">
        <w:rPr>
          <w:rFonts w:cs="Times New Roman"/>
          <w:i/>
          <w:sz w:val="18"/>
          <w:szCs w:val="18"/>
        </w:rPr>
        <w:t>Pārskats ir publicēts: xx.06.2025.</w:t>
      </w:r>
      <w:r w:rsidR="00EE3603" w:rsidRPr="00D10820">
        <w:rPr>
          <w:rFonts w:cs="Times New Roman"/>
          <w:i/>
          <w:sz w:val="18"/>
          <w:szCs w:val="18"/>
        </w:rPr>
        <w:t xml:space="preserve"> </w:t>
      </w:r>
    </w:p>
    <w:p w14:paraId="7A3E29A3" w14:textId="77777777" w:rsidR="00E83585" w:rsidRPr="00D10820" w:rsidRDefault="00E83585" w:rsidP="00ED115E">
      <w:pPr>
        <w:rPr>
          <w:rFonts w:cs="Times New Roman"/>
          <w:i/>
          <w:sz w:val="18"/>
          <w:szCs w:val="18"/>
        </w:rPr>
        <w:sectPr w:rsidR="00E83585" w:rsidRPr="00D10820" w:rsidSect="00815132">
          <w:type w:val="continuous"/>
          <w:pgSz w:w="16838" w:h="11906" w:orient="landscape"/>
          <w:pgMar w:top="1701" w:right="1134" w:bottom="1134" w:left="1134" w:header="709" w:footer="709" w:gutter="0"/>
          <w:cols w:num="2" w:space="708"/>
          <w:docGrid w:linePitch="360"/>
        </w:sectPr>
      </w:pPr>
    </w:p>
    <w:p w14:paraId="2A9AC252" w14:textId="686CC82B" w:rsidR="00755508" w:rsidRPr="00D10820" w:rsidRDefault="509552FD" w:rsidP="00ED115E">
      <w:pPr>
        <w:rPr>
          <w:rFonts w:cs="Times New Roman"/>
          <w:i/>
          <w:sz w:val="18"/>
          <w:szCs w:val="18"/>
        </w:rPr>
      </w:pPr>
      <w:r w:rsidRPr="00D10820">
        <w:rPr>
          <w:rFonts w:cs="Times New Roman"/>
          <w:i/>
          <w:iCs/>
          <w:sz w:val="18"/>
          <w:szCs w:val="18"/>
        </w:rPr>
        <w:t xml:space="preserve"> </w:t>
      </w:r>
    </w:p>
    <w:p w14:paraId="680D38B4" w14:textId="56D862A9" w:rsidR="00694790" w:rsidRPr="00D10820" w:rsidRDefault="009A0133">
      <w:pPr>
        <w:jc w:val="left"/>
        <w:rPr>
          <w:rFonts w:cs="Times New Roman"/>
          <w:sz w:val="20"/>
          <w:szCs w:val="20"/>
        </w:rPr>
      </w:pPr>
      <w:r w:rsidRPr="00D10820">
        <w:rPr>
          <w:rFonts w:cs="Times New Roman"/>
          <w:noProof/>
          <w14:ligatures w14:val="standardContextual"/>
        </w:rPr>
        <w:drawing>
          <wp:inline distT="0" distB="0" distL="0" distR="0" wp14:anchorId="116682DC" wp14:editId="547F57A1">
            <wp:extent cx="8306068" cy="5812204"/>
            <wp:effectExtent l="0" t="0" r="0" b="0"/>
            <wp:docPr id="540348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48235" name=""/>
                    <pic:cNvPicPr/>
                  </pic:nvPicPr>
                  <pic:blipFill>
                    <a:blip r:embed="rId34"/>
                    <a:stretch>
                      <a:fillRect/>
                    </a:stretch>
                  </pic:blipFill>
                  <pic:spPr>
                    <a:xfrm>
                      <a:off x="0" y="0"/>
                      <a:ext cx="8317412" cy="5820142"/>
                    </a:xfrm>
                    <a:prstGeom prst="rect">
                      <a:avLst/>
                    </a:prstGeom>
                  </pic:spPr>
                </pic:pic>
              </a:graphicData>
            </a:graphic>
          </wp:inline>
        </w:drawing>
      </w:r>
    </w:p>
    <w:p w14:paraId="3CB7A2B4" w14:textId="77777777" w:rsidR="003A32EE" w:rsidRPr="00D10820" w:rsidRDefault="003A32EE">
      <w:pPr>
        <w:jc w:val="left"/>
        <w:rPr>
          <w:rFonts w:cs="Times New Roman"/>
          <w:sz w:val="20"/>
          <w:szCs w:val="20"/>
        </w:rPr>
        <w:sectPr w:rsidR="003A32EE" w:rsidRPr="00D10820" w:rsidSect="00E35007">
          <w:type w:val="continuous"/>
          <w:pgSz w:w="16838" w:h="11906" w:orient="landscape"/>
          <w:pgMar w:top="1701" w:right="1134" w:bottom="1134" w:left="1134" w:header="709" w:footer="709" w:gutter="0"/>
          <w:cols w:space="708"/>
          <w:docGrid w:linePitch="360"/>
        </w:sectPr>
      </w:pPr>
    </w:p>
    <w:p w14:paraId="32841E45" w14:textId="5970C442" w:rsidR="005D454A" w:rsidRPr="00D10820" w:rsidRDefault="294DF5ED" w:rsidP="6EE58894">
      <w:pPr>
        <w:pStyle w:val="Virsraksts2"/>
        <w:rPr>
          <w:rFonts w:cs="Times New Roman"/>
        </w:rPr>
      </w:pPr>
      <w:bookmarkStart w:id="11" w:name="_Toc197674762"/>
      <w:r w:rsidRPr="00D10820">
        <w:rPr>
          <w:rFonts w:cs="Times New Roman"/>
        </w:rPr>
        <w:t xml:space="preserve">(GOV-1) </w:t>
      </w:r>
      <w:r w:rsidR="4E9AEEFF" w:rsidRPr="00D10820">
        <w:rPr>
          <w:rStyle w:val="Virsraksts2Rakstz"/>
        </w:rPr>
        <w:t>Korporatīvā PĀRVALDĪBA uzņēmumā</w:t>
      </w:r>
      <w:bookmarkEnd w:id="11"/>
      <w:r w:rsidR="4E9AEEFF" w:rsidRPr="00D10820">
        <w:rPr>
          <w:rFonts w:cs="Times New Roman"/>
        </w:rPr>
        <w:t xml:space="preserve"> </w:t>
      </w:r>
    </w:p>
    <w:p w14:paraId="010A1E1F" w14:textId="031B2A4B" w:rsidR="003A32EE" w:rsidRPr="00D10820" w:rsidRDefault="003A32EE" w:rsidP="00484EAA">
      <w:pPr>
        <w:spacing w:after="0" w:line="240" w:lineRule="auto"/>
        <w:rPr>
          <w:rFonts w:cs="Times New Roman"/>
        </w:rPr>
      </w:pPr>
      <w:r w:rsidRPr="00D10820">
        <w:rPr>
          <w:rFonts w:cs="Times New Roman"/>
        </w:rPr>
        <w:t>Rīgas satiksme ir Rīgas valstspilsētas pašvaldības sabiedrība ar ierobežotu atbildību, kas dibināta 2003.</w:t>
      </w:r>
      <w:r w:rsidR="008A3B4F" w:rsidRPr="00D10820">
        <w:rPr>
          <w:rFonts w:cs="Times New Roman"/>
        </w:rPr>
        <w:t> </w:t>
      </w:r>
      <w:r w:rsidRPr="00D10820">
        <w:rPr>
          <w:rFonts w:cs="Times New Roman"/>
        </w:rPr>
        <w:t>gada 20.</w:t>
      </w:r>
      <w:r w:rsidR="006B7816" w:rsidRPr="00D10820">
        <w:rPr>
          <w:rFonts w:cs="Times New Roman"/>
        </w:rPr>
        <w:t> </w:t>
      </w:r>
      <w:r w:rsidRPr="00D10820">
        <w:rPr>
          <w:rFonts w:cs="Times New Roman"/>
        </w:rPr>
        <w:t xml:space="preserve">februārī. </w:t>
      </w:r>
    </w:p>
    <w:p w14:paraId="7C323E6F" w14:textId="3722D4CA" w:rsidR="003A32EE" w:rsidRPr="00D10820" w:rsidRDefault="003A32EE" w:rsidP="00484EAA">
      <w:pPr>
        <w:spacing w:after="0" w:line="240" w:lineRule="auto"/>
        <w:rPr>
          <w:rFonts w:cs="Times New Roman"/>
        </w:rPr>
      </w:pPr>
      <w:r w:rsidRPr="00D10820">
        <w:rPr>
          <w:rFonts w:cs="Times New Roman"/>
        </w:rPr>
        <w:t xml:space="preserve">Saskaņā ar normatīvajiem aktiem, Rīgas dome ir </w:t>
      </w:r>
      <w:r w:rsidRPr="00D10820">
        <w:rPr>
          <w:rFonts w:cs="Times New Roman"/>
          <w:b/>
          <w:bCs/>
        </w:rPr>
        <w:t>Dalībnieks</w:t>
      </w:r>
      <w:r w:rsidRPr="00D10820">
        <w:rPr>
          <w:rFonts w:cs="Times New Roman"/>
        </w:rPr>
        <w:t xml:space="preserve"> - kapitālsabiedrības īpašnieks, kura kompetencē ir pieņemt lēmumus, kas saistīti ar visbūtiskākajiem sabiedrības darbības un pastāvēšanas jautājumiem saskaņā ar statūtiem. Rīgas satiksmes dalībnieks ir Rīgas valstspilsētas pašvaldība, un to pārstāv kapitāla daļu turētāja pārstāvis – Rīgas pilsētas izpilddirektors; </w:t>
      </w:r>
      <w:r w:rsidR="007B4200" w:rsidRPr="00D10820">
        <w:rPr>
          <w:rFonts w:cs="Times New Roman"/>
        </w:rPr>
        <w:t>2024.</w:t>
      </w:r>
      <w:r w:rsidR="0074655A" w:rsidRPr="00D10820">
        <w:rPr>
          <w:rFonts w:cs="Times New Roman"/>
        </w:rPr>
        <w:t> </w:t>
      </w:r>
      <w:r w:rsidR="007B4200" w:rsidRPr="00D10820">
        <w:rPr>
          <w:rFonts w:cs="Times New Roman"/>
        </w:rPr>
        <w:t>gadā notikušas četras dalībnieku sapulces</w:t>
      </w:r>
      <w:r w:rsidR="0020077A" w:rsidRPr="00D10820">
        <w:rPr>
          <w:rFonts w:cs="Times New Roman"/>
        </w:rPr>
        <w:t xml:space="preserve">,  visi darba kārtībā iekļautie jautājumi tika izskatīti dalībnieku sapulcei paredzētajā laikā.  </w:t>
      </w:r>
    </w:p>
    <w:p w14:paraId="2FE6AAF4" w14:textId="7711A91E" w:rsidR="00BC71FC" w:rsidRPr="00D10820" w:rsidRDefault="00BE07AA" w:rsidP="00484EAA">
      <w:pPr>
        <w:spacing w:after="0" w:line="240" w:lineRule="auto"/>
        <w:rPr>
          <w:rFonts w:cs="Times New Roman"/>
        </w:rPr>
      </w:pPr>
      <w:r w:rsidRPr="00D10820">
        <w:rPr>
          <w:rFonts w:cs="Times New Roman"/>
        </w:rPr>
        <w:t>Pārskata</w:t>
      </w:r>
      <w:r w:rsidR="007B6901" w:rsidRPr="00D10820">
        <w:rPr>
          <w:rFonts w:cs="Times New Roman"/>
        </w:rPr>
        <w:t> </w:t>
      </w:r>
      <w:r w:rsidR="00BC71FC" w:rsidRPr="00D10820">
        <w:rPr>
          <w:rFonts w:cs="Times New Roman"/>
        </w:rPr>
        <w:t>gada būtiskākie dalībnieku sapulces lēmumi saistīti ar Rīgas satiksme</w:t>
      </w:r>
      <w:r w:rsidR="00CF5FE0" w:rsidRPr="00D10820">
        <w:rPr>
          <w:rFonts w:cs="Times New Roman"/>
        </w:rPr>
        <w:t>s</w:t>
      </w:r>
      <w:r w:rsidR="00BC71FC" w:rsidRPr="00D10820">
        <w:rPr>
          <w:rFonts w:cs="Times New Roman"/>
        </w:rPr>
        <w:t xml:space="preserve"> 2023.</w:t>
      </w:r>
      <w:r w:rsidR="00CF5FE0" w:rsidRPr="00D10820">
        <w:rPr>
          <w:rFonts w:cs="Times New Roman"/>
        </w:rPr>
        <w:t> </w:t>
      </w:r>
      <w:r w:rsidR="00BC71FC" w:rsidRPr="00D10820">
        <w:rPr>
          <w:rFonts w:cs="Times New Roman"/>
        </w:rPr>
        <w:t>gada darbības rezultātu izvērtējuma un gada pārskata apstiprināšanu, kā arī pamatkapitāla palielināšanu.</w:t>
      </w:r>
    </w:p>
    <w:p w14:paraId="2E922ADA" w14:textId="436CD088" w:rsidR="003A32EE" w:rsidRPr="00D10820" w:rsidRDefault="003A32EE" w:rsidP="00484EAA">
      <w:pPr>
        <w:spacing w:after="0" w:line="240" w:lineRule="auto"/>
        <w:rPr>
          <w:rFonts w:cs="Times New Roman"/>
        </w:rPr>
      </w:pPr>
      <w:r w:rsidRPr="00D10820">
        <w:rPr>
          <w:rFonts w:cs="Times New Roman"/>
        </w:rPr>
        <w:t>Rīgas satiksmes pamatdarbība, saskaņā ar Pasūtījuma līgumu</w:t>
      </w:r>
      <w:r w:rsidR="001804D7" w:rsidRPr="00D10820">
        <w:rPr>
          <w:rStyle w:val="Vresatsauce"/>
          <w:rFonts w:cs="Times New Roman"/>
        </w:rPr>
        <w:footnoteReference w:id="2"/>
      </w:r>
      <w:r w:rsidRPr="00D10820">
        <w:rPr>
          <w:rFonts w:cs="Times New Roman"/>
        </w:rPr>
        <w:t xml:space="preserve"> ir nodrošināt sabiedriskā transporta pakalpojumus Rīgas pilsētas nozīmes maršrutu tīklā un Deleģēšanas līgumu</w:t>
      </w:r>
      <w:r w:rsidR="00C67BF9" w:rsidRPr="00D10820">
        <w:rPr>
          <w:rStyle w:val="Vresatsauce"/>
          <w:rFonts w:cs="Times New Roman"/>
        </w:rPr>
        <w:footnoteReference w:id="3"/>
      </w:r>
      <w:r w:rsidR="00C67BF9" w:rsidRPr="00D10820">
        <w:rPr>
          <w:rFonts w:cs="Times New Roman"/>
        </w:rPr>
        <w:t xml:space="preserve"> </w:t>
      </w:r>
      <w:r w:rsidRPr="00D10820">
        <w:rPr>
          <w:rFonts w:cs="Times New Roman"/>
        </w:rPr>
        <w:t>apsaimniekot Rīgas pilsētas pašvaldības autostāvvietas, kas atrodas ielu sarkano līniju robežās.</w:t>
      </w:r>
    </w:p>
    <w:p w14:paraId="3882BC3F" w14:textId="77777777" w:rsidR="003A32EE" w:rsidRPr="00D10820" w:rsidRDefault="003A32EE" w:rsidP="00484EAA">
      <w:pPr>
        <w:spacing w:after="0" w:line="240" w:lineRule="auto"/>
        <w:rPr>
          <w:rFonts w:cs="Times New Roman"/>
        </w:rPr>
      </w:pPr>
      <w:r w:rsidRPr="00D10820">
        <w:rPr>
          <w:rFonts w:cs="Times New Roman"/>
        </w:rPr>
        <w:t xml:space="preserve">Rīgas satiksme savu darbību organizē saskaņā ar ES un Latvijas Republikas normatīvajiem aktiem un atbilstoši nacionāla līmeņa un Rīgas valstspilsētas attīstības plānošanas dokumentiem un Rīgas satiksmes stratēģijai, kā arī iekšējiem normatīvajiem aktiem. </w:t>
      </w:r>
    </w:p>
    <w:p w14:paraId="1CB15001" w14:textId="77777777" w:rsidR="00C04480" w:rsidRPr="00D10820" w:rsidRDefault="00C04480" w:rsidP="00484EAA">
      <w:pPr>
        <w:spacing w:after="0" w:line="240" w:lineRule="auto"/>
        <w:rPr>
          <w:rFonts w:cs="Times New Roman"/>
        </w:rPr>
      </w:pPr>
      <w:r w:rsidRPr="00D10820">
        <w:rPr>
          <w:rFonts w:cs="Times New Roman"/>
        </w:rPr>
        <w:t xml:space="preserve">Rīgas dome uzņēmumam ir noteikusi </w:t>
      </w:r>
      <w:r w:rsidRPr="00D10820">
        <w:rPr>
          <w:rFonts w:cs="Times New Roman"/>
          <w:b/>
          <w:bCs/>
        </w:rPr>
        <w:t>vispārējo stratēģisko mērķi – sniegt videi draudzīgus, drošus, integrētus un efektīvus mobilitātes pakalpojumus Rīgā un tās metropoles areālā un piedalīties Rīgas pilsētas transporta infrastruktūras uzturēšanā un attīstīšanā.</w:t>
      </w:r>
    </w:p>
    <w:p w14:paraId="5956EA70" w14:textId="77777777" w:rsidR="00C04480" w:rsidRPr="00D10820" w:rsidRDefault="00C04480" w:rsidP="00484EAA">
      <w:pPr>
        <w:spacing w:after="0" w:line="240" w:lineRule="auto"/>
        <w:rPr>
          <w:rFonts w:cs="Times New Roman"/>
        </w:rPr>
      </w:pPr>
      <w:r w:rsidRPr="00D10820">
        <w:rPr>
          <w:rFonts w:cs="Times New Roman"/>
        </w:rPr>
        <w:t>Lai īstenotu mērķi, uzņēmumam ir izveidota spēcīga komanda, kas saskaņā ar uzņēmuma vērtībām īsteno uzņēmuma darbību, sākot no viedas un ilgtspējīgas korporatīvās pārvaldības līdz pakalpojuma īstenošanai ikdienā, ko apliecina sabiedrības novērtējums.</w:t>
      </w:r>
    </w:p>
    <w:p w14:paraId="7F148B46" w14:textId="798B02FC" w:rsidR="00B54774" w:rsidRPr="00D10820" w:rsidRDefault="00B54774" w:rsidP="00484EAA">
      <w:pPr>
        <w:spacing w:after="0" w:line="240" w:lineRule="auto"/>
        <w:jc w:val="left"/>
        <w:rPr>
          <w:rFonts w:cs="Times New Roman"/>
        </w:rPr>
      </w:pPr>
      <w:r w:rsidRPr="00D10820">
        <w:rPr>
          <w:rFonts w:cs="Times New Roman"/>
          <w:noProof/>
        </w:rPr>
        <w:drawing>
          <wp:inline distT="0" distB="0" distL="0" distR="0" wp14:anchorId="64FE6F83" wp14:editId="002FCED4">
            <wp:extent cx="3600450" cy="542925"/>
            <wp:effectExtent l="0" t="0" r="0" b="0"/>
            <wp:docPr id="1026" name="Picture 875755080">
              <a:extLst xmlns:a="http://schemas.openxmlformats.org/drawingml/2006/main">
                <a:ext uri="{FF2B5EF4-FFF2-40B4-BE49-F238E27FC236}">
                  <a16:creationId xmlns:a16="http://schemas.microsoft.com/office/drawing/2014/main" id="{9544A664-CAD3-B083-57DE-4DCDD60ED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875755080">
                      <a:extLst>
                        <a:ext uri="{FF2B5EF4-FFF2-40B4-BE49-F238E27FC236}">
                          <a16:creationId xmlns:a16="http://schemas.microsoft.com/office/drawing/2014/main" id="{9544A664-CAD3-B083-57DE-4DCDD60ED8B6}"/>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004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9296300" w14:textId="77777777" w:rsidR="00C04480" w:rsidRPr="00D10820" w:rsidRDefault="00C04480" w:rsidP="00484EAA">
      <w:pPr>
        <w:spacing w:after="0" w:line="240" w:lineRule="auto"/>
        <w:jc w:val="left"/>
        <w:rPr>
          <w:rFonts w:cs="Times New Roman"/>
        </w:rPr>
      </w:pPr>
    </w:p>
    <w:p w14:paraId="57B25352" w14:textId="77777777" w:rsidR="008C6281" w:rsidRPr="00D10820" w:rsidRDefault="008C6281" w:rsidP="00484EAA">
      <w:pPr>
        <w:spacing w:after="0" w:line="240" w:lineRule="auto"/>
        <w:jc w:val="left"/>
        <w:rPr>
          <w:rFonts w:cs="Times New Roman"/>
        </w:rPr>
      </w:pPr>
      <w:r w:rsidRPr="00D10820">
        <w:rPr>
          <w:noProof/>
          <w14:ligatures w14:val="standardContextual"/>
        </w:rPr>
        <w:drawing>
          <wp:inline distT="0" distB="0" distL="0" distR="0" wp14:anchorId="14DF4FCD" wp14:editId="0A0434FA">
            <wp:extent cx="3309730" cy="2435462"/>
            <wp:effectExtent l="0" t="0" r="5080" b="3175"/>
            <wp:docPr id="97360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05476" name=""/>
                    <pic:cNvPicPr/>
                  </pic:nvPicPr>
                  <pic:blipFill>
                    <a:blip r:embed="rId36"/>
                    <a:stretch>
                      <a:fillRect/>
                    </a:stretch>
                  </pic:blipFill>
                  <pic:spPr>
                    <a:xfrm>
                      <a:off x="0" y="0"/>
                      <a:ext cx="3316352" cy="2440334"/>
                    </a:xfrm>
                    <a:prstGeom prst="rect">
                      <a:avLst/>
                    </a:prstGeom>
                  </pic:spPr>
                </pic:pic>
              </a:graphicData>
            </a:graphic>
          </wp:inline>
        </w:drawing>
      </w:r>
    </w:p>
    <w:p w14:paraId="67D8F621" w14:textId="2E7EF60E" w:rsidR="00E60DBC" w:rsidRPr="00D10820" w:rsidRDefault="00E60DBC" w:rsidP="00484EAA">
      <w:pPr>
        <w:spacing w:after="0" w:line="240" w:lineRule="auto"/>
        <w:rPr>
          <w:rFonts w:cs="Times New Roman"/>
        </w:rPr>
      </w:pPr>
      <w:r w:rsidRPr="00D10820">
        <w:rPr>
          <w:rFonts w:cs="Times New Roman"/>
        </w:rPr>
        <w:t xml:space="preserve">Rīgas satiksmes pārvaldību veido trīs līmeņi, un lēmumu pieņemšana notiek saskaņā ar normatīvajos aktos, statūtos un reglamentos definētām atbildībām. </w:t>
      </w:r>
    </w:p>
    <w:p w14:paraId="096743D5" w14:textId="77777777" w:rsidR="00E60DBC" w:rsidRPr="00D10820" w:rsidRDefault="00E60DBC" w:rsidP="00484EAA">
      <w:pPr>
        <w:spacing w:after="0" w:line="240" w:lineRule="auto"/>
        <w:rPr>
          <w:rFonts w:cs="Times New Roman"/>
        </w:rPr>
      </w:pPr>
      <w:r w:rsidRPr="00D10820">
        <w:rPr>
          <w:rFonts w:cs="Times New Roman"/>
        </w:rPr>
        <w:t xml:space="preserve">Šāda pārvaldības struktūra nodrošina skaidru, efektīvu un pārredzamu lēmējvaras nodalīšanu no izpildvaras un nosaka skaidrus uzdevumus katram līmenim. </w:t>
      </w:r>
    </w:p>
    <w:p w14:paraId="59A1EECF" w14:textId="77777777" w:rsidR="00E60DBC" w:rsidRPr="00D10820" w:rsidRDefault="00E60DBC" w:rsidP="00484EAA">
      <w:pPr>
        <w:spacing w:after="0" w:line="240" w:lineRule="auto"/>
        <w:rPr>
          <w:rFonts w:cs="Times New Roman"/>
        </w:rPr>
      </w:pPr>
      <w:r w:rsidRPr="00D10820">
        <w:rPr>
          <w:rFonts w:cs="Times New Roman"/>
        </w:rPr>
        <w:t xml:space="preserve">Atklāta un caurspīdīga korporatīvās pārvaldības struktūra nodrošina atbildīgu uzņēmuma pārraudzību un vadību, kas, savukārt, nodrošina biznesa partneru, finanšu institūciju, klientu, darbinieku un sabiedrības uzticēšanos. </w:t>
      </w:r>
    </w:p>
    <w:p w14:paraId="68536995" w14:textId="29A4CB2D" w:rsidR="00D501A3" w:rsidRPr="00D10820" w:rsidRDefault="003F6792" w:rsidP="00484EAA">
      <w:pPr>
        <w:spacing w:after="0" w:line="240" w:lineRule="auto"/>
        <w:rPr>
          <w:rFonts w:cs="Times New Roman"/>
        </w:rPr>
      </w:pPr>
      <w:r w:rsidRPr="00D10820">
        <w:rPr>
          <w:rFonts w:cs="Times New Roman"/>
        </w:rPr>
        <w:t>I</w:t>
      </w:r>
      <w:r w:rsidR="00E60DBC" w:rsidRPr="00D10820">
        <w:rPr>
          <w:rFonts w:cs="Times New Roman"/>
        </w:rPr>
        <w:t>nformācij</w:t>
      </w:r>
      <w:r w:rsidR="00336E42" w:rsidRPr="00D10820">
        <w:rPr>
          <w:rFonts w:cs="Times New Roman"/>
        </w:rPr>
        <w:t>u</w:t>
      </w:r>
      <w:r w:rsidR="00E60DBC" w:rsidRPr="00D10820">
        <w:rPr>
          <w:rFonts w:cs="Times New Roman"/>
        </w:rPr>
        <w:t xml:space="preserve"> par uzņēmuma </w:t>
      </w:r>
      <w:r w:rsidR="00F909A7" w:rsidRPr="00D10820">
        <w:rPr>
          <w:rFonts w:cs="Times New Roman"/>
        </w:rPr>
        <w:t xml:space="preserve">atbilstību </w:t>
      </w:r>
      <w:r w:rsidR="00600D8B" w:rsidRPr="00D10820">
        <w:rPr>
          <w:rFonts w:cs="Times New Roman"/>
        </w:rPr>
        <w:t>Korporatīvās pārvaldības kodeksam skatīt</w:t>
      </w:r>
      <w:r w:rsidR="00E60DBC" w:rsidRPr="00D10820">
        <w:rPr>
          <w:rFonts w:cs="Times New Roman"/>
        </w:rPr>
        <w:t xml:space="preserve"> pielikumā </w:t>
      </w:r>
      <w:r w:rsidR="00490B4D" w:rsidRPr="00D10820">
        <w:rPr>
          <w:rFonts w:cs="Times New Roman"/>
        </w:rPr>
        <w:t>“</w:t>
      </w:r>
      <w:r w:rsidR="00E60DBC" w:rsidRPr="00D10820">
        <w:rPr>
          <w:rFonts w:cs="Times New Roman"/>
        </w:rPr>
        <w:t>Korporatīvās pārvaldības ziņojums</w:t>
      </w:r>
      <w:r w:rsidR="00490B4D" w:rsidRPr="00D10820">
        <w:rPr>
          <w:rFonts w:cs="Times New Roman"/>
        </w:rPr>
        <w:t>”</w:t>
      </w:r>
      <w:r w:rsidR="00E60DBC" w:rsidRPr="00D10820">
        <w:rPr>
          <w:rFonts w:cs="Times New Roman"/>
        </w:rPr>
        <w:t>.</w:t>
      </w:r>
    </w:p>
    <w:p w14:paraId="3F023A74" w14:textId="77777777" w:rsidR="00190D5C" w:rsidRPr="00D10820" w:rsidRDefault="00190D5C">
      <w:pPr>
        <w:jc w:val="left"/>
        <w:rPr>
          <w:rFonts w:cs="Times New Roman"/>
          <w:sz w:val="20"/>
          <w:szCs w:val="20"/>
        </w:rPr>
        <w:sectPr w:rsidR="00190D5C" w:rsidRPr="00D10820" w:rsidSect="00190D5C">
          <w:type w:val="continuous"/>
          <w:pgSz w:w="16838" w:h="11906" w:orient="landscape"/>
          <w:pgMar w:top="1701" w:right="1134" w:bottom="1134" w:left="1134" w:header="709" w:footer="709" w:gutter="0"/>
          <w:cols w:num="2" w:space="708"/>
          <w:docGrid w:linePitch="360"/>
        </w:sectPr>
      </w:pPr>
    </w:p>
    <w:p w14:paraId="3C48C3BE" w14:textId="19778C94" w:rsidR="00034E70" w:rsidRPr="00D10820" w:rsidRDefault="00C62B76">
      <w:pPr>
        <w:jc w:val="left"/>
        <w:rPr>
          <w:rFonts w:cs="Times New Roman"/>
          <w:sz w:val="20"/>
          <w:szCs w:val="20"/>
        </w:rPr>
        <w:sectPr w:rsidR="00034E70" w:rsidRPr="00D10820" w:rsidSect="00E35007">
          <w:type w:val="continuous"/>
          <w:pgSz w:w="16838" w:h="11906" w:orient="landscape"/>
          <w:pgMar w:top="1701" w:right="1134" w:bottom="1134" w:left="1134" w:header="709" w:footer="709" w:gutter="0"/>
          <w:cols w:space="708"/>
          <w:docGrid w:linePitch="360"/>
        </w:sectPr>
      </w:pPr>
      <w:r w:rsidRPr="00D10820">
        <w:rPr>
          <w:rFonts w:cs="Times New Roman"/>
          <w:noProof/>
          <w:sz w:val="20"/>
          <w:szCs w:val="20"/>
        </w:rPr>
        <w:drawing>
          <wp:anchor distT="0" distB="0" distL="114300" distR="114300" simplePos="0" relativeHeight="251656192" behindDoc="0" locked="0" layoutInCell="1" allowOverlap="1" wp14:anchorId="1A88D3FC" wp14:editId="2F6F467D">
            <wp:simplePos x="0" y="0"/>
            <wp:positionH relativeFrom="column">
              <wp:posOffset>5664835</wp:posOffset>
            </wp:positionH>
            <wp:positionV relativeFrom="paragraph">
              <wp:posOffset>6095365</wp:posOffset>
            </wp:positionV>
            <wp:extent cx="314687" cy="314687"/>
            <wp:effectExtent l="0" t="0" r="9525" b="9525"/>
            <wp:wrapNone/>
            <wp:docPr id="28" name="Graphic 27" descr="Badge Tick1 outline">
              <a:extLst xmlns:a="http://schemas.openxmlformats.org/drawingml/2006/main">
                <a:ext uri="{FF2B5EF4-FFF2-40B4-BE49-F238E27FC236}">
                  <a16:creationId xmlns:a16="http://schemas.microsoft.com/office/drawing/2014/main" id="{4960618E-8BE3-C48A-BEAC-0000B6E3B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7" descr="Badge Tick1 outline">
                      <a:extLst>
                        <a:ext uri="{FF2B5EF4-FFF2-40B4-BE49-F238E27FC236}">
                          <a16:creationId xmlns:a16="http://schemas.microsoft.com/office/drawing/2014/main" id="{4960618E-8BE3-C48A-BEAC-0000B6E3BCCB}"/>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314687" cy="314687"/>
                    </a:xfrm>
                    <a:prstGeom prst="rect">
                      <a:avLst/>
                    </a:prstGeom>
                  </pic:spPr>
                </pic:pic>
              </a:graphicData>
            </a:graphic>
          </wp:anchor>
        </w:drawing>
      </w:r>
    </w:p>
    <w:p w14:paraId="313194C7" w14:textId="77777777" w:rsidR="00D501A3" w:rsidRPr="00D10820" w:rsidRDefault="00D501A3">
      <w:pPr>
        <w:jc w:val="left"/>
        <w:rPr>
          <w:rFonts w:eastAsiaTheme="majorEastAsia" w:cstheme="majorBidi"/>
          <w:sz w:val="24"/>
          <w:szCs w:val="26"/>
        </w:rPr>
      </w:pPr>
      <w:r w:rsidRPr="00D10820">
        <w:br w:type="page"/>
      </w:r>
    </w:p>
    <w:p w14:paraId="5947DA7B" w14:textId="19E2E9D7" w:rsidR="00694790" w:rsidRPr="00D10820" w:rsidRDefault="00C00A0F" w:rsidP="002B6F61">
      <w:pPr>
        <w:rPr>
          <w:b/>
        </w:rPr>
      </w:pPr>
      <w:r w:rsidRPr="00D10820">
        <w:rPr>
          <w:b/>
        </w:rPr>
        <w:t>PADOME</w:t>
      </w:r>
    </w:p>
    <w:p w14:paraId="17FD0295" w14:textId="7DCE4F20" w:rsidR="00034E70" w:rsidRPr="00D10820" w:rsidRDefault="00034E70" w:rsidP="009A012F">
      <w:pPr>
        <w:spacing w:before="120" w:after="120"/>
        <w:rPr>
          <w:rFonts w:cs="Times New Roman"/>
        </w:rPr>
      </w:pPr>
      <w:r w:rsidRPr="00D10820">
        <w:rPr>
          <w:rFonts w:cs="Times New Roman"/>
          <w:b/>
          <w:bCs/>
        </w:rPr>
        <w:t xml:space="preserve">Ainārs Ozols, </w:t>
      </w:r>
      <w:r w:rsidRPr="00D10820">
        <w:rPr>
          <w:rFonts w:cs="Times New Roman"/>
        </w:rPr>
        <w:t>padomes priekšsēdētājs, neatkarīgais padomes loceklis</w:t>
      </w:r>
      <w:r w:rsidR="002E366F" w:rsidRPr="00D10820">
        <w:rPr>
          <w:rFonts w:cs="Times New Roman"/>
        </w:rPr>
        <w:t xml:space="preserve">; </w:t>
      </w:r>
      <w:r w:rsidR="00E21048" w:rsidRPr="00D10820">
        <w:rPr>
          <w:rFonts w:cs="Times New Roman"/>
        </w:rPr>
        <w:t>a</w:t>
      </w:r>
      <w:r w:rsidRPr="00D10820">
        <w:rPr>
          <w:rFonts w:cs="Times New Roman"/>
        </w:rPr>
        <w:t>pstiprināts padomes priekšsēdētāja amatā 2022. gada 1. februārī uz pieciem gadiem.</w:t>
      </w:r>
    </w:p>
    <w:p w14:paraId="7DE0C587" w14:textId="1B2E92B2" w:rsidR="00034E70" w:rsidRPr="00D10820" w:rsidRDefault="00034E70" w:rsidP="009A012F">
      <w:pPr>
        <w:spacing w:before="120" w:after="120"/>
        <w:rPr>
          <w:rFonts w:cs="Times New Roman"/>
        </w:rPr>
      </w:pPr>
      <w:r w:rsidRPr="00D10820">
        <w:rPr>
          <w:rFonts w:cs="Times New Roman"/>
          <w:b/>
          <w:bCs/>
        </w:rPr>
        <w:t>Normunds Narvaišs</w:t>
      </w:r>
      <w:r w:rsidRPr="00D10820">
        <w:rPr>
          <w:rFonts w:cs="Times New Roman"/>
        </w:rPr>
        <w:t>, padomes priekšsēdētāja vietnieks, neatkarīgais padomes loceklis</w:t>
      </w:r>
      <w:r w:rsidR="008249BA" w:rsidRPr="00D10820">
        <w:rPr>
          <w:rFonts w:cs="Times New Roman"/>
        </w:rPr>
        <w:t xml:space="preserve">; </w:t>
      </w:r>
      <w:r w:rsidR="00E21048" w:rsidRPr="00D10820">
        <w:rPr>
          <w:rFonts w:cs="Times New Roman"/>
        </w:rPr>
        <w:t>a</w:t>
      </w:r>
      <w:r w:rsidRPr="00D10820">
        <w:rPr>
          <w:rFonts w:cs="Times New Roman"/>
        </w:rPr>
        <w:t xml:space="preserve">pstiprināts padomes priekšsēdētāja vietnieka amatā 2020. gada 18. decembrī uz pieciem gadiem. </w:t>
      </w:r>
    </w:p>
    <w:p w14:paraId="406A4AEC" w14:textId="7AE6171F" w:rsidR="00034E70" w:rsidRPr="00D10820" w:rsidRDefault="00034E70" w:rsidP="009A012F">
      <w:pPr>
        <w:spacing w:before="120" w:after="120"/>
        <w:rPr>
          <w:rFonts w:cs="Times New Roman"/>
        </w:rPr>
      </w:pPr>
      <w:r w:rsidRPr="00D10820">
        <w:rPr>
          <w:rFonts w:cs="Times New Roman"/>
          <w:b/>
          <w:bCs/>
        </w:rPr>
        <w:t>Rolands Paņko</w:t>
      </w:r>
      <w:r w:rsidRPr="00D10820">
        <w:rPr>
          <w:rFonts w:cs="Times New Roman"/>
        </w:rPr>
        <w:t>, neatkarīgais padomes loceklis</w:t>
      </w:r>
      <w:r w:rsidR="008249BA" w:rsidRPr="00D10820">
        <w:rPr>
          <w:rFonts w:cs="Times New Roman"/>
        </w:rPr>
        <w:t xml:space="preserve">; </w:t>
      </w:r>
      <w:r w:rsidR="00E21048" w:rsidRPr="00D10820">
        <w:rPr>
          <w:rFonts w:cs="Times New Roman"/>
        </w:rPr>
        <w:t>a</w:t>
      </w:r>
      <w:r w:rsidRPr="00D10820">
        <w:rPr>
          <w:rFonts w:cs="Times New Roman"/>
        </w:rPr>
        <w:t xml:space="preserve">pstiprināts padomes locekļa amatā 2020. gada 18. decembrī uz pieciem gadiem. </w:t>
      </w:r>
    </w:p>
    <w:p w14:paraId="587A5AED" w14:textId="15FEE31A" w:rsidR="001900C8" w:rsidRPr="00D10820" w:rsidRDefault="001900C8" w:rsidP="009A012F">
      <w:pPr>
        <w:spacing w:before="120" w:after="120"/>
        <w:rPr>
          <w:rFonts w:cs="Times New Roman"/>
          <w:kern w:val="24"/>
        </w:rPr>
      </w:pPr>
      <w:r w:rsidRPr="00D10820">
        <w:rPr>
          <w:rFonts w:cs="Times New Roman"/>
          <w:kern w:val="24"/>
        </w:rPr>
        <w:t>Padome - kapitālsabiedrības pārraudzības institūcija, kas Dalībnieku sapulču starplaikā pārstāv kapitāla daļu turētāja pārstāvja intereses un tiesību aktos noteiktajos ietvaros, saskaņā ar padomes reglamentu</w:t>
      </w:r>
      <w:r w:rsidR="002A03AC" w:rsidRPr="00D10820">
        <w:rPr>
          <w:rStyle w:val="Vresatsauce"/>
          <w:rFonts w:cs="Times New Roman"/>
          <w:kern w:val="24"/>
        </w:rPr>
        <w:footnoteReference w:id="4"/>
      </w:r>
      <w:r w:rsidR="002A03AC" w:rsidRPr="00D10820">
        <w:rPr>
          <w:rFonts w:cs="Times New Roman"/>
          <w:kern w:val="24"/>
        </w:rPr>
        <w:t xml:space="preserve"> </w:t>
      </w:r>
      <w:r w:rsidRPr="00D10820">
        <w:rPr>
          <w:rFonts w:cs="Times New Roman"/>
          <w:kern w:val="24"/>
        </w:rPr>
        <w:t>pārrauga valdes darbību. Rīgas satiksmes padome pašreizējā sastāvā ir apstiprināta 2020.</w:t>
      </w:r>
      <w:r w:rsidR="00E21048" w:rsidRPr="00D10820">
        <w:rPr>
          <w:rFonts w:cs="Times New Roman"/>
          <w:kern w:val="24"/>
        </w:rPr>
        <w:t> </w:t>
      </w:r>
      <w:r w:rsidRPr="00D10820">
        <w:rPr>
          <w:rFonts w:cs="Times New Roman"/>
          <w:kern w:val="24"/>
        </w:rPr>
        <w:t>gadā, un tās sastāvā ir trīs neatkarīgi padomes locekļi</w:t>
      </w:r>
      <w:r w:rsidR="00780E45" w:rsidRPr="00D10820">
        <w:rPr>
          <w:rStyle w:val="Vresatsauce"/>
          <w:rFonts w:cs="Times New Roman"/>
          <w:kern w:val="24"/>
        </w:rPr>
        <w:footnoteReference w:id="5"/>
      </w:r>
      <w:r w:rsidR="004E4597" w:rsidRPr="00D10820">
        <w:rPr>
          <w:rFonts w:cs="Times New Roman"/>
          <w:kern w:val="24"/>
        </w:rPr>
        <w:t>.</w:t>
      </w:r>
      <w:r w:rsidR="00780E45" w:rsidRPr="00D10820">
        <w:rPr>
          <w:rFonts w:cs="Times New Roman"/>
          <w:kern w:val="24"/>
        </w:rPr>
        <w:t xml:space="preserve"> </w:t>
      </w:r>
    </w:p>
    <w:p w14:paraId="313EB6D1" w14:textId="676FF510" w:rsidR="00D247B5" w:rsidRPr="00D10820" w:rsidRDefault="00D247B5" w:rsidP="009A012F">
      <w:pPr>
        <w:pStyle w:val="Pamatteksts"/>
        <w:spacing w:before="120" w:after="120"/>
        <w:rPr>
          <w:kern w:val="24"/>
        </w:rPr>
      </w:pPr>
      <w:r w:rsidRPr="00D10820">
        <w:rPr>
          <w:rFonts w:ascii="Times New Roman" w:eastAsiaTheme="minorHAnsi" w:hAnsi="Times New Roman"/>
          <w:kern w:val="24"/>
          <w:lang w:eastAsia="en-US"/>
        </w:rPr>
        <w:t>2024. gada darba grafiks (kalendārs) apstiprināts ar padomes 2023.</w:t>
      </w:r>
      <w:r w:rsidR="00E06ACA" w:rsidRPr="00D10820">
        <w:rPr>
          <w:rFonts w:ascii="Times New Roman" w:eastAsiaTheme="minorHAnsi" w:hAnsi="Times New Roman"/>
          <w:kern w:val="24"/>
          <w:lang w:eastAsia="en-US"/>
        </w:rPr>
        <w:t> </w:t>
      </w:r>
      <w:r w:rsidRPr="00D10820">
        <w:rPr>
          <w:rFonts w:ascii="Times New Roman" w:eastAsiaTheme="minorHAnsi" w:hAnsi="Times New Roman"/>
          <w:kern w:val="24"/>
          <w:lang w:eastAsia="en-US"/>
        </w:rPr>
        <w:t>gada 28.</w:t>
      </w:r>
      <w:r w:rsidR="00E06ACA" w:rsidRPr="00D10820">
        <w:rPr>
          <w:rFonts w:ascii="Times New Roman" w:eastAsiaTheme="minorHAnsi" w:hAnsi="Times New Roman"/>
          <w:kern w:val="24"/>
          <w:lang w:eastAsia="en-US"/>
        </w:rPr>
        <w:t> </w:t>
      </w:r>
      <w:r w:rsidRPr="00D10820">
        <w:rPr>
          <w:rFonts w:ascii="Times New Roman" w:eastAsiaTheme="minorHAnsi" w:hAnsi="Times New Roman"/>
          <w:kern w:val="24"/>
          <w:lang w:eastAsia="en-US"/>
        </w:rPr>
        <w:t>decembra</w:t>
      </w:r>
      <w:r w:rsidR="00E06ACA" w:rsidRPr="00D10820">
        <w:rPr>
          <w:rFonts w:ascii="Times New Roman" w:eastAsiaTheme="minorHAnsi" w:hAnsi="Times New Roman"/>
          <w:kern w:val="24"/>
          <w:lang w:eastAsia="en-US"/>
        </w:rPr>
        <w:t xml:space="preserve"> </w:t>
      </w:r>
      <w:r w:rsidRPr="00D10820">
        <w:rPr>
          <w:rFonts w:ascii="Times New Roman" w:eastAsiaTheme="minorHAnsi" w:hAnsi="Times New Roman"/>
          <w:kern w:val="24"/>
          <w:lang w:eastAsia="en-US"/>
        </w:rPr>
        <w:t xml:space="preserve">lēmumu. </w:t>
      </w:r>
      <w:r w:rsidRPr="00D10820">
        <w:rPr>
          <w:rFonts w:ascii="Times New Roman" w:hAnsi="Times New Roman"/>
          <w:kern w:val="24"/>
        </w:rPr>
        <w:t xml:space="preserve">2024. gadā notikušas 18 padomes sēdes. </w:t>
      </w:r>
    </w:p>
    <w:p w14:paraId="68FF2224" w14:textId="60BA6B55" w:rsidR="001900C8" w:rsidRPr="00D10820" w:rsidRDefault="001900C8" w:rsidP="009A012F">
      <w:pPr>
        <w:spacing w:before="120" w:after="120"/>
        <w:rPr>
          <w:rFonts w:cs="Times New Roman"/>
          <w:kern w:val="24"/>
        </w:rPr>
      </w:pPr>
      <w:r w:rsidRPr="00D10820">
        <w:rPr>
          <w:rFonts w:cs="Times New Roman"/>
          <w:kern w:val="24"/>
        </w:rPr>
        <w:t>2024.</w:t>
      </w:r>
      <w:r w:rsidR="00E06ACA" w:rsidRPr="00D10820">
        <w:rPr>
          <w:rFonts w:cs="Times New Roman"/>
          <w:kern w:val="24"/>
        </w:rPr>
        <w:t> </w:t>
      </w:r>
      <w:r w:rsidRPr="00D10820">
        <w:rPr>
          <w:rFonts w:cs="Times New Roman"/>
          <w:kern w:val="24"/>
        </w:rPr>
        <w:t xml:space="preserve">gadā Rīgas satiksmes padomē bija 3 padomes locekļi. </w:t>
      </w:r>
    </w:p>
    <w:p w14:paraId="1ECDBC6F" w14:textId="77777777" w:rsidR="001900C8" w:rsidRPr="00D10820" w:rsidRDefault="001900C8" w:rsidP="009A012F">
      <w:pPr>
        <w:spacing w:before="120" w:after="120"/>
        <w:rPr>
          <w:rFonts w:cs="Times New Roman"/>
          <w:kern w:val="24"/>
        </w:rPr>
      </w:pPr>
      <w:r w:rsidRPr="00D10820">
        <w:rPr>
          <w:rFonts w:cs="Times New Roman"/>
          <w:kern w:val="24"/>
        </w:rPr>
        <w:t>Neviens padomes loceklis nav izpildvaras komandas loceklis.</w:t>
      </w:r>
    </w:p>
    <w:p w14:paraId="55C2C3BE" w14:textId="77777777" w:rsidR="001900C8" w:rsidRPr="00D10820" w:rsidRDefault="001900C8" w:rsidP="009A012F">
      <w:pPr>
        <w:spacing w:before="120" w:after="120"/>
        <w:rPr>
          <w:rFonts w:cs="Times New Roman"/>
          <w:kern w:val="24"/>
        </w:rPr>
      </w:pPr>
      <w:r w:rsidRPr="00D10820">
        <w:rPr>
          <w:rFonts w:cs="Times New Roman"/>
          <w:kern w:val="24"/>
        </w:rPr>
        <w:t>CSRD kontekstā padome pārstāv uzņēmuma administratīvo, vadības un uzraudzības funkciju.</w:t>
      </w:r>
    </w:p>
    <w:p w14:paraId="2BDC2C90" w14:textId="77777777" w:rsidR="001900C8" w:rsidRPr="00D10820" w:rsidRDefault="001900C8" w:rsidP="009A012F">
      <w:pPr>
        <w:spacing w:before="120" w:after="120"/>
        <w:rPr>
          <w:rFonts w:cs="Times New Roman"/>
          <w:kern w:val="24"/>
        </w:rPr>
      </w:pPr>
      <w:r w:rsidRPr="00D10820">
        <w:rPr>
          <w:rFonts w:cs="Times New Roman"/>
          <w:kern w:val="24"/>
        </w:rPr>
        <w:t xml:space="preserve">Padomes locekļiem ir kompetences, kas attiecas uz Rīgas satiksmes darbības nozari, pakalpojumiem un ģeogrāfisko tvērumu. </w:t>
      </w:r>
    </w:p>
    <w:p w14:paraId="79BF2FEA" w14:textId="77777777" w:rsidR="00B143E4" w:rsidRPr="00D10820" w:rsidRDefault="00B143E4" w:rsidP="009A012F">
      <w:pPr>
        <w:spacing w:before="120" w:after="120"/>
        <w:jc w:val="left"/>
        <w:rPr>
          <w:rFonts w:cs="Times New Roman"/>
          <w:b/>
          <w:bCs/>
        </w:rPr>
      </w:pPr>
      <w:r w:rsidRPr="00D10820">
        <w:rPr>
          <w:rFonts w:cs="Times New Roman"/>
          <w:b/>
          <w:bCs/>
        </w:rPr>
        <w:t>Padomes locekļu kompetences</w:t>
      </w:r>
    </w:p>
    <w:p w14:paraId="369E12D4" w14:textId="77777777" w:rsidR="00B143E4" w:rsidRPr="00D10820" w:rsidRDefault="00B143E4" w:rsidP="009A012F">
      <w:pPr>
        <w:spacing w:before="120" w:after="120"/>
        <w:jc w:val="left"/>
        <w:rPr>
          <w:rFonts w:cs="Times New Roman"/>
        </w:rPr>
      </w:pPr>
      <w:r w:rsidRPr="00D10820">
        <w:rPr>
          <w:rFonts w:cs="Times New Roman"/>
        </w:rPr>
        <w:t>Padomes funkcija uzdod padomei būt kompetentai pārraudzīt uzņēmuma stabilu virzību uz ilgtermiņa vērtību. Padomes locekļiem gan nominācijas procesā, gan darbībā ir jāapliecina, ka tiem ir nepieciešamās prasmes un kompetences stabilai uzņēmuma attīstības virzībai.</w:t>
      </w:r>
    </w:p>
    <w:tbl>
      <w:tblPr>
        <w:tblW w:w="6178" w:type="dxa"/>
        <w:tblCellMar>
          <w:left w:w="0" w:type="dxa"/>
          <w:right w:w="0" w:type="dxa"/>
        </w:tblCellMar>
        <w:tblLook w:val="0420" w:firstRow="1" w:lastRow="0" w:firstColumn="0" w:lastColumn="0" w:noHBand="0" w:noVBand="1"/>
      </w:tblPr>
      <w:tblGrid>
        <w:gridCol w:w="3118"/>
        <w:gridCol w:w="1020"/>
        <w:gridCol w:w="1020"/>
        <w:gridCol w:w="1020"/>
      </w:tblGrid>
      <w:tr w:rsidR="008249BA" w:rsidRPr="00D10820" w14:paraId="45EC0CD6" w14:textId="77777777" w:rsidTr="004F7022">
        <w:trPr>
          <w:trHeight w:val="454"/>
        </w:trPr>
        <w:tc>
          <w:tcPr>
            <w:tcW w:w="3118" w:type="dxa"/>
            <w:tcBorders>
              <w:top w:val="single" w:sz="4" w:space="0" w:color="C5EA76"/>
              <w:left w:val="single" w:sz="4" w:space="0" w:color="C5EA76"/>
              <w:bottom w:val="single" w:sz="4" w:space="0" w:color="C5EA76"/>
              <w:right w:val="nil"/>
            </w:tcBorders>
            <w:shd w:val="clear" w:color="auto" w:fill="C5EA76"/>
            <w:tcMar>
              <w:top w:w="72" w:type="dxa"/>
              <w:left w:w="144" w:type="dxa"/>
              <w:bottom w:w="72" w:type="dxa"/>
              <w:right w:w="144" w:type="dxa"/>
            </w:tcMar>
            <w:vAlign w:val="center"/>
            <w:hideMark/>
          </w:tcPr>
          <w:p w14:paraId="79C019EF" w14:textId="77777777" w:rsidR="008249BA" w:rsidRPr="00D10820" w:rsidRDefault="008249BA" w:rsidP="008D708A">
            <w:pPr>
              <w:spacing w:after="0" w:line="240" w:lineRule="auto"/>
              <w:jc w:val="left"/>
              <w:rPr>
                <w:rFonts w:cs="Times New Roman"/>
                <w:sz w:val="20"/>
                <w:szCs w:val="20"/>
              </w:rPr>
            </w:pPr>
            <w:r w:rsidRPr="00D10820">
              <w:rPr>
                <w:rFonts w:cs="Times New Roman"/>
                <w:b/>
                <w:bCs/>
                <w:sz w:val="20"/>
                <w:szCs w:val="20"/>
              </w:rPr>
              <w:t>Padomes sastāvs un dažādība</w:t>
            </w:r>
          </w:p>
        </w:tc>
        <w:tc>
          <w:tcPr>
            <w:tcW w:w="1020" w:type="dxa"/>
            <w:tcBorders>
              <w:top w:val="single" w:sz="4" w:space="0" w:color="C5EA76"/>
              <w:left w:val="nil"/>
              <w:bottom w:val="single" w:sz="4" w:space="0" w:color="C5EA76"/>
              <w:right w:val="nil"/>
            </w:tcBorders>
            <w:shd w:val="clear" w:color="auto" w:fill="C5EA76"/>
            <w:tcMar>
              <w:top w:w="72" w:type="dxa"/>
              <w:left w:w="144" w:type="dxa"/>
              <w:bottom w:w="72" w:type="dxa"/>
              <w:right w:w="144" w:type="dxa"/>
            </w:tcMar>
            <w:vAlign w:val="center"/>
            <w:hideMark/>
          </w:tcPr>
          <w:p w14:paraId="59AFEEA4" w14:textId="77777777" w:rsidR="008249BA" w:rsidRPr="00D10820" w:rsidRDefault="008249BA" w:rsidP="008D708A">
            <w:pPr>
              <w:spacing w:after="0" w:line="240" w:lineRule="auto"/>
              <w:jc w:val="left"/>
              <w:rPr>
                <w:rFonts w:cs="Times New Roman"/>
                <w:sz w:val="20"/>
                <w:szCs w:val="20"/>
              </w:rPr>
            </w:pPr>
            <w:r w:rsidRPr="00D10820">
              <w:rPr>
                <w:rFonts w:cs="Times New Roman"/>
                <w:b/>
                <w:bCs/>
                <w:sz w:val="20"/>
                <w:szCs w:val="20"/>
              </w:rPr>
              <w:t>2022</w:t>
            </w:r>
          </w:p>
        </w:tc>
        <w:tc>
          <w:tcPr>
            <w:tcW w:w="1020" w:type="dxa"/>
            <w:tcBorders>
              <w:top w:val="single" w:sz="4" w:space="0" w:color="C5EA76"/>
              <w:left w:val="nil"/>
              <w:bottom w:val="single" w:sz="4" w:space="0" w:color="C5EA76"/>
              <w:right w:val="nil"/>
            </w:tcBorders>
            <w:shd w:val="clear" w:color="auto" w:fill="C5EA76"/>
            <w:tcMar>
              <w:top w:w="72" w:type="dxa"/>
              <w:left w:w="144" w:type="dxa"/>
              <w:bottom w:w="72" w:type="dxa"/>
              <w:right w:w="144" w:type="dxa"/>
            </w:tcMar>
            <w:vAlign w:val="center"/>
            <w:hideMark/>
          </w:tcPr>
          <w:p w14:paraId="4D62FD7E" w14:textId="77777777" w:rsidR="008249BA" w:rsidRPr="00D10820" w:rsidRDefault="008249BA" w:rsidP="008D708A">
            <w:pPr>
              <w:spacing w:after="0" w:line="240" w:lineRule="auto"/>
              <w:jc w:val="left"/>
              <w:rPr>
                <w:rFonts w:cs="Times New Roman"/>
                <w:sz w:val="20"/>
                <w:szCs w:val="20"/>
              </w:rPr>
            </w:pPr>
            <w:r w:rsidRPr="00D10820">
              <w:rPr>
                <w:rFonts w:cs="Times New Roman"/>
                <w:b/>
                <w:bCs/>
                <w:sz w:val="20"/>
                <w:szCs w:val="20"/>
              </w:rPr>
              <w:t>2023</w:t>
            </w:r>
          </w:p>
        </w:tc>
        <w:tc>
          <w:tcPr>
            <w:tcW w:w="1020" w:type="dxa"/>
            <w:tcBorders>
              <w:top w:val="single" w:sz="4" w:space="0" w:color="C5EA76"/>
              <w:left w:val="nil"/>
              <w:bottom w:val="single" w:sz="4" w:space="0" w:color="C5EA76"/>
              <w:right w:val="single" w:sz="4" w:space="0" w:color="C5EA76"/>
            </w:tcBorders>
            <w:shd w:val="clear" w:color="auto" w:fill="C5EA76"/>
            <w:tcMar>
              <w:top w:w="72" w:type="dxa"/>
              <w:left w:w="144" w:type="dxa"/>
              <w:bottom w:w="72" w:type="dxa"/>
              <w:right w:w="144" w:type="dxa"/>
            </w:tcMar>
            <w:vAlign w:val="center"/>
            <w:hideMark/>
          </w:tcPr>
          <w:p w14:paraId="69A3A489" w14:textId="77777777" w:rsidR="008249BA" w:rsidRPr="00D10820" w:rsidRDefault="008249BA" w:rsidP="008D708A">
            <w:pPr>
              <w:spacing w:after="0" w:line="240" w:lineRule="auto"/>
              <w:jc w:val="left"/>
              <w:rPr>
                <w:rFonts w:cs="Times New Roman"/>
                <w:sz w:val="20"/>
                <w:szCs w:val="20"/>
              </w:rPr>
            </w:pPr>
            <w:r w:rsidRPr="00D10820">
              <w:rPr>
                <w:rFonts w:cs="Times New Roman"/>
                <w:b/>
                <w:bCs/>
                <w:sz w:val="20"/>
                <w:szCs w:val="20"/>
              </w:rPr>
              <w:t>2024</w:t>
            </w:r>
          </w:p>
        </w:tc>
      </w:tr>
      <w:tr w:rsidR="008249BA" w:rsidRPr="00D10820" w14:paraId="1909EB6D" w14:textId="77777777" w:rsidTr="009A012F">
        <w:trPr>
          <w:trHeight w:val="283"/>
        </w:trPr>
        <w:tc>
          <w:tcPr>
            <w:tcW w:w="3118"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vAlign w:val="center"/>
            <w:hideMark/>
          </w:tcPr>
          <w:p w14:paraId="0BB54B42"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Padomes locekļu skaits</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4514CA77"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49A80681"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tc>
        <w:tc>
          <w:tcPr>
            <w:tcW w:w="1020"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vAlign w:val="center"/>
            <w:hideMark/>
          </w:tcPr>
          <w:p w14:paraId="4E0E6372"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tc>
      </w:tr>
      <w:tr w:rsidR="008249BA" w:rsidRPr="00D10820" w14:paraId="0A6D7859" w14:textId="77777777" w:rsidTr="009A012F">
        <w:trPr>
          <w:trHeight w:val="907"/>
        </w:trPr>
        <w:tc>
          <w:tcPr>
            <w:tcW w:w="3118"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vAlign w:val="center"/>
            <w:hideMark/>
          </w:tcPr>
          <w:p w14:paraId="2C99745D"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Padomes locekļu vecuma struktūra</w:t>
            </w:r>
          </w:p>
          <w:p w14:paraId="1611DD5E"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&lt; 40 gadi</w:t>
            </w:r>
          </w:p>
          <w:p w14:paraId="466620DC"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40 – 49 gadi</w:t>
            </w:r>
          </w:p>
          <w:p w14:paraId="57077D39"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50 – 59 gadi</w:t>
            </w:r>
          </w:p>
          <w:p w14:paraId="555BE3B9"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60 – 69 gadi</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79E12694" w14:textId="77777777" w:rsidR="00E40044" w:rsidRPr="00D10820" w:rsidRDefault="00E40044" w:rsidP="008D708A">
            <w:pPr>
              <w:spacing w:after="0" w:line="240" w:lineRule="auto"/>
              <w:jc w:val="left"/>
              <w:rPr>
                <w:rFonts w:cs="Times New Roman"/>
                <w:sz w:val="20"/>
                <w:szCs w:val="20"/>
              </w:rPr>
            </w:pPr>
          </w:p>
          <w:p w14:paraId="413C1F40" w14:textId="50FC4B4A"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3A87BB6F"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042E5B5B"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01737739"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72572377" w14:textId="77777777" w:rsidR="00E40044" w:rsidRPr="00D10820" w:rsidRDefault="00E40044" w:rsidP="008D708A">
            <w:pPr>
              <w:spacing w:after="0" w:line="240" w:lineRule="auto"/>
              <w:jc w:val="left"/>
              <w:rPr>
                <w:rFonts w:cs="Times New Roman"/>
                <w:sz w:val="20"/>
                <w:szCs w:val="20"/>
              </w:rPr>
            </w:pPr>
          </w:p>
          <w:p w14:paraId="45B16BEC" w14:textId="4D91EDA8"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428608A3"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2B063A98" w14:textId="4A334BD8" w:rsidR="008249BA" w:rsidRPr="00D10820" w:rsidRDefault="00BD4FC6" w:rsidP="008D708A">
            <w:pPr>
              <w:spacing w:after="0" w:line="240" w:lineRule="auto"/>
              <w:jc w:val="left"/>
              <w:rPr>
                <w:rFonts w:cs="Times New Roman"/>
                <w:sz w:val="20"/>
                <w:szCs w:val="20"/>
              </w:rPr>
            </w:pPr>
            <w:r w:rsidRPr="00D10820">
              <w:rPr>
                <w:rFonts w:cs="Times New Roman"/>
                <w:sz w:val="20"/>
                <w:szCs w:val="20"/>
              </w:rPr>
              <w:t>2</w:t>
            </w:r>
          </w:p>
          <w:p w14:paraId="2902A9D8" w14:textId="182F994B" w:rsidR="008249BA" w:rsidRPr="00D10820" w:rsidRDefault="00BD4FC6" w:rsidP="008D708A">
            <w:pPr>
              <w:spacing w:after="0" w:line="240" w:lineRule="auto"/>
              <w:jc w:val="left"/>
              <w:rPr>
                <w:rFonts w:cs="Times New Roman"/>
                <w:sz w:val="20"/>
                <w:szCs w:val="20"/>
              </w:rPr>
            </w:pPr>
            <w:r w:rsidRPr="00D10820">
              <w:rPr>
                <w:rFonts w:cs="Times New Roman"/>
                <w:sz w:val="20"/>
                <w:szCs w:val="20"/>
              </w:rPr>
              <w:t>1</w:t>
            </w:r>
          </w:p>
        </w:tc>
        <w:tc>
          <w:tcPr>
            <w:tcW w:w="1020"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hideMark/>
          </w:tcPr>
          <w:p w14:paraId="3E5910DE" w14:textId="77777777" w:rsidR="00E40044" w:rsidRPr="00D10820" w:rsidRDefault="00E40044" w:rsidP="008D708A">
            <w:pPr>
              <w:spacing w:after="0" w:line="240" w:lineRule="auto"/>
              <w:jc w:val="left"/>
              <w:rPr>
                <w:rFonts w:cs="Times New Roman"/>
                <w:sz w:val="20"/>
                <w:szCs w:val="20"/>
              </w:rPr>
            </w:pPr>
          </w:p>
          <w:p w14:paraId="663A8807" w14:textId="13F8797B"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6E815619"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72D0E9F3" w14:textId="41ACCF11" w:rsidR="008249BA" w:rsidRPr="00D10820" w:rsidRDefault="003F5D60" w:rsidP="008D708A">
            <w:pPr>
              <w:spacing w:after="0" w:line="240" w:lineRule="auto"/>
              <w:jc w:val="left"/>
              <w:rPr>
                <w:rFonts w:cs="Times New Roman"/>
                <w:sz w:val="20"/>
                <w:szCs w:val="20"/>
              </w:rPr>
            </w:pPr>
            <w:r w:rsidRPr="00D10820">
              <w:rPr>
                <w:rFonts w:cs="Times New Roman"/>
                <w:sz w:val="20"/>
                <w:szCs w:val="20"/>
              </w:rPr>
              <w:t>2</w:t>
            </w:r>
          </w:p>
          <w:p w14:paraId="53AC0CA2" w14:textId="4DFD8F20" w:rsidR="008249BA" w:rsidRPr="00D10820" w:rsidRDefault="003F5D60" w:rsidP="008D708A">
            <w:pPr>
              <w:spacing w:after="0" w:line="240" w:lineRule="auto"/>
              <w:jc w:val="left"/>
              <w:rPr>
                <w:rFonts w:cs="Times New Roman"/>
                <w:sz w:val="20"/>
                <w:szCs w:val="20"/>
              </w:rPr>
            </w:pPr>
            <w:r w:rsidRPr="00D10820">
              <w:rPr>
                <w:rFonts w:cs="Times New Roman"/>
                <w:sz w:val="20"/>
                <w:szCs w:val="20"/>
              </w:rPr>
              <w:t>1</w:t>
            </w:r>
          </w:p>
        </w:tc>
      </w:tr>
      <w:tr w:rsidR="008249BA" w:rsidRPr="00D10820" w14:paraId="7589D4D0" w14:textId="77777777" w:rsidTr="004F7022">
        <w:trPr>
          <w:trHeight w:val="946"/>
        </w:trPr>
        <w:tc>
          <w:tcPr>
            <w:tcW w:w="3118"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vAlign w:val="center"/>
            <w:hideMark/>
          </w:tcPr>
          <w:p w14:paraId="24AEAB7A"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Darbības laiks uzņēmumā</w:t>
            </w:r>
          </w:p>
          <w:p w14:paraId="5BF52330"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1-5 gadi</w:t>
            </w:r>
          </w:p>
          <w:p w14:paraId="6653C74B"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6-10 gadi</w:t>
            </w:r>
          </w:p>
          <w:p w14:paraId="371186CD"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&gt; 10 gadi</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2FB114CF" w14:textId="77777777" w:rsidR="00E40044" w:rsidRPr="00D10820" w:rsidRDefault="00E40044" w:rsidP="008D708A">
            <w:pPr>
              <w:spacing w:after="0" w:line="240" w:lineRule="auto"/>
              <w:jc w:val="left"/>
              <w:rPr>
                <w:rFonts w:cs="Times New Roman"/>
                <w:sz w:val="20"/>
                <w:szCs w:val="20"/>
              </w:rPr>
            </w:pPr>
          </w:p>
          <w:p w14:paraId="366D384C" w14:textId="03C4CB1F"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17157C93"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2E58D963"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12E6CA4F" w14:textId="77777777" w:rsidR="00E40044" w:rsidRPr="00D10820" w:rsidRDefault="00E40044" w:rsidP="008D708A">
            <w:pPr>
              <w:spacing w:after="0" w:line="240" w:lineRule="auto"/>
              <w:jc w:val="left"/>
              <w:rPr>
                <w:rFonts w:cs="Times New Roman"/>
                <w:sz w:val="20"/>
                <w:szCs w:val="20"/>
              </w:rPr>
            </w:pPr>
          </w:p>
          <w:p w14:paraId="21987778" w14:textId="37780865"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712BFB86"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3F5D4814"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hideMark/>
          </w:tcPr>
          <w:p w14:paraId="09099DED" w14:textId="77777777" w:rsidR="00E40044" w:rsidRPr="00D10820" w:rsidRDefault="00E40044" w:rsidP="008D708A">
            <w:pPr>
              <w:spacing w:after="0" w:line="240" w:lineRule="auto"/>
              <w:jc w:val="left"/>
              <w:rPr>
                <w:rFonts w:cs="Times New Roman"/>
                <w:sz w:val="20"/>
                <w:szCs w:val="20"/>
              </w:rPr>
            </w:pPr>
          </w:p>
          <w:p w14:paraId="78A2FF9A" w14:textId="6FC08AF7" w:rsidR="008249BA" w:rsidRPr="00D10820" w:rsidRDefault="006A1D9E" w:rsidP="008D708A">
            <w:pPr>
              <w:spacing w:after="0" w:line="240" w:lineRule="auto"/>
              <w:jc w:val="left"/>
              <w:rPr>
                <w:rFonts w:cs="Times New Roman"/>
                <w:sz w:val="20"/>
                <w:szCs w:val="20"/>
              </w:rPr>
            </w:pPr>
            <w:r>
              <w:rPr>
                <w:rFonts w:cs="Times New Roman"/>
                <w:sz w:val="20"/>
                <w:szCs w:val="20"/>
              </w:rPr>
              <w:t>1</w:t>
            </w:r>
          </w:p>
          <w:p w14:paraId="2034BD12" w14:textId="3FD56773" w:rsidR="008249BA" w:rsidRPr="00D10820" w:rsidRDefault="006A1D9E" w:rsidP="008D708A">
            <w:pPr>
              <w:spacing w:after="0" w:line="240" w:lineRule="auto"/>
              <w:jc w:val="left"/>
              <w:rPr>
                <w:rFonts w:cs="Times New Roman"/>
                <w:sz w:val="20"/>
                <w:szCs w:val="20"/>
              </w:rPr>
            </w:pPr>
            <w:r>
              <w:rPr>
                <w:rFonts w:cs="Times New Roman"/>
                <w:sz w:val="20"/>
                <w:szCs w:val="20"/>
              </w:rPr>
              <w:t>2</w:t>
            </w:r>
          </w:p>
          <w:p w14:paraId="22461469"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r>
      <w:tr w:rsidR="008249BA" w:rsidRPr="00D10820" w14:paraId="6D27B7F0" w14:textId="77777777" w:rsidTr="004F7022">
        <w:trPr>
          <w:trHeight w:val="850"/>
        </w:trPr>
        <w:tc>
          <w:tcPr>
            <w:tcW w:w="3118"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vAlign w:val="center"/>
            <w:hideMark/>
          </w:tcPr>
          <w:p w14:paraId="43B61324"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Dzimums</w:t>
            </w:r>
          </w:p>
          <w:p w14:paraId="3B09355A"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Vīrietis</w:t>
            </w:r>
          </w:p>
          <w:p w14:paraId="6B509F66"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0F0006DE"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Sieviete</w:t>
            </w:r>
          </w:p>
          <w:p w14:paraId="0F141B0A"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755D423F" w14:textId="77777777" w:rsidR="00E40044" w:rsidRPr="00D10820" w:rsidRDefault="00E40044" w:rsidP="008D708A">
            <w:pPr>
              <w:spacing w:after="0" w:line="240" w:lineRule="auto"/>
              <w:jc w:val="left"/>
              <w:rPr>
                <w:rFonts w:cs="Times New Roman"/>
                <w:sz w:val="20"/>
                <w:szCs w:val="20"/>
              </w:rPr>
            </w:pPr>
          </w:p>
          <w:p w14:paraId="115DFE71" w14:textId="79E8DC6D"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5DF6E42E"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p w14:paraId="639C9C37"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0A21CC37"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043DEB20" w14:textId="77777777" w:rsidR="00E40044" w:rsidRPr="00D10820" w:rsidRDefault="00E40044" w:rsidP="008D708A">
            <w:pPr>
              <w:spacing w:after="0" w:line="240" w:lineRule="auto"/>
              <w:jc w:val="left"/>
              <w:rPr>
                <w:rFonts w:cs="Times New Roman"/>
                <w:sz w:val="20"/>
                <w:szCs w:val="20"/>
              </w:rPr>
            </w:pPr>
          </w:p>
          <w:p w14:paraId="4DA4127A" w14:textId="15C36672"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2A65AA83"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p w14:paraId="194B356A"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754CE478"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hideMark/>
          </w:tcPr>
          <w:p w14:paraId="6868485E" w14:textId="77777777" w:rsidR="00E40044" w:rsidRPr="00D10820" w:rsidRDefault="00E40044" w:rsidP="008D708A">
            <w:pPr>
              <w:spacing w:after="0" w:line="240" w:lineRule="auto"/>
              <w:jc w:val="left"/>
              <w:rPr>
                <w:rFonts w:cs="Times New Roman"/>
                <w:sz w:val="20"/>
                <w:szCs w:val="20"/>
              </w:rPr>
            </w:pPr>
          </w:p>
          <w:p w14:paraId="21E5BBF1" w14:textId="5671D795"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0567D935"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p w14:paraId="7C0472C2"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p w14:paraId="51B378A2"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r>
      <w:tr w:rsidR="008249BA" w:rsidRPr="00D10820" w14:paraId="06F19E5A" w14:textId="77777777" w:rsidTr="004F7022">
        <w:trPr>
          <w:trHeight w:val="737"/>
        </w:trPr>
        <w:tc>
          <w:tcPr>
            <w:tcW w:w="3118"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vAlign w:val="center"/>
            <w:hideMark/>
          </w:tcPr>
          <w:p w14:paraId="27C87145"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Neatkarīgo padomes locekļu skaits</w:t>
            </w:r>
          </w:p>
          <w:p w14:paraId="4FAE19F0"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07D7D608" w14:textId="77777777" w:rsidR="00E40044" w:rsidRPr="00D10820" w:rsidRDefault="00E40044" w:rsidP="008D708A">
            <w:pPr>
              <w:spacing w:after="0" w:line="240" w:lineRule="auto"/>
              <w:jc w:val="left"/>
              <w:rPr>
                <w:rFonts w:cs="Times New Roman"/>
                <w:sz w:val="20"/>
                <w:szCs w:val="20"/>
              </w:rPr>
            </w:pPr>
          </w:p>
          <w:p w14:paraId="6525FD07" w14:textId="01F7507F"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7D68E482"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tc>
        <w:tc>
          <w:tcPr>
            <w:tcW w:w="1020"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hideMark/>
          </w:tcPr>
          <w:p w14:paraId="2AF4E9F1" w14:textId="77777777" w:rsidR="00E40044" w:rsidRPr="00D10820" w:rsidRDefault="00E40044" w:rsidP="008D708A">
            <w:pPr>
              <w:spacing w:after="0" w:line="240" w:lineRule="auto"/>
              <w:jc w:val="left"/>
              <w:rPr>
                <w:rFonts w:cs="Times New Roman"/>
                <w:sz w:val="20"/>
                <w:szCs w:val="20"/>
              </w:rPr>
            </w:pPr>
          </w:p>
          <w:p w14:paraId="3C134FCE" w14:textId="7E3AA5BB"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4BE95FFC"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tc>
        <w:tc>
          <w:tcPr>
            <w:tcW w:w="1020"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hideMark/>
          </w:tcPr>
          <w:p w14:paraId="1E8CA048" w14:textId="77777777" w:rsidR="00E40044" w:rsidRPr="00D10820" w:rsidRDefault="00E40044" w:rsidP="008D708A">
            <w:pPr>
              <w:spacing w:after="0" w:line="240" w:lineRule="auto"/>
              <w:jc w:val="left"/>
              <w:rPr>
                <w:rFonts w:cs="Times New Roman"/>
                <w:sz w:val="20"/>
                <w:szCs w:val="20"/>
              </w:rPr>
            </w:pPr>
          </w:p>
          <w:p w14:paraId="531431B2" w14:textId="10BF8637" w:rsidR="008249BA" w:rsidRPr="00D10820" w:rsidRDefault="008249BA" w:rsidP="008D708A">
            <w:pPr>
              <w:spacing w:after="0" w:line="240" w:lineRule="auto"/>
              <w:jc w:val="left"/>
              <w:rPr>
                <w:rFonts w:cs="Times New Roman"/>
                <w:sz w:val="20"/>
                <w:szCs w:val="20"/>
              </w:rPr>
            </w:pPr>
            <w:r w:rsidRPr="00D10820">
              <w:rPr>
                <w:rFonts w:cs="Times New Roman"/>
                <w:sz w:val="20"/>
                <w:szCs w:val="20"/>
              </w:rPr>
              <w:t>3</w:t>
            </w:r>
          </w:p>
          <w:p w14:paraId="48C349C3" w14:textId="77777777" w:rsidR="008249BA" w:rsidRPr="00D10820" w:rsidRDefault="008249BA" w:rsidP="008D708A">
            <w:pPr>
              <w:spacing w:after="0" w:line="240" w:lineRule="auto"/>
              <w:jc w:val="left"/>
              <w:rPr>
                <w:rFonts w:cs="Times New Roman"/>
                <w:sz w:val="20"/>
                <w:szCs w:val="20"/>
              </w:rPr>
            </w:pPr>
            <w:r w:rsidRPr="00D10820">
              <w:rPr>
                <w:rFonts w:cs="Times New Roman"/>
                <w:sz w:val="20"/>
                <w:szCs w:val="20"/>
              </w:rPr>
              <w:t>100</w:t>
            </w:r>
          </w:p>
        </w:tc>
      </w:tr>
    </w:tbl>
    <w:p w14:paraId="4E8A3447" w14:textId="77777777" w:rsidR="008249BA" w:rsidRPr="00D10820" w:rsidRDefault="008249BA">
      <w:pPr>
        <w:jc w:val="left"/>
        <w:rPr>
          <w:rFonts w:cs="Times New Roman"/>
          <w:sz w:val="20"/>
          <w:szCs w:val="20"/>
        </w:rPr>
        <w:sectPr w:rsidR="008249BA" w:rsidRPr="00D10820" w:rsidSect="00034E70">
          <w:type w:val="continuous"/>
          <w:pgSz w:w="16838" w:h="11906" w:orient="landscape"/>
          <w:pgMar w:top="1701" w:right="1134" w:bottom="1134" w:left="1134" w:header="709" w:footer="709" w:gutter="0"/>
          <w:cols w:num="2" w:space="708"/>
          <w:docGrid w:linePitch="360"/>
        </w:sectPr>
      </w:pPr>
    </w:p>
    <w:p w14:paraId="264628A3" w14:textId="77777777" w:rsidR="00E35007" w:rsidRPr="00D10820" w:rsidRDefault="00E35007">
      <w:pPr>
        <w:jc w:val="left"/>
        <w:rPr>
          <w:rFonts w:cs="Times New Roman"/>
          <w:sz w:val="20"/>
          <w:szCs w:val="20"/>
        </w:rPr>
        <w:sectPr w:rsidR="00E35007" w:rsidRPr="00D10820" w:rsidSect="00E35007">
          <w:type w:val="continuous"/>
          <w:pgSz w:w="16838" w:h="11906" w:orient="landscape"/>
          <w:pgMar w:top="1701" w:right="1134" w:bottom="1134" w:left="1134" w:header="709" w:footer="709" w:gutter="0"/>
          <w:cols w:space="708"/>
          <w:docGrid w:linePitch="360"/>
        </w:sectPr>
      </w:pPr>
    </w:p>
    <w:p w14:paraId="3B947444" w14:textId="77777777" w:rsidR="007F50C6" w:rsidRPr="00D10820" w:rsidRDefault="007713D5" w:rsidP="002B6F61">
      <w:pPr>
        <w:rPr>
          <w:b/>
        </w:rPr>
      </w:pPr>
      <w:r w:rsidRPr="00D10820">
        <w:rPr>
          <w:b/>
        </w:rPr>
        <w:t>VALDE</w:t>
      </w:r>
    </w:p>
    <w:p w14:paraId="72FD1209" w14:textId="59518052" w:rsidR="007713D5" w:rsidRPr="00D10820" w:rsidRDefault="007713D5">
      <w:pPr>
        <w:jc w:val="left"/>
        <w:rPr>
          <w:rFonts w:cs="Times New Roman"/>
          <w:b/>
          <w:bCs/>
        </w:rPr>
        <w:sectPr w:rsidR="007713D5" w:rsidRPr="00D10820" w:rsidSect="00245DDC">
          <w:type w:val="continuous"/>
          <w:pgSz w:w="16838" w:h="11906" w:orient="landscape"/>
          <w:pgMar w:top="1134" w:right="1134" w:bottom="1134" w:left="1134" w:header="709" w:footer="709" w:gutter="0"/>
          <w:cols w:num="2" w:space="708"/>
          <w:docGrid w:linePitch="360"/>
        </w:sectPr>
      </w:pPr>
    </w:p>
    <w:p w14:paraId="11E16FE3" w14:textId="71DACB28" w:rsidR="00245DDC" w:rsidRPr="00D10820" w:rsidRDefault="00245DDC" w:rsidP="00BC7367">
      <w:pPr>
        <w:rPr>
          <w:rFonts w:cs="Times New Roman"/>
        </w:rPr>
      </w:pPr>
      <w:r w:rsidRPr="00D10820">
        <w:rPr>
          <w:rFonts w:cs="Times New Roman"/>
        </w:rPr>
        <w:t>Valde - kapitālsabiedrības izpildinstitūcija, kura vada un pārstāv Rīgas satiksmi, vada uzņēmuma ikdienas komercdarbību un pieņem visus lēmumus, kas nav padomes vai Dalībnieka ekskluzīvā kompetencē. Valdes atbildību un pienākumus nosaka Valdes reglamentā</w:t>
      </w:r>
      <w:r w:rsidR="00E40044" w:rsidRPr="00D10820">
        <w:rPr>
          <w:rStyle w:val="Vresatsauce"/>
          <w:rFonts w:cs="Times New Roman"/>
        </w:rPr>
        <w:footnoteReference w:id="6"/>
      </w:r>
      <w:r w:rsidR="00E40044" w:rsidRPr="00D10820">
        <w:rPr>
          <w:rFonts w:cs="Times New Roman"/>
        </w:rPr>
        <w:t>.</w:t>
      </w:r>
      <w:r w:rsidRPr="00D10820">
        <w:rPr>
          <w:rFonts w:cs="Times New Roman"/>
        </w:rPr>
        <w:t xml:space="preserve"> </w:t>
      </w:r>
    </w:p>
    <w:p w14:paraId="108E18F5" w14:textId="77777777" w:rsidR="00245DDC" w:rsidRPr="00D10820" w:rsidRDefault="00245DDC" w:rsidP="00245DDC">
      <w:pPr>
        <w:jc w:val="left"/>
        <w:rPr>
          <w:rFonts w:cs="Times New Roman"/>
          <w:i/>
          <w:iCs/>
        </w:rPr>
      </w:pPr>
      <w:r w:rsidRPr="00D10820">
        <w:rPr>
          <w:rFonts w:cs="Times New Roman"/>
          <w:i/>
          <w:iCs/>
        </w:rPr>
        <w:t>Valdes darba organizācija un kompetences</w:t>
      </w:r>
    </w:p>
    <w:p w14:paraId="3660190A" w14:textId="6151729E" w:rsidR="00245DDC" w:rsidRPr="00D10820" w:rsidRDefault="00245DDC" w:rsidP="00B05767">
      <w:pPr>
        <w:rPr>
          <w:rFonts w:cs="Times New Roman"/>
        </w:rPr>
      </w:pPr>
      <w:r w:rsidRPr="00D10820">
        <w:rPr>
          <w:rFonts w:cs="Times New Roman"/>
        </w:rPr>
        <w:t>Rīgas satiksmes valdē darbojas pieci valdes locekļi, no tiem trīs amatā apstiprināti 2025.</w:t>
      </w:r>
      <w:r w:rsidR="003F55F8" w:rsidRPr="00D10820">
        <w:rPr>
          <w:rFonts w:cs="Times New Roman"/>
        </w:rPr>
        <w:t> </w:t>
      </w:r>
      <w:r w:rsidRPr="00D10820">
        <w:rPr>
          <w:rFonts w:cs="Times New Roman"/>
        </w:rPr>
        <w:t>gadā, bet divi – 2021.</w:t>
      </w:r>
      <w:r w:rsidR="003F55F8" w:rsidRPr="00D10820">
        <w:rPr>
          <w:rFonts w:cs="Times New Roman"/>
        </w:rPr>
        <w:t> </w:t>
      </w:r>
      <w:r w:rsidRPr="00D10820">
        <w:rPr>
          <w:rFonts w:cs="Times New Roman"/>
        </w:rPr>
        <w:t>gadā. Par uzņēmuma ilgtspējas sniegumu un ilgtspējas procesu īstenošanu ir atbildīga uzņēmuma valde. Valde īsteno ilgtspējas kā jebkuras citas biznesa jomas pārraudzību un ikdienas darbību pārvaldību, tās kompetenci īstenojot saskaņā ar likumdošanu, statūtiem un valdes reglamentu.</w:t>
      </w:r>
    </w:p>
    <w:p w14:paraId="3A1F6ADF" w14:textId="77777777" w:rsidR="00C05131" w:rsidRPr="00D10820" w:rsidRDefault="00C05131" w:rsidP="00C05131">
      <w:pPr>
        <w:rPr>
          <w:rFonts w:cs="Times New Roman"/>
        </w:rPr>
      </w:pPr>
      <w:r w:rsidRPr="00D10820">
        <w:rPr>
          <w:rFonts w:cs="Times New Roman"/>
          <w:b/>
          <w:bCs/>
        </w:rPr>
        <w:t xml:space="preserve">Džineta Innusa, </w:t>
      </w:r>
      <w:r w:rsidRPr="00D10820">
        <w:rPr>
          <w:rFonts w:cs="Times New Roman"/>
        </w:rPr>
        <w:t xml:space="preserve">valdes priekšsēdētāja </w:t>
      </w:r>
    </w:p>
    <w:p w14:paraId="6253C5E0" w14:textId="77777777" w:rsidR="00C05131" w:rsidRPr="00D10820" w:rsidRDefault="00C05131" w:rsidP="00B05767">
      <w:pPr>
        <w:rPr>
          <w:rFonts w:cs="Times New Roman"/>
        </w:rPr>
      </w:pPr>
      <w:r w:rsidRPr="00D10820">
        <w:rPr>
          <w:rFonts w:cs="Times New Roman"/>
        </w:rPr>
        <w:t xml:space="preserve">Apstiprināta valdes locekļa amatā no 2025. gada 2. janvāra uz pieciem gadiem. Valdes struktūrā atbild par Rīgas satiksmes vadību un satiksmes nozarēm uzņēmumā. </w:t>
      </w:r>
    </w:p>
    <w:p w14:paraId="42DB0C8C" w14:textId="77777777" w:rsidR="00C05131" w:rsidRPr="00D10820" w:rsidRDefault="00C05131" w:rsidP="00B05767">
      <w:pPr>
        <w:rPr>
          <w:rFonts w:cs="Times New Roman"/>
        </w:rPr>
      </w:pPr>
      <w:r w:rsidRPr="00D10820">
        <w:rPr>
          <w:rFonts w:cs="Times New Roman"/>
          <w:b/>
          <w:bCs/>
        </w:rPr>
        <w:t>Inga Krūkle</w:t>
      </w:r>
      <w:r w:rsidRPr="00D10820">
        <w:rPr>
          <w:rFonts w:cs="Times New Roman"/>
        </w:rPr>
        <w:t xml:space="preserve">, valdes locekle </w:t>
      </w:r>
    </w:p>
    <w:p w14:paraId="687D3F75" w14:textId="77777777" w:rsidR="00C05131" w:rsidRPr="00D10820" w:rsidRDefault="00C05131" w:rsidP="00B05767">
      <w:pPr>
        <w:rPr>
          <w:rFonts w:cs="Times New Roman"/>
        </w:rPr>
      </w:pPr>
      <w:r w:rsidRPr="00D10820">
        <w:rPr>
          <w:rFonts w:cs="Times New Roman"/>
        </w:rPr>
        <w:t xml:space="preserve">Apstiprināta valdes locekļa amatā no 2025. gada 2. janvāra uz pieciem gadiem. Valdes struktūrā atbild par iekšējo procesu pārvaldības nozari un Rīgas satiksmes stratēģiskās plānošanas jomu. </w:t>
      </w:r>
    </w:p>
    <w:p w14:paraId="27F85B39" w14:textId="77777777" w:rsidR="00C05131" w:rsidRPr="00D10820" w:rsidRDefault="00C05131" w:rsidP="00B05767">
      <w:pPr>
        <w:rPr>
          <w:rFonts w:cs="Times New Roman"/>
        </w:rPr>
      </w:pPr>
      <w:r w:rsidRPr="00D10820">
        <w:rPr>
          <w:rFonts w:cs="Times New Roman"/>
          <w:b/>
          <w:bCs/>
        </w:rPr>
        <w:t>Jānis Golubevs</w:t>
      </w:r>
      <w:r w:rsidRPr="00D10820">
        <w:rPr>
          <w:rFonts w:cs="Times New Roman"/>
        </w:rPr>
        <w:t xml:space="preserve">, valdes loceklis </w:t>
      </w:r>
    </w:p>
    <w:p w14:paraId="7DD06CE0" w14:textId="77777777" w:rsidR="00C05131" w:rsidRPr="00D10820" w:rsidRDefault="00C05131" w:rsidP="00B05767">
      <w:pPr>
        <w:rPr>
          <w:rFonts w:cs="Times New Roman"/>
        </w:rPr>
      </w:pPr>
      <w:r w:rsidRPr="00D10820">
        <w:rPr>
          <w:rFonts w:cs="Times New Roman"/>
        </w:rPr>
        <w:t xml:space="preserve">Apstiprināts valdes locekļa amatā no 2025. gada 2. janvāra uz pieciem gadiem. Valdes struktūrā atbild par infrastruktūras nozari un transporta saimniecības jomu. </w:t>
      </w:r>
    </w:p>
    <w:p w14:paraId="3FEDBF0B" w14:textId="77777777" w:rsidR="00C05131" w:rsidRPr="00D10820" w:rsidRDefault="00C05131" w:rsidP="00B05767">
      <w:pPr>
        <w:rPr>
          <w:rFonts w:cs="Times New Roman"/>
        </w:rPr>
      </w:pPr>
      <w:r w:rsidRPr="00D10820">
        <w:rPr>
          <w:rFonts w:cs="Times New Roman"/>
          <w:b/>
          <w:bCs/>
        </w:rPr>
        <w:t>Andris Lubāns</w:t>
      </w:r>
      <w:r w:rsidRPr="00D10820">
        <w:rPr>
          <w:rFonts w:cs="Times New Roman"/>
        </w:rPr>
        <w:t xml:space="preserve">, valdes loceklis </w:t>
      </w:r>
    </w:p>
    <w:p w14:paraId="1EC6D19B" w14:textId="77777777" w:rsidR="00C05131" w:rsidRPr="00D10820" w:rsidRDefault="00C05131" w:rsidP="00B05767">
      <w:pPr>
        <w:rPr>
          <w:rFonts w:cs="Times New Roman"/>
        </w:rPr>
      </w:pPr>
      <w:r w:rsidRPr="00D10820">
        <w:rPr>
          <w:rFonts w:cs="Times New Roman"/>
        </w:rPr>
        <w:t xml:space="preserve">Apstiprināts valdes locekļa amatā 2021. gada 16. aprīlī uz pieciem gadiem. Valdes struktūrā atbild par </w:t>
      </w:r>
      <w:r w:rsidRPr="00D10820">
        <w:rPr>
          <w:rFonts w:eastAsiaTheme="minorEastAsia" w:cs="Times New Roman"/>
        </w:rPr>
        <w:t>tehniskā atbalsta nozarēm</w:t>
      </w:r>
      <w:r w:rsidRPr="00D10820">
        <w:rPr>
          <w:rFonts w:cs="Times New Roman"/>
        </w:rPr>
        <w:t xml:space="preserve">. </w:t>
      </w:r>
    </w:p>
    <w:p w14:paraId="4C63DB29" w14:textId="77777777" w:rsidR="00C05131" w:rsidRPr="00D10820" w:rsidRDefault="00C05131" w:rsidP="00B05767">
      <w:pPr>
        <w:rPr>
          <w:rFonts w:cs="Times New Roman"/>
        </w:rPr>
      </w:pPr>
      <w:r w:rsidRPr="00D10820">
        <w:rPr>
          <w:rFonts w:cs="Times New Roman"/>
          <w:b/>
          <w:bCs/>
        </w:rPr>
        <w:t>Gints Zeltiņš</w:t>
      </w:r>
      <w:r w:rsidRPr="00D10820">
        <w:rPr>
          <w:rFonts w:cs="Times New Roman"/>
        </w:rPr>
        <w:t xml:space="preserve">, valdes loceklis </w:t>
      </w:r>
    </w:p>
    <w:p w14:paraId="2DDB820C" w14:textId="77777777" w:rsidR="00C05131" w:rsidRPr="00D10820" w:rsidRDefault="00C05131" w:rsidP="00B05767">
      <w:pPr>
        <w:rPr>
          <w:rFonts w:cs="Times New Roman"/>
        </w:rPr>
      </w:pPr>
      <w:r w:rsidRPr="00D10820">
        <w:rPr>
          <w:rFonts w:cs="Times New Roman"/>
        </w:rPr>
        <w:t xml:space="preserve">Apstiprināts valdes locekļa amatā 2021. gada 16. aprīlī uz pieciem gadiem. Valdes struktūrā atbild par finanšu un informācijas un komunikācijas tehnoloģiju (IKT) pārvaldības nozarēm. </w:t>
      </w:r>
    </w:p>
    <w:tbl>
      <w:tblPr>
        <w:tblW w:w="5949" w:type="dxa"/>
        <w:tblCellMar>
          <w:left w:w="0" w:type="dxa"/>
          <w:right w:w="0" w:type="dxa"/>
        </w:tblCellMar>
        <w:tblLook w:val="0420" w:firstRow="1" w:lastRow="0" w:firstColumn="0" w:lastColumn="0" w:noHBand="0" w:noVBand="1"/>
      </w:tblPr>
      <w:tblGrid>
        <w:gridCol w:w="3386"/>
        <w:gridCol w:w="728"/>
        <w:gridCol w:w="728"/>
        <w:gridCol w:w="1107"/>
      </w:tblGrid>
      <w:tr w:rsidR="00B05767" w:rsidRPr="00D10820" w14:paraId="6F2EB9FA" w14:textId="77777777" w:rsidTr="008C6D5D">
        <w:trPr>
          <w:trHeight w:val="553"/>
        </w:trPr>
        <w:tc>
          <w:tcPr>
            <w:tcW w:w="3539" w:type="dxa"/>
            <w:tcBorders>
              <w:top w:val="single" w:sz="4" w:space="0" w:color="C5EA76"/>
              <w:left w:val="single" w:sz="4" w:space="0" w:color="C5EA76"/>
              <w:bottom w:val="single" w:sz="4" w:space="0" w:color="C5EA76"/>
              <w:right w:val="nil"/>
            </w:tcBorders>
            <w:shd w:val="clear" w:color="auto" w:fill="C5EA76"/>
            <w:tcMar>
              <w:top w:w="72" w:type="dxa"/>
              <w:left w:w="144" w:type="dxa"/>
              <w:bottom w:w="72" w:type="dxa"/>
              <w:right w:w="144" w:type="dxa"/>
            </w:tcMar>
            <w:hideMark/>
          </w:tcPr>
          <w:p w14:paraId="714AA75B" w14:textId="77777777" w:rsidR="00B05767" w:rsidRPr="00D10820" w:rsidRDefault="00B05767" w:rsidP="008D708A">
            <w:pPr>
              <w:spacing w:after="0" w:line="240" w:lineRule="auto"/>
              <w:jc w:val="left"/>
              <w:rPr>
                <w:rFonts w:cs="Times New Roman"/>
              </w:rPr>
            </w:pPr>
            <w:r w:rsidRPr="00D10820">
              <w:rPr>
                <w:rFonts w:cs="Times New Roman"/>
                <w:b/>
                <w:bCs/>
              </w:rPr>
              <w:t xml:space="preserve">Valdes sastāvs </w:t>
            </w:r>
          </w:p>
          <w:p w14:paraId="580353CE" w14:textId="77777777" w:rsidR="00B05767" w:rsidRPr="00D10820" w:rsidRDefault="00B05767" w:rsidP="008D708A">
            <w:pPr>
              <w:spacing w:after="0" w:line="240" w:lineRule="auto"/>
              <w:jc w:val="left"/>
              <w:rPr>
                <w:rFonts w:cs="Times New Roman"/>
              </w:rPr>
            </w:pPr>
            <w:r w:rsidRPr="00D10820">
              <w:rPr>
                <w:rFonts w:cs="Times New Roman"/>
                <w:b/>
                <w:bCs/>
              </w:rPr>
              <w:t>un dažādība</w:t>
            </w:r>
          </w:p>
        </w:tc>
        <w:tc>
          <w:tcPr>
            <w:tcW w:w="548" w:type="dxa"/>
            <w:tcBorders>
              <w:top w:val="single" w:sz="4" w:space="0" w:color="C5EA76"/>
              <w:left w:val="nil"/>
              <w:bottom w:val="single" w:sz="4" w:space="0" w:color="C5EA76"/>
              <w:right w:val="nil"/>
            </w:tcBorders>
            <w:shd w:val="clear" w:color="auto" w:fill="C5EA76"/>
            <w:tcMar>
              <w:top w:w="72" w:type="dxa"/>
              <w:left w:w="144" w:type="dxa"/>
              <w:bottom w:w="72" w:type="dxa"/>
              <w:right w:w="144" w:type="dxa"/>
            </w:tcMar>
            <w:vAlign w:val="center"/>
            <w:hideMark/>
          </w:tcPr>
          <w:p w14:paraId="12B2E885" w14:textId="77777777" w:rsidR="00B05767" w:rsidRPr="00D10820" w:rsidRDefault="00B05767" w:rsidP="008C6D5D">
            <w:pPr>
              <w:spacing w:after="0" w:line="240" w:lineRule="auto"/>
              <w:jc w:val="center"/>
              <w:rPr>
                <w:rFonts w:cs="Times New Roman"/>
              </w:rPr>
            </w:pPr>
            <w:r w:rsidRPr="00D10820">
              <w:rPr>
                <w:rFonts w:cs="Times New Roman"/>
                <w:b/>
                <w:bCs/>
              </w:rPr>
              <w:t>2022</w:t>
            </w:r>
          </w:p>
        </w:tc>
        <w:tc>
          <w:tcPr>
            <w:tcW w:w="728" w:type="dxa"/>
            <w:tcBorders>
              <w:top w:val="single" w:sz="4" w:space="0" w:color="C5EA76"/>
              <w:left w:val="nil"/>
              <w:bottom w:val="single" w:sz="4" w:space="0" w:color="C5EA76"/>
              <w:right w:val="nil"/>
            </w:tcBorders>
            <w:shd w:val="clear" w:color="auto" w:fill="C5EA76"/>
            <w:tcMar>
              <w:top w:w="72" w:type="dxa"/>
              <w:left w:w="144" w:type="dxa"/>
              <w:bottom w:w="72" w:type="dxa"/>
              <w:right w:w="144" w:type="dxa"/>
            </w:tcMar>
            <w:vAlign w:val="center"/>
            <w:hideMark/>
          </w:tcPr>
          <w:p w14:paraId="748EF242" w14:textId="77777777" w:rsidR="00B05767" w:rsidRPr="00D10820" w:rsidRDefault="00B05767" w:rsidP="008C6D5D">
            <w:pPr>
              <w:spacing w:after="0" w:line="240" w:lineRule="auto"/>
              <w:jc w:val="center"/>
              <w:rPr>
                <w:rFonts w:cs="Times New Roman"/>
              </w:rPr>
            </w:pPr>
            <w:r w:rsidRPr="00D10820">
              <w:rPr>
                <w:rFonts w:cs="Times New Roman"/>
                <w:b/>
                <w:bCs/>
              </w:rPr>
              <w:t>2023</w:t>
            </w:r>
          </w:p>
        </w:tc>
        <w:tc>
          <w:tcPr>
            <w:tcW w:w="1134" w:type="dxa"/>
            <w:tcBorders>
              <w:top w:val="single" w:sz="4" w:space="0" w:color="C5EA76"/>
              <w:left w:val="nil"/>
              <w:bottom w:val="single" w:sz="4" w:space="0" w:color="C5EA76"/>
              <w:right w:val="single" w:sz="4" w:space="0" w:color="C5EA76"/>
            </w:tcBorders>
            <w:shd w:val="clear" w:color="auto" w:fill="C5EA76"/>
            <w:tcMar>
              <w:top w:w="72" w:type="dxa"/>
              <w:left w:w="144" w:type="dxa"/>
              <w:bottom w:w="72" w:type="dxa"/>
              <w:right w:w="144" w:type="dxa"/>
            </w:tcMar>
            <w:vAlign w:val="center"/>
            <w:hideMark/>
          </w:tcPr>
          <w:p w14:paraId="2AF0B3CE" w14:textId="77777777" w:rsidR="00B05767" w:rsidRPr="00D10820" w:rsidRDefault="00B05767" w:rsidP="008C6D5D">
            <w:pPr>
              <w:spacing w:after="0" w:line="240" w:lineRule="auto"/>
              <w:jc w:val="center"/>
              <w:rPr>
                <w:rFonts w:cs="Times New Roman"/>
              </w:rPr>
            </w:pPr>
            <w:r w:rsidRPr="00D10820">
              <w:rPr>
                <w:rFonts w:cs="Times New Roman"/>
                <w:b/>
                <w:bCs/>
              </w:rPr>
              <w:t>2024</w:t>
            </w:r>
          </w:p>
        </w:tc>
      </w:tr>
      <w:tr w:rsidR="00B05767" w:rsidRPr="00D10820" w14:paraId="4B7FA192" w14:textId="77777777" w:rsidTr="008C6D5D">
        <w:trPr>
          <w:trHeight w:val="340"/>
        </w:trPr>
        <w:tc>
          <w:tcPr>
            <w:tcW w:w="3539"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hideMark/>
          </w:tcPr>
          <w:p w14:paraId="6EA1AB59" w14:textId="77777777" w:rsidR="00B05767" w:rsidRPr="00D10820" w:rsidRDefault="00B05767" w:rsidP="008D708A">
            <w:pPr>
              <w:spacing w:after="0" w:line="240" w:lineRule="auto"/>
              <w:jc w:val="left"/>
              <w:rPr>
                <w:rFonts w:cs="Times New Roman"/>
              </w:rPr>
            </w:pPr>
            <w:r w:rsidRPr="00D10820">
              <w:rPr>
                <w:rFonts w:cs="Times New Roman"/>
              </w:rPr>
              <w:t>Valdes locekļu skaits</w:t>
            </w:r>
          </w:p>
        </w:tc>
        <w:tc>
          <w:tcPr>
            <w:tcW w:w="54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4B37552A" w14:textId="77777777" w:rsidR="00B05767" w:rsidRPr="00D10820" w:rsidRDefault="00B05767" w:rsidP="008C6D5D">
            <w:pPr>
              <w:spacing w:after="0" w:line="240" w:lineRule="auto"/>
              <w:jc w:val="center"/>
              <w:rPr>
                <w:rFonts w:cs="Times New Roman"/>
              </w:rPr>
            </w:pPr>
            <w:r w:rsidRPr="00D10820">
              <w:rPr>
                <w:rFonts w:cs="Times New Roman"/>
              </w:rPr>
              <w:t>5</w:t>
            </w:r>
          </w:p>
        </w:tc>
        <w:tc>
          <w:tcPr>
            <w:tcW w:w="72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24CB1263" w14:textId="77777777" w:rsidR="00B05767" w:rsidRPr="00D10820" w:rsidRDefault="00B05767" w:rsidP="008C6D5D">
            <w:pPr>
              <w:spacing w:after="0" w:line="240" w:lineRule="auto"/>
              <w:jc w:val="center"/>
              <w:rPr>
                <w:rFonts w:cs="Times New Roman"/>
              </w:rPr>
            </w:pPr>
            <w:r w:rsidRPr="00D10820">
              <w:rPr>
                <w:rFonts w:cs="Times New Roman"/>
              </w:rPr>
              <w:t>5</w:t>
            </w:r>
          </w:p>
        </w:tc>
        <w:tc>
          <w:tcPr>
            <w:tcW w:w="1134"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vAlign w:val="center"/>
            <w:hideMark/>
          </w:tcPr>
          <w:p w14:paraId="1D8D298C" w14:textId="77777777" w:rsidR="00B05767" w:rsidRPr="00D10820" w:rsidRDefault="00B05767" w:rsidP="008C6D5D">
            <w:pPr>
              <w:spacing w:after="0" w:line="240" w:lineRule="auto"/>
              <w:jc w:val="center"/>
              <w:rPr>
                <w:rFonts w:cs="Times New Roman"/>
              </w:rPr>
            </w:pPr>
            <w:r w:rsidRPr="00D10820">
              <w:rPr>
                <w:rFonts w:cs="Times New Roman"/>
              </w:rPr>
              <w:t>5</w:t>
            </w:r>
          </w:p>
        </w:tc>
      </w:tr>
      <w:tr w:rsidR="00B05767" w:rsidRPr="00D10820" w14:paraId="6C60906D" w14:textId="77777777" w:rsidTr="008C6D5D">
        <w:trPr>
          <w:trHeight w:val="1393"/>
        </w:trPr>
        <w:tc>
          <w:tcPr>
            <w:tcW w:w="3539"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hideMark/>
          </w:tcPr>
          <w:p w14:paraId="7A664357" w14:textId="77777777" w:rsidR="00B05767" w:rsidRPr="00D10820" w:rsidRDefault="00B05767" w:rsidP="008D708A">
            <w:pPr>
              <w:spacing w:after="0" w:line="240" w:lineRule="auto"/>
              <w:jc w:val="left"/>
              <w:rPr>
                <w:rFonts w:cs="Times New Roman"/>
              </w:rPr>
            </w:pPr>
            <w:r w:rsidRPr="00D10820">
              <w:rPr>
                <w:rFonts w:cs="Times New Roman"/>
              </w:rPr>
              <w:t>Valdes locekļu vecuma struktūra</w:t>
            </w:r>
          </w:p>
          <w:p w14:paraId="403250A0" w14:textId="77777777" w:rsidR="00B05767" w:rsidRPr="00D10820" w:rsidRDefault="00B05767" w:rsidP="008D708A">
            <w:pPr>
              <w:spacing w:after="0" w:line="240" w:lineRule="auto"/>
              <w:jc w:val="left"/>
              <w:rPr>
                <w:rFonts w:cs="Times New Roman"/>
              </w:rPr>
            </w:pPr>
            <w:r w:rsidRPr="00D10820">
              <w:rPr>
                <w:rFonts w:cs="Times New Roman"/>
              </w:rPr>
              <w:t>&lt; 40 gadi</w:t>
            </w:r>
          </w:p>
          <w:p w14:paraId="654BD2E1" w14:textId="77777777" w:rsidR="00B05767" w:rsidRPr="00D10820" w:rsidRDefault="00B05767" w:rsidP="008D708A">
            <w:pPr>
              <w:spacing w:after="0" w:line="240" w:lineRule="auto"/>
              <w:jc w:val="left"/>
              <w:rPr>
                <w:rFonts w:cs="Times New Roman"/>
              </w:rPr>
            </w:pPr>
            <w:r w:rsidRPr="00D10820">
              <w:rPr>
                <w:rFonts w:cs="Times New Roman"/>
              </w:rPr>
              <w:t>40 – 49 gadi</w:t>
            </w:r>
          </w:p>
          <w:p w14:paraId="28E5E9E4" w14:textId="77777777" w:rsidR="00B05767" w:rsidRPr="00D10820" w:rsidRDefault="00B05767" w:rsidP="008D708A">
            <w:pPr>
              <w:spacing w:after="0" w:line="240" w:lineRule="auto"/>
              <w:jc w:val="left"/>
              <w:rPr>
                <w:rFonts w:cs="Times New Roman"/>
              </w:rPr>
            </w:pPr>
            <w:r w:rsidRPr="00D10820">
              <w:rPr>
                <w:rFonts w:cs="Times New Roman"/>
              </w:rPr>
              <w:t>50 – 59 gadi</w:t>
            </w:r>
          </w:p>
          <w:p w14:paraId="174A95BD" w14:textId="77777777" w:rsidR="00B05767" w:rsidRPr="00D10820" w:rsidRDefault="00B05767" w:rsidP="008D708A">
            <w:pPr>
              <w:spacing w:after="0" w:line="240" w:lineRule="auto"/>
              <w:jc w:val="left"/>
              <w:rPr>
                <w:rFonts w:cs="Times New Roman"/>
              </w:rPr>
            </w:pPr>
            <w:r w:rsidRPr="00D10820">
              <w:rPr>
                <w:rFonts w:cs="Times New Roman"/>
              </w:rPr>
              <w:t>60 – 69 gadi</w:t>
            </w:r>
          </w:p>
        </w:tc>
        <w:tc>
          <w:tcPr>
            <w:tcW w:w="54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79D9A743" w14:textId="77777777" w:rsidR="00235D9E" w:rsidRPr="00D10820" w:rsidRDefault="00235D9E" w:rsidP="008C6D5D">
            <w:pPr>
              <w:spacing w:after="0" w:line="240" w:lineRule="auto"/>
              <w:jc w:val="center"/>
              <w:rPr>
                <w:rFonts w:cs="Times New Roman"/>
              </w:rPr>
            </w:pPr>
          </w:p>
          <w:p w14:paraId="235F3932" w14:textId="6C6856DF" w:rsidR="00B05767" w:rsidRPr="00D10820" w:rsidRDefault="00B05767" w:rsidP="008C6D5D">
            <w:pPr>
              <w:spacing w:after="0" w:line="240" w:lineRule="auto"/>
              <w:jc w:val="center"/>
              <w:rPr>
                <w:rFonts w:cs="Times New Roman"/>
              </w:rPr>
            </w:pPr>
            <w:r w:rsidRPr="00D10820">
              <w:rPr>
                <w:rFonts w:cs="Times New Roman"/>
              </w:rPr>
              <w:t>-</w:t>
            </w:r>
          </w:p>
          <w:p w14:paraId="1721FC39" w14:textId="6B27AC31" w:rsidR="00B05767" w:rsidRPr="00D10820" w:rsidRDefault="00753CF0" w:rsidP="008C6D5D">
            <w:pPr>
              <w:spacing w:after="0" w:line="240" w:lineRule="auto"/>
              <w:jc w:val="center"/>
              <w:rPr>
                <w:rFonts w:cs="Times New Roman"/>
              </w:rPr>
            </w:pPr>
            <w:r w:rsidRPr="00D10820">
              <w:rPr>
                <w:rFonts w:cs="Times New Roman"/>
              </w:rPr>
              <w:t>2</w:t>
            </w:r>
          </w:p>
          <w:p w14:paraId="0DD5CE02" w14:textId="20EAE725" w:rsidR="00B05767" w:rsidRPr="00D10820" w:rsidRDefault="00753CF0" w:rsidP="008C6D5D">
            <w:pPr>
              <w:spacing w:after="0" w:line="240" w:lineRule="auto"/>
              <w:jc w:val="center"/>
              <w:rPr>
                <w:rFonts w:cs="Times New Roman"/>
              </w:rPr>
            </w:pPr>
            <w:r w:rsidRPr="00D10820">
              <w:rPr>
                <w:rFonts w:cs="Times New Roman"/>
              </w:rPr>
              <w:t>3</w:t>
            </w:r>
          </w:p>
          <w:p w14:paraId="5E4CD826" w14:textId="77777777" w:rsidR="00B05767" w:rsidRPr="00D10820" w:rsidRDefault="00B05767" w:rsidP="008C6D5D">
            <w:pPr>
              <w:spacing w:after="0" w:line="240" w:lineRule="auto"/>
              <w:jc w:val="center"/>
              <w:rPr>
                <w:rFonts w:cs="Times New Roman"/>
              </w:rPr>
            </w:pPr>
            <w:r w:rsidRPr="00D10820">
              <w:rPr>
                <w:rFonts w:cs="Times New Roman"/>
              </w:rPr>
              <w:t>-</w:t>
            </w:r>
          </w:p>
        </w:tc>
        <w:tc>
          <w:tcPr>
            <w:tcW w:w="72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538D22D8" w14:textId="77777777" w:rsidR="00235D9E" w:rsidRPr="00D10820" w:rsidRDefault="00235D9E" w:rsidP="008C6D5D">
            <w:pPr>
              <w:spacing w:after="0" w:line="240" w:lineRule="auto"/>
              <w:jc w:val="center"/>
              <w:rPr>
                <w:rFonts w:cs="Times New Roman"/>
              </w:rPr>
            </w:pPr>
          </w:p>
          <w:p w14:paraId="450D1733" w14:textId="2DF2B817" w:rsidR="00B05767" w:rsidRPr="00D10820" w:rsidRDefault="00B05767" w:rsidP="008C6D5D">
            <w:pPr>
              <w:spacing w:after="0" w:line="240" w:lineRule="auto"/>
              <w:jc w:val="center"/>
              <w:rPr>
                <w:rFonts w:cs="Times New Roman"/>
              </w:rPr>
            </w:pPr>
            <w:r w:rsidRPr="00D10820">
              <w:rPr>
                <w:rFonts w:cs="Times New Roman"/>
              </w:rPr>
              <w:t>-</w:t>
            </w:r>
          </w:p>
          <w:p w14:paraId="223FE0DD" w14:textId="4FDFE498" w:rsidR="00B05767" w:rsidRPr="00D10820" w:rsidRDefault="002B519D" w:rsidP="008C6D5D">
            <w:pPr>
              <w:spacing w:after="0" w:line="240" w:lineRule="auto"/>
              <w:jc w:val="center"/>
              <w:rPr>
                <w:rFonts w:cs="Times New Roman"/>
              </w:rPr>
            </w:pPr>
            <w:r w:rsidRPr="00D10820">
              <w:rPr>
                <w:rFonts w:cs="Times New Roman"/>
              </w:rPr>
              <w:t>2</w:t>
            </w:r>
          </w:p>
          <w:p w14:paraId="07A22FE4" w14:textId="61B51B42" w:rsidR="00B05767" w:rsidRPr="00D10820" w:rsidRDefault="002B519D" w:rsidP="008C6D5D">
            <w:pPr>
              <w:spacing w:after="0" w:line="240" w:lineRule="auto"/>
              <w:jc w:val="center"/>
              <w:rPr>
                <w:rFonts w:cs="Times New Roman"/>
              </w:rPr>
            </w:pPr>
            <w:r w:rsidRPr="00D10820">
              <w:rPr>
                <w:rFonts w:cs="Times New Roman"/>
              </w:rPr>
              <w:t>3</w:t>
            </w:r>
          </w:p>
          <w:p w14:paraId="7413FABE" w14:textId="77777777" w:rsidR="00B05767" w:rsidRPr="00D10820" w:rsidRDefault="00B05767" w:rsidP="008C6D5D">
            <w:pPr>
              <w:spacing w:after="0" w:line="240" w:lineRule="auto"/>
              <w:jc w:val="center"/>
              <w:rPr>
                <w:rFonts w:cs="Times New Roman"/>
              </w:rPr>
            </w:pPr>
            <w:r w:rsidRPr="00D10820">
              <w:rPr>
                <w:rFonts w:cs="Times New Roman"/>
              </w:rPr>
              <w:t>-</w:t>
            </w:r>
          </w:p>
        </w:tc>
        <w:tc>
          <w:tcPr>
            <w:tcW w:w="1134"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vAlign w:val="center"/>
            <w:hideMark/>
          </w:tcPr>
          <w:p w14:paraId="5DB97019" w14:textId="77777777" w:rsidR="00235D9E" w:rsidRPr="00D10820" w:rsidRDefault="00235D9E" w:rsidP="008C6D5D">
            <w:pPr>
              <w:spacing w:after="0" w:line="240" w:lineRule="auto"/>
              <w:jc w:val="center"/>
              <w:rPr>
                <w:rFonts w:cs="Times New Roman"/>
              </w:rPr>
            </w:pPr>
          </w:p>
          <w:p w14:paraId="3D873EB7" w14:textId="687EA629" w:rsidR="00B05767" w:rsidRPr="00D10820" w:rsidRDefault="00B05767" w:rsidP="008C6D5D">
            <w:pPr>
              <w:spacing w:after="0" w:line="240" w:lineRule="auto"/>
              <w:jc w:val="center"/>
              <w:rPr>
                <w:rFonts w:cs="Times New Roman"/>
              </w:rPr>
            </w:pPr>
            <w:r w:rsidRPr="00D10820">
              <w:rPr>
                <w:rFonts w:cs="Times New Roman"/>
              </w:rPr>
              <w:t>-</w:t>
            </w:r>
          </w:p>
          <w:p w14:paraId="087DB758" w14:textId="056925FB" w:rsidR="00B05767" w:rsidRPr="00D10820" w:rsidRDefault="002B519D" w:rsidP="008C6D5D">
            <w:pPr>
              <w:spacing w:after="0" w:line="240" w:lineRule="auto"/>
              <w:jc w:val="center"/>
              <w:rPr>
                <w:rFonts w:cs="Times New Roman"/>
              </w:rPr>
            </w:pPr>
            <w:r w:rsidRPr="00D10820">
              <w:rPr>
                <w:rFonts w:cs="Times New Roman"/>
              </w:rPr>
              <w:t>1</w:t>
            </w:r>
          </w:p>
          <w:p w14:paraId="59EF5BAC" w14:textId="2AB3F29E" w:rsidR="00B05767" w:rsidRPr="00D10820" w:rsidRDefault="002B519D" w:rsidP="008C6D5D">
            <w:pPr>
              <w:spacing w:after="0" w:line="240" w:lineRule="auto"/>
              <w:jc w:val="center"/>
              <w:rPr>
                <w:rFonts w:cs="Times New Roman"/>
              </w:rPr>
            </w:pPr>
            <w:r w:rsidRPr="00D10820">
              <w:rPr>
                <w:rFonts w:cs="Times New Roman"/>
              </w:rPr>
              <w:t>3</w:t>
            </w:r>
          </w:p>
          <w:p w14:paraId="4E9CB1DF" w14:textId="22E540A6" w:rsidR="00B05767" w:rsidRPr="00D10820" w:rsidRDefault="00453311" w:rsidP="008C6D5D">
            <w:pPr>
              <w:spacing w:after="0" w:line="240" w:lineRule="auto"/>
              <w:jc w:val="center"/>
              <w:rPr>
                <w:rFonts w:cs="Times New Roman"/>
              </w:rPr>
            </w:pPr>
            <w:r w:rsidRPr="00D10820">
              <w:rPr>
                <w:rFonts w:cs="Times New Roman"/>
              </w:rPr>
              <w:t>1</w:t>
            </w:r>
          </w:p>
        </w:tc>
      </w:tr>
      <w:tr w:rsidR="00B05767" w:rsidRPr="00D10820" w14:paraId="1911043F" w14:textId="77777777" w:rsidTr="008C6D5D">
        <w:trPr>
          <w:trHeight w:val="1174"/>
        </w:trPr>
        <w:tc>
          <w:tcPr>
            <w:tcW w:w="3539"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hideMark/>
          </w:tcPr>
          <w:p w14:paraId="4F918C53" w14:textId="77777777" w:rsidR="00B05767" w:rsidRPr="00D10820" w:rsidRDefault="00B05767" w:rsidP="008D708A">
            <w:pPr>
              <w:spacing w:after="0" w:line="240" w:lineRule="auto"/>
              <w:jc w:val="left"/>
              <w:rPr>
                <w:rFonts w:cs="Times New Roman"/>
              </w:rPr>
            </w:pPr>
            <w:r w:rsidRPr="00D10820">
              <w:rPr>
                <w:rFonts w:cs="Times New Roman"/>
              </w:rPr>
              <w:t>Darbības laiks uzņēmumā</w:t>
            </w:r>
          </w:p>
          <w:p w14:paraId="1DC12731" w14:textId="77777777" w:rsidR="00B05767" w:rsidRPr="00D10820" w:rsidRDefault="00B05767" w:rsidP="008D708A">
            <w:pPr>
              <w:spacing w:after="0" w:line="240" w:lineRule="auto"/>
              <w:jc w:val="left"/>
              <w:rPr>
                <w:rFonts w:cs="Times New Roman"/>
              </w:rPr>
            </w:pPr>
            <w:r w:rsidRPr="00D10820">
              <w:rPr>
                <w:rFonts w:cs="Times New Roman"/>
              </w:rPr>
              <w:t>1-5 gadi</w:t>
            </w:r>
          </w:p>
          <w:p w14:paraId="160950E1" w14:textId="77777777" w:rsidR="00B05767" w:rsidRPr="00D10820" w:rsidRDefault="00B05767" w:rsidP="008D708A">
            <w:pPr>
              <w:spacing w:after="0" w:line="240" w:lineRule="auto"/>
              <w:jc w:val="left"/>
              <w:rPr>
                <w:rFonts w:cs="Times New Roman"/>
              </w:rPr>
            </w:pPr>
            <w:r w:rsidRPr="00D10820">
              <w:rPr>
                <w:rFonts w:cs="Times New Roman"/>
              </w:rPr>
              <w:t>6-10 gadi</w:t>
            </w:r>
          </w:p>
          <w:p w14:paraId="7E70858D" w14:textId="77777777" w:rsidR="00B05767" w:rsidRPr="00D10820" w:rsidRDefault="00B05767" w:rsidP="008D708A">
            <w:pPr>
              <w:spacing w:after="0" w:line="240" w:lineRule="auto"/>
              <w:jc w:val="left"/>
              <w:rPr>
                <w:rFonts w:cs="Times New Roman"/>
              </w:rPr>
            </w:pPr>
            <w:r w:rsidRPr="00D10820">
              <w:rPr>
                <w:rFonts w:cs="Times New Roman"/>
              </w:rPr>
              <w:t>&gt; 10 gadi</w:t>
            </w:r>
          </w:p>
        </w:tc>
        <w:tc>
          <w:tcPr>
            <w:tcW w:w="54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013900C8" w14:textId="77777777" w:rsidR="00235D9E" w:rsidRPr="00D10820" w:rsidRDefault="00235D9E" w:rsidP="008C6D5D">
            <w:pPr>
              <w:spacing w:after="0" w:line="240" w:lineRule="auto"/>
              <w:jc w:val="center"/>
              <w:rPr>
                <w:rFonts w:cs="Times New Roman"/>
              </w:rPr>
            </w:pPr>
          </w:p>
          <w:p w14:paraId="3DC06CCE" w14:textId="436EE74D" w:rsidR="00B05767" w:rsidRPr="00D10820" w:rsidRDefault="00120B3D" w:rsidP="008C6D5D">
            <w:pPr>
              <w:spacing w:after="0" w:line="240" w:lineRule="auto"/>
              <w:jc w:val="center"/>
              <w:rPr>
                <w:rFonts w:cs="Times New Roman"/>
              </w:rPr>
            </w:pPr>
            <w:r w:rsidRPr="00D10820">
              <w:rPr>
                <w:rFonts w:cs="Times New Roman"/>
              </w:rPr>
              <w:t>5</w:t>
            </w:r>
          </w:p>
          <w:p w14:paraId="1A1AFAF9" w14:textId="4CCE9FFE" w:rsidR="00B05767" w:rsidRPr="00D10820" w:rsidRDefault="00120B3D" w:rsidP="008C6D5D">
            <w:pPr>
              <w:spacing w:after="0" w:line="240" w:lineRule="auto"/>
              <w:jc w:val="center"/>
              <w:rPr>
                <w:rFonts w:cs="Times New Roman"/>
              </w:rPr>
            </w:pPr>
            <w:r w:rsidRPr="00D10820">
              <w:rPr>
                <w:rFonts w:cs="Times New Roman"/>
              </w:rPr>
              <w:t>-</w:t>
            </w:r>
          </w:p>
          <w:p w14:paraId="181AD7A9" w14:textId="77777777" w:rsidR="00B05767" w:rsidRPr="00D10820" w:rsidRDefault="00B05767" w:rsidP="008C6D5D">
            <w:pPr>
              <w:spacing w:after="0" w:line="240" w:lineRule="auto"/>
              <w:jc w:val="center"/>
              <w:rPr>
                <w:rFonts w:cs="Times New Roman"/>
              </w:rPr>
            </w:pPr>
            <w:r w:rsidRPr="00D10820">
              <w:rPr>
                <w:rFonts w:cs="Times New Roman"/>
              </w:rPr>
              <w:t>-</w:t>
            </w:r>
          </w:p>
        </w:tc>
        <w:tc>
          <w:tcPr>
            <w:tcW w:w="72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57128619" w14:textId="77777777" w:rsidR="00235D9E" w:rsidRPr="00D10820" w:rsidRDefault="00235D9E" w:rsidP="008C6D5D">
            <w:pPr>
              <w:spacing w:after="0" w:line="240" w:lineRule="auto"/>
              <w:jc w:val="center"/>
              <w:rPr>
                <w:rFonts w:cs="Times New Roman"/>
              </w:rPr>
            </w:pPr>
          </w:p>
          <w:p w14:paraId="58D02085" w14:textId="661230C9" w:rsidR="00B05767" w:rsidRPr="00D10820" w:rsidRDefault="00120B3D" w:rsidP="008C6D5D">
            <w:pPr>
              <w:spacing w:after="0" w:line="240" w:lineRule="auto"/>
              <w:jc w:val="center"/>
              <w:rPr>
                <w:rFonts w:cs="Times New Roman"/>
              </w:rPr>
            </w:pPr>
            <w:r w:rsidRPr="00D10820">
              <w:rPr>
                <w:rFonts w:cs="Times New Roman"/>
              </w:rPr>
              <w:t>5</w:t>
            </w:r>
          </w:p>
          <w:p w14:paraId="437C7C03" w14:textId="3ADD512B" w:rsidR="00B05767" w:rsidRPr="00D10820" w:rsidRDefault="00120B3D" w:rsidP="008C6D5D">
            <w:pPr>
              <w:spacing w:after="0" w:line="240" w:lineRule="auto"/>
              <w:jc w:val="center"/>
              <w:rPr>
                <w:rFonts w:cs="Times New Roman"/>
              </w:rPr>
            </w:pPr>
            <w:r w:rsidRPr="00D10820">
              <w:rPr>
                <w:rFonts w:cs="Times New Roman"/>
              </w:rPr>
              <w:t>-</w:t>
            </w:r>
          </w:p>
          <w:p w14:paraId="19AE55EF" w14:textId="77777777" w:rsidR="00B05767" w:rsidRPr="00D10820" w:rsidRDefault="00B05767" w:rsidP="008C6D5D">
            <w:pPr>
              <w:spacing w:after="0" w:line="240" w:lineRule="auto"/>
              <w:jc w:val="center"/>
              <w:rPr>
                <w:rFonts w:cs="Times New Roman"/>
              </w:rPr>
            </w:pPr>
            <w:r w:rsidRPr="00D10820">
              <w:rPr>
                <w:rFonts w:cs="Times New Roman"/>
              </w:rPr>
              <w:t>-</w:t>
            </w:r>
          </w:p>
        </w:tc>
        <w:tc>
          <w:tcPr>
            <w:tcW w:w="1134"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vAlign w:val="center"/>
            <w:hideMark/>
          </w:tcPr>
          <w:p w14:paraId="6AD79B29" w14:textId="77777777" w:rsidR="00235D9E" w:rsidRPr="00D10820" w:rsidRDefault="00235D9E" w:rsidP="008C6D5D">
            <w:pPr>
              <w:spacing w:after="0" w:line="240" w:lineRule="auto"/>
              <w:jc w:val="center"/>
              <w:rPr>
                <w:rFonts w:cs="Times New Roman"/>
              </w:rPr>
            </w:pPr>
          </w:p>
          <w:p w14:paraId="5023794E" w14:textId="7CAF442E" w:rsidR="00B05767" w:rsidRPr="00D10820" w:rsidRDefault="00B05767" w:rsidP="008C6D5D">
            <w:pPr>
              <w:spacing w:after="0" w:line="240" w:lineRule="auto"/>
              <w:jc w:val="center"/>
              <w:rPr>
                <w:rFonts w:cs="Times New Roman"/>
              </w:rPr>
            </w:pPr>
            <w:r w:rsidRPr="00D10820">
              <w:rPr>
                <w:rFonts w:cs="Times New Roman"/>
              </w:rPr>
              <w:t>2</w:t>
            </w:r>
          </w:p>
          <w:p w14:paraId="7BF18A1C" w14:textId="77777777" w:rsidR="00B05767" w:rsidRPr="00D10820" w:rsidRDefault="00B05767" w:rsidP="008C6D5D">
            <w:pPr>
              <w:spacing w:after="0" w:line="240" w:lineRule="auto"/>
              <w:jc w:val="center"/>
              <w:rPr>
                <w:rFonts w:cs="Times New Roman"/>
              </w:rPr>
            </w:pPr>
            <w:r w:rsidRPr="00D10820">
              <w:rPr>
                <w:rFonts w:cs="Times New Roman"/>
              </w:rPr>
              <w:t>3</w:t>
            </w:r>
          </w:p>
          <w:p w14:paraId="7C4C6022" w14:textId="77777777" w:rsidR="00B05767" w:rsidRPr="00D10820" w:rsidRDefault="00B05767" w:rsidP="008C6D5D">
            <w:pPr>
              <w:spacing w:after="0" w:line="240" w:lineRule="auto"/>
              <w:jc w:val="center"/>
              <w:rPr>
                <w:rFonts w:cs="Times New Roman"/>
              </w:rPr>
            </w:pPr>
            <w:r w:rsidRPr="00D10820">
              <w:rPr>
                <w:rFonts w:cs="Times New Roman"/>
              </w:rPr>
              <w:t>-</w:t>
            </w:r>
          </w:p>
        </w:tc>
      </w:tr>
      <w:tr w:rsidR="00B05767" w:rsidRPr="00D10820" w14:paraId="46C66D81" w14:textId="77777777" w:rsidTr="008C6D5D">
        <w:trPr>
          <w:trHeight w:val="1184"/>
        </w:trPr>
        <w:tc>
          <w:tcPr>
            <w:tcW w:w="3539" w:type="dxa"/>
            <w:tcBorders>
              <w:top w:val="single" w:sz="4" w:space="0" w:color="C5EA76"/>
              <w:left w:val="single" w:sz="4" w:space="0" w:color="C5EA76"/>
              <w:bottom w:val="single" w:sz="4" w:space="0" w:color="C5EA76"/>
              <w:right w:val="nil"/>
            </w:tcBorders>
            <w:shd w:val="clear" w:color="auto" w:fill="auto"/>
            <w:tcMar>
              <w:top w:w="72" w:type="dxa"/>
              <w:left w:w="144" w:type="dxa"/>
              <w:bottom w:w="72" w:type="dxa"/>
              <w:right w:w="144" w:type="dxa"/>
            </w:tcMar>
            <w:hideMark/>
          </w:tcPr>
          <w:p w14:paraId="3CDC9D29" w14:textId="77777777" w:rsidR="00B05767" w:rsidRPr="00D10820" w:rsidRDefault="00B05767" w:rsidP="008D708A">
            <w:pPr>
              <w:spacing w:after="0" w:line="240" w:lineRule="auto"/>
              <w:jc w:val="left"/>
              <w:rPr>
                <w:rFonts w:cs="Times New Roman"/>
              </w:rPr>
            </w:pPr>
            <w:r w:rsidRPr="00D10820">
              <w:rPr>
                <w:rFonts w:cs="Times New Roman"/>
              </w:rPr>
              <w:t>Dzimums</w:t>
            </w:r>
          </w:p>
          <w:p w14:paraId="7685F12D" w14:textId="77777777" w:rsidR="00B05767" w:rsidRPr="00D10820" w:rsidRDefault="00B05767" w:rsidP="008D708A">
            <w:pPr>
              <w:spacing w:after="0" w:line="240" w:lineRule="auto"/>
              <w:jc w:val="left"/>
              <w:rPr>
                <w:rFonts w:cs="Times New Roman"/>
              </w:rPr>
            </w:pPr>
            <w:r w:rsidRPr="00D10820">
              <w:rPr>
                <w:rFonts w:cs="Times New Roman"/>
              </w:rPr>
              <w:t>Vīrietis</w:t>
            </w:r>
          </w:p>
          <w:p w14:paraId="0B824FE6" w14:textId="77777777" w:rsidR="00B05767" w:rsidRPr="00D10820" w:rsidRDefault="00B05767" w:rsidP="008D708A">
            <w:pPr>
              <w:spacing w:after="0" w:line="240" w:lineRule="auto"/>
              <w:jc w:val="left"/>
              <w:rPr>
                <w:rFonts w:cs="Times New Roman"/>
              </w:rPr>
            </w:pPr>
            <w:r w:rsidRPr="00D10820">
              <w:rPr>
                <w:rFonts w:cs="Times New Roman"/>
              </w:rPr>
              <w:t>%</w:t>
            </w:r>
          </w:p>
          <w:p w14:paraId="213FEA79" w14:textId="77777777" w:rsidR="00B05767" w:rsidRPr="00D10820" w:rsidRDefault="00B05767" w:rsidP="008D708A">
            <w:pPr>
              <w:spacing w:after="0" w:line="240" w:lineRule="auto"/>
              <w:jc w:val="left"/>
              <w:rPr>
                <w:rFonts w:cs="Times New Roman"/>
              </w:rPr>
            </w:pPr>
            <w:r w:rsidRPr="00D10820">
              <w:rPr>
                <w:rFonts w:cs="Times New Roman"/>
              </w:rPr>
              <w:t>Sieviete</w:t>
            </w:r>
          </w:p>
          <w:p w14:paraId="2C12D51D" w14:textId="77777777" w:rsidR="00B05767" w:rsidRPr="00D10820" w:rsidRDefault="00B05767" w:rsidP="008D708A">
            <w:pPr>
              <w:spacing w:after="0" w:line="240" w:lineRule="auto"/>
              <w:jc w:val="left"/>
              <w:rPr>
                <w:rFonts w:cs="Times New Roman"/>
              </w:rPr>
            </w:pPr>
            <w:r w:rsidRPr="00D10820">
              <w:rPr>
                <w:rFonts w:cs="Times New Roman"/>
              </w:rPr>
              <w:t>%</w:t>
            </w:r>
          </w:p>
        </w:tc>
        <w:tc>
          <w:tcPr>
            <w:tcW w:w="54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780FD4E0" w14:textId="77777777" w:rsidR="00235D9E" w:rsidRPr="00D10820" w:rsidRDefault="00235D9E" w:rsidP="008C6D5D">
            <w:pPr>
              <w:spacing w:after="0" w:line="240" w:lineRule="auto"/>
              <w:jc w:val="center"/>
              <w:rPr>
                <w:rFonts w:cs="Times New Roman"/>
              </w:rPr>
            </w:pPr>
          </w:p>
          <w:p w14:paraId="69867301" w14:textId="2E0E5CEE" w:rsidR="00B05767" w:rsidRPr="00D10820" w:rsidRDefault="00B05767" w:rsidP="008C6D5D">
            <w:pPr>
              <w:spacing w:after="0" w:line="240" w:lineRule="auto"/>
              <w:jc w:val="center"/>
              <w:rPr>
                <w:rFonts w:cs="Times New Roman"/>
              </w:rPr>
            </w:pPr>
            <w:r w:rsidRPr="00D10820">
              <w:rPr>
                <w:rFonts w:cs="Times New Roman"/>
              </w:rPr>
              <w:t>3</w:t>
            </w:r>
          </w:p>
          <w:p w14:paraId="65F6D36A" w14:textId="77777777" w:rsidR="00B05767" w:rsidRPr="00D10820" w:rsidRDefault="00B05767" w:rsidP="008C6D5D">
            <w:pPr>
              <w:spacing w:after="0" w:line="240" w:lineRule="auto"/>
              <w:jc w:val="center"/>
              <w:rPr>
                <w:rFonts w:cs="Times New Roman"/>
              </w:rPr>
            </w:pPr>
            <w:r w:rsidRPr="00D10820">
              <w:rPr>
                <w:rFonts w:cs="Times New Roman"/>
              </w:rPr>
              <w:t>60</w:t>
            </w:r>
          </w:p>
          <w:p w14:paraId="4919727B" w14:textId="77777777" w:rsidR="00B05767" w:rsidRPr="00D10820" w:rsidRDefault="00B05767" w:rsidP="008C6D5D">
            <w:pPr>
              <w:spacing w:after="0" w:line="240" w:lineRule="auto"/>
              <w:jc w:val="center"/>
              <w:rPr>
                <w:rFonts w:cs="Times New Roman"/>
              </w:rPr>
            </w:pPr>
            <w:r w:rsidRPr="00D10820">
              <w:rPr>
                <w:rFonts w:cs="Times New Roman"/>
              </w:rPr>
              <w:t>2</w:t>
            </w:r>
          </w:p>
          <w:p w14:paraId="7049C4E1" w14:textId="77777777" w:rsidR="00B05767" w:rsidRPr="00D10820" w:rsidRDefault="00B05767" w:rsidP="008C6D5D">
            <w:pPr>
              <w:spacing w:after="0" w:line="240" w:lineRule="auto"/>
              <w:jc w:val="center"/>
              <w:rPr>
                <w:rFonts w:cs="Times New Roman"/>
              </w:rPr>
            </w:pPr>
            <w:r w:rsidRPr="00D10820">
              <w:rPr>
                <w:rFonts w:cs="Times New Roman"/>
              </w:rPr>
              <w:t>40</w:t>
            </w:r>
          </w:p>
        </w:tc>
        <w:tc>
          <w:tcPr>
            <w:tcW w:w="728" w:type="dxa"/>
            <w:tcBorders>
              <w:top w:val="single" w:sz="4" w:space="0" w:color="C5EA76"/>
              <w:left w:val="nil"/>
              <w:bottom w:val="single" w:sz="4" w:space="0" w:color="C5EA76"/>
              <w:right w:val="nil"/>
            </w:tcBorders>
            <w:shd w:val="clear" w:color="auto" w:fill="auto"/>
            <w:tcMar>
              <w:top w:w="72" w:type="dxa"/>
              <w:left w:w="144" w:type="dxa"/>
              <w:bottom w:w="72" w:type="dxa"/>
              <w:right w:w="144" w:type="dxa"/>
            </w:tcMar>
            <w:vAlign w:val="center"/>
            <w:hideMark/>
          </w:tcPr>
          <w:p w14:paraId="0088AE5A" w14:textId="77777777" w:rsidR="00235D9E" w:rsidRPr="00D10820" w:rsidRDefault="00235D9E" w:rsidP="008C6D5D">
            <w:pPr>
              <w:spacing w:after="0" w:line="240" w:lineRule="auto"/>
              <w:jc w:val="center"/>
              <w:rPr>
                <w:rFonts w:cs="Times New Roman"/>
              </w:rPr>
            </w:pPr>
          </w:p>
          <w:p w14:paraId="5912D0AA" w14:textId="12667AFB" w:rsidR="00B05767" w:rsidRPr="00D10820" w:rsidRDefault="00B05767" w:rsidP="008C6D5D">
            <w:pPr>
              <w:spacing w:after="0" w:line="240" w:lineRule="auto"/>
              <w:jc w:val="center"/>
              <w:rPr>
                <w:rFonts w:cs="Times New Roman"/>
              </w:rPr>
            </w:pPr>
            <w:r w:rsidRPr="00D10820">
              <w:rPr>
                <w:rFonts w:cs="Times New Roman"/>
              </w:rPr>
              <w:t>3</w:t>
            </w:r>
          </w:p>
          <w:p w14:paraId="41DBFD5F" w14:textId="77777777" w:rsidR="00B05767" w:rsidRPr="00D10820" w:rsidRDefault="00B05767" w:rsidP="008C6D5D">
            <w:pPr>
              <w:spacing w:after="0" w:line="240" w:lineRule="auto"/>
              <w:jc w:val="center"/>
              <w:rPr>
                <w:rFonts w:cs="Times New Roman"/>
              </w:rPr>
            </w:pPr>
            <w:r w:rsidRPr="00D10820">
              <w:rPr>
                <w:rFonts w:cs="Times New Roman"/>
              </w:rPr>
              <w:t>60</w:t>
            </w:r>
          </w:p>
          <w:p w14:paraId="2F9409C4" w14:textId="77777777" w:rsidR="00B05767" w:rsidRPr="00D10820" w:rsidRDefault="00B05767" w:rsidP="008C6D5D">
            <w:pPr>
              <w:spacing w:after="0" w:line="240" w:lineRule="auto"/>
              <w:jc w:val="center"/>
              <w:rPr>
                <w:rFonts w:cs="Times New Roman"/>
              </w:rPr>
            </w:pPr>
            <w:r w:rsidRPr="00D10820">
              <w:rPr>
                <w:rFonts w:cs="Times New Roman"/>
              </w:rPr>
              <w:t>2</w:t>
            </w:r>
          </w:p>
          <w:p w14:paraId="5D477F64" w14:textId="77777777" w:rsidR="00B05767" w:rsidRPr="00D10820" w:rsidRDefault="00B05767" w:rsidP="008C6D5D">
            <w:pPr>
              <w:spacing w:after="0" w:line="240" w:lineRule="auto"/>
              <w:jc w:val="center"/>
              <w:rPr>
                <w:rFonts w:cs="Times New Roman"/>
              </w:rPr>
            </w:pPr>
            <w:r w:rsidRPr="00D10820">
              <w:rPr>
                <w:rFonts w:cs="Times New Roman"/>
              </w:rPr>
              <w:t>40</w:t>
            </w:r>
          </w:p>
        </w:tc>
        <w:tc>
          <w:tcPr>
            <w:tcW w:w="1134" w:type="dxa"/>
            <w:tcBorders>
              <w:top w:val="single" w:sz="4" w:space="0" w:color="C5EA76"/>
              <w:left w:val="nil"/>
              <w:bottom w:val="single" w:sz="4" w:space="0" w:color="C5EA76"/>
              <w:right w:val="single" w:sz="4" w:space="0" w:color="C5EA76"/>
            </w:tcBorders>
            <w:shd w:val="clear" w:color="auto" w:fill="auto"/>
            <w:tcMar>
              <w:top w:w="72" w:type="dxa"/>
              <w:left w:w="144" w:type="dxa"/>
              <w:bottom w:w="72" w:type="dxa"/>
              <w:right w:w="144" w:type="dxa"/>
            </w:tcMar>
            <w:vAlign w:val="center"/>
            <w:hideMark/>
          </w:tcPr>
          <w:p w14:paraId="7D328F82" w14:textId="77777777" w:rsidR="00235D9E" w:rsidRPr="00D10820" w:rsidRDefault="00235D9E" w:rsidP="008C6D5D">
            <w:pPr>
              <w:spacing w:after="0" w:line="240" w:lineRule="auto"/>
              <w:jc w:val="center"/>
              <w:rPr>
                <w:rFonts w:cs="Times New Roman"/>
              </w:rPr>
            </w:pPr>
          </w:p>
          <w:p w14:paraId="1AEEFB58" w14:textId="16956AE5" w:rsidR="00B05767" w:rsidRPr="00D10820" w:rsidRDefault="00B05767" w:rsidP="008C6D5D">
            <w:pPr>
              <w:spacing w:after="0" w:line="240" w:lineRule="auto"/>
              <w:jc w:val="center"/>
              <w:rPr>
                <w:rFonts w:cs="Times New Roman"/>
              </w:rPr>
            </w:pPr>
            <w:r w:rsidRPr="00D10820">
              <w:rPr>
                <w:rFonts w:cs="Times New Roman"/>
              </w:rPr>
              <w:t>3</w:t>
            </w:r>
          </w:p>
          <w:p w14:paraId="5D2D148B" w14:textId="77777777" w:rsidR="00B05767" w:rsidRPr="00D10820" w:rsidRDefault="00B05767" w:rsidP="008C6D5D">
            <w:pPr>
              <w:spacing w:after="0" w:line="240" w:lineRule="auto"/>
              <w:jc w:val="center"/>
              <w:rPr>
                <w:rFonts w:cs="Times New Roman"/>
              </w:rPr>
            </w:pPr>
            <w:r w:rsidRPr="00D10820">
              <w:rPr>
                <w:rFonts w:cs="Times New Roman"/>
              </w:rPr>
              <w:t>60</w:t>
            </w:r>
          </w:p>
          <w:p w14:paraId="2579ED77" w14:textId="77777777" w:rsidR="00B05767" w:rsidRPr="00D10820" w:rsidRDefault="00B05767" w:rsidP="008C6D5D">
            <w:pPr>
              <w:spacing w:after="0" w:line="240" w:lineRule="auto"/>
              <w:jc w:val="center"/>
              <w:rPr>
                <w:rFonts w:cs="Times New Roman"/>
              </w:rPr>
            </w:pPr>
            <w:r w:rsidRPr="00D10820">
              <w:rPr>
                <w:rFonts w:cs="Times New Roman"/>
              </w:rPr>
              <w:t>2</w:t>
            </w:r>
          </w:p>
          <w:p w14:paraId="5197C752" w14:textId="77777777" w:rsidR="00B05767" w:rsidRPr="00D10820" w:rsidRDefault="00B05767" w:rsidP="008C6D5D">
            <w:pPr>
              <w:spacing w:after="0" w:line="240" w:lineRule="auto"/>
              <w:jc w:val="center"/>
              <w:rPr>
                <w:rFonts w:cs="Times New Roman"/>
              </w:rPr>
            </w:pPr>
            <w:r w:rsidRPr="00D10820">
              <w:rPr>
                <w:rFonts w:cs="Times New Roman"/>
              </w:rPr>
              <w:t>40</w:t>
            </w:r>
          </w:p>
        </w:tc>
      </w:tr>
    </w:tbl>
    <w:p w14:paraId="6AC35E9E" w14:textId="77777777" w:rsidR="00816195" w:rsidRPr="00D10820" w:rsidRDefault="00977596">
      <w:pPr>
        <w:jc w:val="left"/>
        <w:sectPr w:rsidR="00816195" w:rsidRPr="00D10820" w:rsidSect="009A6D33">
          <w:type w:val="continuous"/>
          <w:pgSz w:w="16838" w:h="11906" w:orient="landscape"/>
          <w:pgMar w:top="1135" w:right="1134" w:bottom="1134" w:left="1134" w:header="709" w:footer="709" w:gutter="0"/>
          <w:cols w:num="2" w:space="708"/>
          <w:docGrid w:linePitch="360"/>
        </w:sectPr>
      </w:pPr>
      <w:r w:rsidRPr="00D10820">
        <w:br w:type="page"/>
      </w:r>
    </w:p>
    <w:p w14:paraId="405CB427" w14:textId="77777777" w:rsidR="006103B9" w:rsidRPr="00D10820" w:rsidRDefault="000D4D37">
      <w:pPr>
        <w:jc w:val="left"/>
        <w:rPr>
          <w:b/>
          <w:bCs/>
        </w:rPr>
      </w:pPr>
      <w:r w:rsidRPr="00D10820">
        <w:rPr>
          <w:b/>
          <w:bCs/>
        </w:rPr>
        <w:t>Padomes</w:t>
      </w:r>
      <w:r w:rsidR="006103B9" w:rsidRPr="00D10820">
        <w:rPr>
          <w:b/>
          <w:bCs/>
        </w:rPr>
        <w:t xml:space="preserve"> un valde kompetences</w:t>
      </w:r>
    </w:p>
    <w:tbl>
      <w:tblPr>
        <w:tblStyle w:val="Reatabula"/>
        <w:tblW w:w="0" w:type="auto"/>
        <w:tblLook w:val="04A0" w:firstRow="1" w:lastRow="0" w:firstColumn="1" w:lastColumn="0" w:noHBand="0" w:noVBand="1"/>
      </w:tblPr>
      <w:tblGrid>
        <w:gridCol w:w="1838"/>
        <w:gridCol w:w="1247"/>
        <w:gridCol w:w="1247"/>
        <w:gridCol w:w="1247"/>
        <w:gridCol w:w="1247"/>
        <w:gridCol w:w="1247"/>
        <w:gridCol w:w="1247"/>
        <w:gridCol w:w="1247"/>
        <w:gridCol w:w="1247"/>
      </w:tblGrid>
      <w:tr w:rsidR="00816195" w:rsidRPr="00D10820" w14:paraId="2492FB31" w14:textId="77777777" w:rsidTr="007B4D48">
        <w:trPr>
          <w:trHeight w:val="680"/>
        </w:trPr>
        <w:tc>
          <w:tcPr>
            <w:tcW w:w="1838" w:type="dxa"/>
            <w:vAlign w:val="center"/>
          </w:tcPr>
          <w:p w14:paraId="64693123" w14:textId="77777777" w:rsidR="006103B9" w:rsidRPr="00D10820" w:rsidRDefault="006103B9" w:rsidP="007B4D48">
            <w:pPr>
              <w:jc w:val="left"/>
              <w:rPr>
                <w:sz w:val="22"/>
                <w:lang w:val="lv-LV"/>
              </w:rPr>
            </w:pPr>
            <w:r w:rsidRPr="00D10820">
              <w:rPr>
                <w:sz w:val="22"/>
                <w:lang w:val="lv-LV"/>
              </w:rPr>
              <w:t>Kompetences</w:t>
            </w:r>
          </w:p>
        </w:tc>
        <w:tc>
          <w:tcPr>
            <w:tcW w:w="1247" w:type="dxa"/>
            <w:vAlign w:val="center"/>
          </w:tcPr>
          <w:p w14:paraId="328EF13E" w14:textId="77777777" w:rsidR="006103B9" w:rsidRPr="00D10820" w:rsidRDefault="006103B9" w:rsidP="007B4D48">
            <w:pPr>
              <w:jc w:val="center"/>
              <w:rPr>
                <w:sz w:val="22"/>
                <w:lang w:val="lv-LV"/>
              </w:rPr>
            </w:pPr>
            <w:r w:rsidRPr="00D10820">
              <w:rPr>
                <w:sz w:val="22"/>
                <w:lang w:val="lv-LV"/>
              </w:rPr>
              <w:t>Ainārs Ozols</w:t>
            </w:r>
          </w:p>
        </w:tc>
        <w:tc>
          <w:tcPr>
            <w:tcW w:w="1247" w:type="dxa"/>
            <w:vAlign w:val="center"/>
          </w:tcPr>
          <w:p w14:paraId="30C9B616" w14:textId="77777777" w:rsidR="006103B9" w:rsidRPr="00D10820" w:rsidRDefault="006103B9" w:rsidP="007B4D48">
            <w:pPr>
              <w:jc w:val="center"/>
              <w:rPr>
                <w:sz w:val="22"/>
                <w:lang w:val="lv-LV"/>
              </w:rPr>
            </w:pPr>
            <w:r w:rsidRPr="00D10820">
              <w:rPr>
                <w:sz w:val="22"/>
                <w:lang w:val="lv-LV"/>
              </w:rPr>
              <w:t>Normunds Narvaišs</w:t>
            </w:r>
          </w:p>
        </w:tc>
        <w:tc>
          <w:tcPr>
            <w:tcW w:w="1247" w:type="dxa"/>
            <w:vAlign w:val="center"/>
          </w:tcPr>
          <w:p w14:paraId="455B264F" w14:textId="77777777" w:rsidR="006103B9" w:rsidRPr="00D10820" w:rsidRDefault="006103B9" w:rsidP="007B4D48">
            <w:pPr>
              <w:jc w:val="center"/>
              <w:rPr>
                <w:sz w:val="22"/>
                <w:lang w:val="lv-LV"/>
              </w:rPr>
            </w:pPr>
            <w:r w:rsidRPr="00D10820">
              <w:rPr>
                <w:sz w:val="22"/>
                <w:lang w:val="lv-LV"/>
              </w:rPr>
              <w:t>Rolands Paņko</w:t>
            </w:r>
          </w:p>
        </w:tc>
        <w:tc>
          <w:tcPr>
            <w:tcW w:w="1247" w:type="dxa"/>
            <w:vAlign w:val="center"/>
          </w:tcPr>
          <w:p w14:paraId="54D98701" w14:textId="77777777" w:rsidR="006103B9" w:rsidRPr="00D10820" w:rsidRDefault="006103B9" w:rsidP="007B4D48">
            <w:pPr>
              <w:jc w:val="center"/>
              <w:rPr>
                <w:sz w:val="22"/>
                <w:lang w:val="lv-LV"/>
              </w:rPr>
            </w:pPr>
            <w:r w:rsidRPr="00D10820">
              <w:rPr>
                <w:sz w:val="22"/>
                <w:lang w:val="lv-LV"/>
              </w:rPr>
              <w:t>Džineta Innusa</w:t>
            </w:r>
          </w:p>
        </w:tc>
        <w:tc>
          <w:tcPr>
            <w:tcW w:w="1247" w:type="dxa"/>
            <w:vAlign w:val="center"/>
          </w:tcPr>
          <w:p w14:paraId="381D1731" w14:textId="77777777" w:rsidR="006103B9" w:rsidRPr="00D10820" w:rsidRDefault="006103B9" w:rsidP="007B4D48">
            <w:pPr>
              <w:jc w:val="center"/>
              <w:rPr>
                <w:sz w:val="22"/>
                <w:lang w:val="lv-LV"/>
              </w:rPr>
            </w:pPr>
            <w:r w:rsidRPr="00D10820">
              <w:rPr>
                <w:sz w:val="22"/>
                <w:lang w:val="lv-LV"/>
              </w:rPr>
              <w:t>Inga Krūkle</w:t>
            </w:r>
          </w:p>
        </w:tc>
        <w:tc>
          <w:tcPr>
            <w:tcW w:w="1247" w:type="dxa"/>
            <w:vAlign w:val="center"/>
          </w:tcPr>
          <w:p w14:paraId="4F0F86DF" w14:textId="77777777" w:rsidR="006103B9" w:rsidRPr="00D10820" w:rsidRDefault="006103B9" w:rsidP="007B4D48">
            <w:pPr>
              <w:jc w:val="center"/>
              <w:rPr>
                <w:sz w:val="22"/>
                <w:lang w:val="lv-LV"/>
              </w:rPr>
            </w:pPr>
            <w:r w:rsidRPr="00D10820">
              <w:rPr>
                <w:sz w:val="22"/>
                <w:lang w:val="lv-LV"/>
              </w:rPr>
              <w:t>Jānis Golubevs</w:t>
            </w:r>
          </w:p>
        </w:tc>
        <w:tc>
          <w:tcPr>
            <w:tcW w:w="1247" w:type="dxa"/>
            <w:vAlign w:val="center"/>
          </w:tcPr>
          <w:p w14:paraId="21B5EB36" w14:textId="77777777" w:rsidR="006103B9" w:rsidRPr="00D10820" w:rsidRDefault="006103B9" w:rsidP="007B4D48">
            <w:pPr>
              <w:jc w:val="center"/>
              <w:rPr>
                <w:sz w:val="22"/>
                <w:lang w:val="lv-LV"/>
              </w:rPr>
            </w:pPr>
            <w:r w:rsidRPr="00D10820">
              <w:rPr>
                <w:sz w:val="22"/>
                <w:lang w:val="lv-LV"/>
              </w:rPr>
              <w:t>Andris Lubāns</w:t>
            </w:r>
          </w:p>
        </w:tc>
        <w:tc>
          <w:tcPr>
            <w:tcW w:w="1247" w:type="dxa"/>
            <w:vAlign w:val="center"/>
          </w:tcPr>
          <w:p w14:paraId="5B0D340F" w14:textId="77777777" w:rsidR="006103B9" w:rsidRPr="00D10820" w:rsidRDefault="006103B9" w:rsidP="007B4D48">
            <w:pPr>
              <w:jc w:val="center"/>
              <w:rPr>
                <w:sz w:val="22"/>
                <w:lang w:val="lv-LV"/>
              </w:rPr>
            </w:pPr>
            <w:r w:rsidRPr="00D10820">
              <w:rPr>
                <w:sz w:val="22"/>
                <w:lang w:val="lv-LV"/>
              </w:rPr>
              <w:t>Gints Zeltiņš</w:t>
            </w:r>
          </w:p>
        </w:tc>
      </w:tr>
      <w:tr w:rsidR="00816195" w:rsidRPr="00D10820" w14:paraId="612FD20D" w14:textId="77777777" w:rsidTr="007B4D48">
        <w:trPr>
          <w:trHeight w:val="680"/>
        </w:trPr>
        <w:tc>
          <w:tcPr>
            <w:tcW w:w="1838" w:type="dxa"/>
            <w:vAlign w:val="center"/>
          </w:tcPr>
          <w:p w14:paraId="6EBF7909" w14:textId="700E9AEB" w:rsidR="006103B9" w:rsidRPr="00D10820" w:rsidRDefault="006103B9" w:rsidP="007B4D48">
            <w:pPr>
              <w:jc w:val="left"/>
              <w:rPr>
                <w:sz w:val="22"/>
                <w:lang w:val="lv-LV"/>
              </w:rPr>
            </w:pPr>
            <w:r w:rsidRPr="00D10820">
              <w:rPr>
                <w:sz w:val="22"/>
                <w:lang w:val="lv-LV"/>
              </w:rPr>
              <w:t>Korporatīvā pārvaldība</w:t>
            </w:r>
          </w:p>
        </w:tc>
        <w:tc>
          <w:tcPr>
            <w:tcW w:w="1247" w:type="dxa"/>
            <w:vAlign w:val="center"/>
          </w:tcPr>
          <w:p w14:paraId="4293385E"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24E64FC8"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328F7922"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4526E026"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F71E0A0"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4EC35DA0"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37EB9493"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63AF8FE3" w14:textId="77777777" w:rsidR="006103B9" w:rsidRPr="00D10820" w:rsidRDefault="006103B9" w:rsidP="00816195">
            <w:pPr>
              <w:jc w:val="center"/>
              <w:rPr>
                <w:sz w:val="22"/>
                <w:lang w:val="lv-LV"/>
              </w:rPr>
            </w:pPr>
            <w:r w:rsidRPr="00D10820">
              <w:rPr>
                <w:sz w:val="22"/>
                <w:lang w:val="lv-LV"/>
              </w:rPr>
              <w:t>ir</w:t>
            </w:r>
          </w:p>
        </w:tc>
      </w:tr>
      <w:tr w:rsidR="00816195" w:rsidRPr="00D10820" w14:paraId="2697B71D" w14:textId="77777777" w:rsidTr="007B4D48">
        <w:trPr>
          <w:trHeight w:val="680"/>
        </w:trPr>
        <w:tc>
          <w:tcPr>
            <w:tcW w:w="1838" w:type="dxa"/>
            <w:vAlign w:val="center"/>
          </w:tcPr>
          <w:p w14:paraId="6FD89C05" w14:textId="3A8EE973" w:rsidR="006103B9" w:rsidRPr="00D10820" w:rsidRDefault="006103B9" w:rsidP="007B4D48">
            <w:pPr>
              <w:jc w:val="left"/>
              <w:rPr>
                <w:sz w:val="22"/>
                <w:lang w:val="lv-LV"/>
              </w:rPr>
            </w:pPr>
            <w:r w:rsidRPr="00D10820">
              <w:rPr>
                <w:sz w:val="22"/>
                <w:lang w:val="lv-LV"/>
              </w:rPr>
              <w:t>Biznesa vadība</w:t>
            </w:r>
          </w:p>
        </w:tc>
        <w:tc>
          <w:tcPr>
            <w:tcW w:w="1247" w:type="dxa"/>
            <w:vAlign w:val="center"/>
          </w:tcPr>
          <w:p w14:paraId="63E66427"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89D1226"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5CCDF772"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649AC0BB"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FE0AA7D"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08F94E1D"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5F3653B3"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4235D777" w14:textId="77777777" w:rsidR="006103B9" w:rsidRPr="00D10820" w:rsidRDefault="006103B9" w:rsidP="00816195">
            <w:pPr>
              <w:jc w:val="center"/>
              <w:rPr>
                <w:sz w:val="22"/>
                <w:lang w:val="lv-LV"/>
              </w:rPr>
            </w:pPr>
            <w:r w:rsidRPr="00D10820">
              <w:rPr>
                <w:sz w:val="22"/>
                <w:lang w:val="lv-LV"/>
              </w:rPr>
              <w:t>ir</w:t>
            </w:r>
          </w:p>
        </w:tc>
      </w:tr>
      <w:tr w:rsidR="00816195" w:rsidRPr="00D10820" w14:paraId="43A0F0F6" w14:textId="77777777" w:rsidTr="007B4D48">
        <w:trPr>
          <w:trHeight w:val="680"/>
        </w:trPr>
        <w:tc>
          <w:tcPr>
            <w:tcW w:w="1838" w:type="dxa"/>
            <w:vAlign w:val="center"/>
          </w:tcPr>
          <w:p w14:paraId="5508D8AB" w14:textId="1751D591" w:rsidR="006103B9" w:rsidRPr="00D10820" w:rsidRDefault="006103B9" w:rsidP="007B4D48">
            <w:pPr>
              <w:jc w:val="left"/>
              <w:rPr>
                <w:sz w:val="22"/>
                <w:lang w:val="lv-LV"/>
              </w:rPr>
            </w:pPr>
            <w:r w:rsidRPr="00D10820">
              <w:rPr>
                <w:sz w:val="22"/>
                <w:lang w:val="lv-LV"/>
              </w:rPr>
              <w:t>Finanšu vadība</w:t>
            </w:r>
          </w:p>
        </w:tc>
        <w:tc>
          <w:tcPr>
            <w:tcW w:w="1247" w:type="dxa"/>
            <w:vAlign w:val="center"/>
          </w:tcPr>
          <w:p w14:paraId="4F6CFAA7"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22D8AD0A" w14:textId="77777777" w:rsidR="006103B9" w:rsidRPr="00D10820" w:rsidRDefault="006103B9" w:rsidP="00816195">
            <w:pPr>
              <w:jc w:val="center"/>
              <w:rPr>
                <w:sz w:val="22"/>
                <w:lang w:val="lv-LV"/>
              </w:rPr>
            </w:pPr>
          </w:p>
        </w:tc>
        <w:tc>
          <w:tcPr>
            <w:tcW w:w="1247" w:type="dxa"/>
            <w:vAlign w:val="center"/>
          </w:tcPr>
          <w:p w14:paraId="6D732056"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4AC7CEC"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8416957"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2072EEF9" w14:textId="77777777" w:rsidR="006103B9" w:rsidRPr="00D10820" w:rsidRDefault="006103B9" w:rsidP="00816195">
            <w:pPr>
              <w:jc w:val="center"/>
              <w:rPr>
                <w:sz w:val="22"/>
                <w:lang w:val="lv-LV"/>
              </w:rPr>
            </w:pPr>
          </w:p>
        </w:tc>
        <w:tc>
          <w:tcPr>
            <w:tcW w:w="1247" w:type="dxa"/>
            <w:vAlign w:val="center"/>
          </w:tcPr>
          <w:p w14:paraId="74467B0E" w14:textId="77777777" w:rsidR="006103B9" w:rsidRPr="00D10820" w:rsidRDefault="006103B9" w:rsidP="00816195">
            <w:pPr>
              <w:jc w:val="center"/>
              <w:rPr>
                <w:sz w:val="22"/>
                <w:lang w:val="lv-LV"/>
              </w:rPr>
            </w:pPr>
          </w:p>
        </w:tc>
        <w:tc>
          <w:tcPr>
            <w:tcW w:w="1247" w:type="dxa"/>
            <w:vAlign w:val="center"/>
          </w:tcPr>
          <w:p w14:paraId="4EEBB58E" w14:textId="77777777" w:rsidR="006103B9" w:rsidRPr="00D10820" w:rsidRDefault="006103B9" w:rsidP="00816195">
            <w:pPr>
              <w:jc w:val="center"/>
              <w:rPr>
                <w:sz w:val="22"/>
                <w:lang w:val="lv-LV"/>
              </w:rPr>
            </w:pPr>
            <w:r w:rsidRPr="00D10820">
              <w:rPr>
                <w:sz w:val="22"/>
                <w:lang w:val="lv-LV"/>
              </w:rPr>
              <w:t>ir</w:t>
            </w:r>
          </w:p>
        </w:tc>
      </w:tr>
      <w:tr w:rsidR="00816195" w:rsidRPr="00D10820" w14:paraId="6614F3A7" w14:textId="77777777" w:rsidTr="007B4D48">
        <w:trPr>
          <w:trHeight w:val="680"/>
        </w:trPr>
        <w:tc>
          <w:tcPr>
            <w:tcW w:w="1838" w:type="dxa"/>
            <w:vAlign w:val="center"/>
          </w:tcPr>
          <w:p w14:paraId="58000C3E" w14:textId="246D1320" w:rsidR="006103B9" w:rsidRPr="00D10820" w:rsidRDefault="006103B9" w:rsidP="007B4D48">
            <w:pPr>
              <w:jc w:val="left"/>
              <w:rPr>
                <w:sz w:val="22"/>
                <w:lang w:val="lv-LV"/>
              </w:rPr>
            </w:pPr>
            <w:r w:rsidRPr="00D10820">
              <w:rPr>
                <w:sz w:val="22"/>
                <w:lang w:val="lv-LV"/>
              </w:rPr>
              <w:t>Komunikācija un dialogs</w:t>
            </w:r>
          </w:p>
        </w:tc>
        <w:tc>
          <w:tcPr>
            <w:tcW w:w="1247" w:type="dxa"/>
            <w:vAlign w:val="center"/>
          </w:tcPr>
          <w:p w14:paraId="14E29712"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53CA3A45"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02A53C4"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42DC52DB"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9636E6F"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69047C2"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381D9021"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612F13BC" w14:textId="77777777" w:rsidR="006103B9" w:rsidRPr="00D10820" w:rsidRDefault="006103B9" w:rsidP="00816195">
            <w:pPr>
              <w:jc w:val="center"/>
              <w:rPr>
                <w:sz w:val="22"/>
                <w:lang w:val="lv-LV"/>
              </w:rPr>
            </w:pPr>
            <w:r w:rsidRPr="00D10820">
              <w:rPr>
                <w:sz w:val="22"/>
                <w:lang w:val="lv-LV"/>
              </w:rPr>
              <w:t>ir</w:t>
            </w:r>
          </w:p>
        </w:tc>
      </w:tr>
      <w:tr w:rsidR="00816195" w:rsidRPr="00D10820" w14:paraId="62EAE503" w14:textId="77777777" w:rsidTr="007B4D48">
        <w:trPr>
          <w:trHeight w:val="680"/>
        </w:trPr>
        <w:tc>
          <w:tcPr>
            <w:tcW w:w="1838" w:type="dxa"/>
            <w:vAlign w:val="center"/>
          </w:tcPr>
          <w:p w14:paraId="056090D9" w14:textId="6501F303" w:rsidR="006103B9" w:rsidRPr="00D10820" w:rsidRDefault="006103B9" w:rsidP="007B4D48">
            <w:pPr>
              <w:jc w:val="left"/>
              <w:rPr>
                <w:sz w:val="22"/>
                <w:lang w:val="lv-LV"/>
              </w:rPr>
            </w:pPr>
            <w:r w:rsidRPr="00D10820">
              <w:rPr>
                <w:sz w:val="22"/>
                <w:lang w:val="lv-LV"/>
              </w:rPr>
              <w:t>Cilvēkresursu vadība</w:t>
            </w:r>
          </w:p>
        </w:tc>
        <w:tc>
          <w:tcPr>
            <w:tcW w:w="1247" w:type="dxa"/>
            <w:vAlign w:val="center"/>
          </w:tcPr>
          <w:p w14:paraId="64A176EC"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215C2E60"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686BEF44"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0FC6EE1B"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5DA93296"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3F0687D9"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8966420"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3C8C06BA" w14:textId="77777777" w:rsidR="006103B9" w:rsidRPr="00D10820" w:rsidRDefault="006103B9" w:rsidP="00816195">
            <w:pPr>
              <w:jc w:val="center"/>
              <w:rPr>
                <w:sz w:val="22"/>
                <w:lang w:val="lv-LV"/>
              </w:rPr>
            </w:pPr>
            <w:r w:rsidRPr="00D10820">
              <w:rPr>
                <w:sz w:val="22"/>
                <w:lang w:val="lv-LV"/>
              </w:rPr>
              <w:t>ir</w:t>
            </w:r>
          </w:p>
        </w:tc>
      </w:tr>
      <w:tr w:rsidR="00816195" w:rsidRPr="00D10820" w14:paraId="2D7A161E" w14:textId="77777777" w:rsidTr="007B4D48">
        <w:trPr>
          <w:trHeight w:val="680"/>
        </w:trPr>
        <w:tc>
          <w:tcPr>
            <w:tcW w:w="1838" w:type="dxa"/>
            <w:vAlign w:val="center"/>
          </w:tcPr>
          <w:p w14:paraId="58A686D0" w14:textId="4B89499C" w:rsidR="006103B9" w:rsidRPr="00D10820" w:rsidRDefault="006103B9" w:rsidP="007B4D48">
            <w:pPr>
              <w:jc w:val="left"/>
              <w:rPr>
                <w:sz w:val="22"/>
                <w:lang w:val="lv-LV"/>
              </w:rPr>
            </w:pPr>
            <w:r w:rsidRPr="00D10820">
              <w:rPr>
                <w:sz w:val="22"/>
                <w:lang w:val="lv-LV"/>
              </w:rPr>
              <w:t>Vides pārvaldība</w:t>
            </w:r>
          </w:p>
        </w:tc>
        <w:tc>
          <w:tcPr>
            <w:tcW w:w="1247" w:type="dxa"/>
            <w:vAlign w:val="center"/>
          </w:tcPr>
          <w:p w14:paraId="078EC22B" w14:textId="77777777" w:rsidR="006103B9" w:rsidRPr="00D10820" w:rsidRDefault="006103B9" w:rsidP="00816195">
            <w:pPr>
              <w:jc w:val="center"/>
              <w:rPr>
                <w:sz w:val="22"/>
                <w:lang w:val="lv-LV"/>
              </w:rPr>
            </w:pPr>
          </w:p>
        </w:tc>
        <w:tc>
          <w:tcPr>
            <w:tcW w:w="1247" w:type="dxa"/>
            <w:vAlign w:val="center"/>
          </w:tcPr>
          <w:p w14:paraId="0ABB8E9E" w14:textId="77777777" w:rsidR="006103B9" w:rsidRPr="00D10820" w:rsidRDefault="006103B9" w:rsidP="00816195">
            <w:pPr>
              <w:jc w:val="center"/>
              <w:rPr>
                <w:sz w:val="22"/>
                <w:lang w:val="lv-LV"/>
              </w:rPr>
            </w:pPr>
          </w:p>
        </w:tc>
        <w:tc>
          <w:tcPr>
            <w:tcW w:w="1247" w:type="dxa"/>
            <w:vAlign w:val="center"/>
          </w:tcPr>
          <w:p w14:paraId="585AF034" w14:textId="77777777" w:rsidR="006103B9" w:rsidRPr="00D10820" w:rsidRDefault="006103B9" w:rsidP="00816195">
            <w:pPr>
              <w:jc w:val="center"/>
              <w:rPr>
                <w:sz w:val="22"/>
                <w:lang w:val="lv-LV"/>
              </w:rPr>
            </w:pPr>
          </w:p>
        </w:tc>
        <w:tc>
          <w:tcPr>
            <w:tcW w:w="1247" w:type="dxa"/>
            <w:vAlign w:val="center"/>
          </w:tcPr>
          <w:p w14:paraId="33BDEC8F" w14:textId="77777777" w:rsidR="006103B9" w:rsidRPr="00D10820" w:rsidRDefault="006103B9" w:rsidP="00816195">
            <w:pPr>
              <w:jc w:val="center"/>
              <w:rPr>
                <w:sz w:val="22"/>
                <w:lang w:val="lv-LV"/>
              </w:rPr>
            </w:pPr>
          </w:p>
        </w:tc>
        <w:tc>
          <w:tcPr>
            <w:tcW w:w="1247" w:type="dxa"/>
            <w:vAlign w:val="center"/>
          </w:tcPr>
          <w:p w14:paraId="1828F27C" w14:textId="77777777" w:rsidR="006103B9" w:rsidRPr="00D10820" w:rsidRDefault="006103B9" w:rsidP="00816195">
            <w:pPr>
              <w:jc w:val="center"/>
              <w:rPr>
                <w:sz w:val="22"/>
                <w:lang w:val="lv-LV"/>
              </w:rPr>
            </w:pPr>
          </w:p>
        </w:tc>
        <w:tc>
          <w:tcPr>
            <w:tcW w:w="1247" w:type="dxa"/>
            <w:vAlign w:val="center"/>
          </w:tcPr>
          <w:p w14:paraId="75EB2BED"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5A011BBB" w14:textId="77777777" w:rsidR="006103B9" w:rsidRPr="00D10820" w:rsidRDefault="006103B9" w:rsidP="00816195">
            <w:pPr>
              <w:jc w:val="center"/>
              <w:rPr>
                <w:sz w:val="22"/>
                <w:lang w:val="lv-LV"/>
              </w:rPr>
            </w:pPr>
          </w:p>
        </w:tc>
        <w:tc>
          <w:tcPr>
            <w:tcW w:w="1247" w:type="dxa"/>
            <w:vAlign w:val="center"/>
          </w:tcPr>
          <w:p w14:paraId="7791BFDA" w14:textId="77777777" w:rsidR="006103B9" w:rsidRPr="00D10820" w:rsidRDefault="006103B9" w:rsidP="00816195">
            <w:pPr>
              <w:jc w:val="center"/>
              <w:rPr>
                <w:sz w:val="22"/>
                <w:lang w:val="lv-LV"/>
              </w:rPr>
            </w:pPr>
          </w:p>
        </w:tc>
      </w:tr>
      <w:tr w:rsidR="00816195" w:rsidRPr="00D10820" w14:paraId="3C90C674" w14:textId="77777777" w:rsidTr="007B4D48">
        <w:trPr>
          <w:trHeight w:val="680"/>
        </w:trPr>
        <w:tc>
          <w:tcPr>
            <w:tcW w:w="1838" w:type="dxa"/>
            <w:vAlign w:val="center"/>
          </w:tcPr>
          <w:p w14:paraId="41BF8371" w14:textId="412E8A66" w:rsidR="006103B9" w:rsidRPr="00D10820" w:rsidRDefault="006103B9" w:rsidP="007B4D48">
            <w:pPr>
              <w:jc w:val="left"/>
              <w:rPr>
                <w:sz w:val="22"/>
                <w:lang w:val="lv-LV"/>
              </w:rPr>
            </w:pPr>
            <w:r w:rsidRPr="00D10820">
              <w:rPr>
                <w:sz w:val="22"/>
                <w:lang w:val="lv-LV"/>
              </w:rPr>
              <w:t>Pārvaldība un pārmaiņu vadība</w:t>
            </w:r>
          </w:p>
        </w:tc>
        <w:tc>
          <w:tcPr>
            <w:tcW w:w="1247" w:type="dxa"/>
            <w:vAlign w:val="center"/>
          </w:tcPr>
          <w:p w14:paraId="6B224C42"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1DD46163"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7A8CB88"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219525EE"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1DCE94F"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42EF7156"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76DBD0F9" w14:textId="77777777" w:rsidR="006103B9" w:rsidRPr="00D10820" w:rsidRDefault="006103B9" w:rsidP="00816195">
            <w:pPr>
              <w:jc w:val="center"/>
              <w:rPr>
                <w:sz w:val="22"/>
                <w:lang w:val="lv-LV"/>
              </w:rPr>
            </w:pPr>
            <w:r w:rsidRPr="00D10820">
              <w:rPr>
                <w:sz w:val="22"/>
                <w:lang w:val="lv-LV"/>
              </w:rPr>
              <w:t>ir</w:t>
            </w:r>
          </w:p>
        </w:tc>
        <w:tc>
          <w:tcPr>
            <w:tcW w:w="1247" w:type="dxa"/>
            <w:vAlign w:val="center"/>
          </w:tcPr>
          <w:p w14:paraId="69ECCD67" w14:textId="77777777" w:rsidR="006103B9" w:rsidRPr="00D10820" w:rsidRDefault="006103B9" w:rsidP="00816195">
            <w:pPr>
              <w:jc w:val="center"/>
              <w:rPr>
                <w:sz w:val="22"/>
                <w:lang w:val="lv-LV"/>
              </w:rPr>
            </w:pPr>
            <w:r w:rsidRPr="00D10820">
              <w:rPr>
                <w:sz w:val="22"/>
                <w:lang w:val="lv-LV"/>
              </w:rPr>
              <w:t>ir</w:t>
            </w:r>
          </w:p>
        </w:tc>
      </w:tr>
    </w:tbl>
    <w:p w14:paraId="6411BF98" w14:textId="77777777" w:rsidR="00816195" w:rsidRPr="00D10820" w:rsidRDefault="00816195">
      <w:pPr>
        <w:jc w:val="left"/>
        <w:sectPr w:rsidR="00816195" w:rsidRPr="00D10820" w:rsidSect="007B4D48">
          <w:type w:val="continuous"/>
          <w:pgSz w:w="16838" w:h="11906" w:orient="landscape"/>
          <w:pgMar w:top="1135" w:right="1134" w:bottom="1134" w:left="1134" w:header="709" w:footer="709" w:gutter="0"/>
          <w:cols w:space="708"/>
          <w:docGrid w:linePitch="360"/>
        </w:sectPr>
      </w:pPr>
    </w:p>
    <w:p w14:paraId="0D0EB8EB" w14:textId="061A773B" w:rsidR="00964F28" w:rsidRPr="00D10820" w:rsidRDefault="00964F28">
      <w:pPr>
        <w:jc w:val="left"/>
        <w:rPr>
          <w:rFonts w:eastAsiaTheme="majorEastAsia" w:cstheme="majorBidi"/>
          <w:b/>
          <w:szCs w:val="24"/>
        </w:rPr>
      </w:pPr>
      <w:r w:rsidRPr="00D10820">
        <w:br w:type="page"/>
      </w:r>
    </w:p>
    <w:p w14:paraId="40A0B3A2" w14:textId="77777777" w:rsidR="00816195" w:rsidRPr="00D10820" w:rsidRDefault="00816195" w:rsidP="00F37090">
      <w:pPr>
        <w:pStyle w:val="Virsraksts2"/>
        <w:sectPr w:rsidR="00816195" w:rsidRPr="00D10820" w:rsidSect="007B4D48">
          <w:type w:val="continuous"/>
          <w:pgSz w:w="16838" w:h="11906" w:orient="landscape"/>
          <w:pgMar w:top="1135" w:right="1134" w:bottom="1134" w:left="1134" w:header="709" w:footer="709" w:gutter="0"/>
          <w:cols w:space="708"/>
          <w:docGrid w:linePitch="360"/>
        </w:sectPr>
      </w:pPr>
    </w:p>
    <w:p w14:paraId="090F2B16" w14:textId="17F0D456" w:rsidR="00084F3A" w:rsidRPr="00D10820" w:rsidRDefault="71AD4E70" w:rsidP="00F37090">
      <w:pPr>
        <w:pStyle w:val="Virsraksts2"/>
        <w:rPr>
          <w:noProof/>
        </w:rPr>
      </w:pPr>
      <w:bookmarkStart w:id="12" w:name="_Toc197674763"/>
      <w:r w:rsidRPr="00D10820">
        <w:t>(GOV-2)</w:t>
      </w:r>
      <w:r w:rsidR="05C5C20C" w:rsidRPr="00D10820">
        <w:rPr>
          <w:noProof/>
        </w:rPr>
        <w:t xml:space="preserve"> </w:t>
      </w:r>
      <w:bookmarkStart w:id="13" w:name="_Hlk193110293"/>
      <w:r w:rsidR="2E37CC57" w:rsidRPr="00D10820">
        <w:rPr>
          <w:noProof/>
        </w:rPr>
        <w:t>Uzņēmuma politikas un ilgtspējas vadība</w:t>
      </w:r>
      <w:bookmarkEnd w:id="12"/>
      <w:bookmarkEnd w:id="13"/>
    </w:p>
    <w:p w14:paraId="59EE88B4" w14:textId="6A3533A1" w:rsidR="00547C7B" w:rsidRPr="00D10820" w:rsidRDefault="00547C7B" w:rsidP="00164B5C">
      <w:pPr>
        <w:rPr>
          <w:rFonts w:cs="Times New Roman"/>
        </w:rPr>
      </w:pPr>
      <w:r w:rsidRPr="00D10820">
        <w:rPr>
          <w:rFonts w:cs="Times New Roman"/>
        </w:rPr>
        <w:t>Rīgas satiksme kā publiskas personas kapitālsabiedrības  politikas ir dokumentu kopums, kurā iekļauti principi, mērķi un to sasniegšanai nepieciešam</w:t>
      </w:r>
      <w:r w:rsidR="0096338C" w:rsidRPr="00D10820">
        <w:rPr>
          <w:rFonts w:cs="Times New Roman"/>
        </w:rPr>
        <w:t>o</w:t>
      </w:r>
      <w:r w:rsidRPr="00D10820">
        <w:rPr>
          <w:rFonts w:cs="Times New Roman"/>
        </w:rPr>
        <w:t xml:space="preserve"> rīcīb</w:t>
      </w:r>
      <w:r w:rsidR="0096338C" w:rsidRPr="00D10820">
        <w:rPr>
          <w:rFonts w:cs="Times New Roman"/>
        </w:rPr>
        <w:t>u</w:t>
      </w:r>
      <w:r w:rsidRPr="00D10820">
        <w:rPr>
          <w:rFonts w:cs="Times New Roman"/>
        </w:rPr>
        <w:t xml:space="preserve"> kopums, ko uzņēmums izstrādā un īsteno, lai sasniegtu noteiktās prioritātes un nodrošinātu uzņēmuma attīstību. Politiku izstrādes mērķis ir uzņēmuma darbības principu un procesu definēšana, lai nodrošinātu korporatīvo pārvaldības principu, kuri noteikti Korporatīvās pārvaldības kodeksā, ievērošanu. Uzņēmuma politikas ir izstrādātas, pamatojoties uz Rīgas domes 2020.</w:t>
      </w:r>
      <w:r w:rsidR="00CD2D1F" w:rsidRPr="00D10820">
        <w:rPr>
          <w:rFonts w:cs="Times New Roman"/>
        </w:rPr>
        <w:t> </w:t>
      </w:r>
      <w:r w:rsidRPr="00D10820">
        <w:rPr>
          <w:rFonts w:cs="Times New Roman"/>
        </w:rPr>
        <w:t>gada 21.</w:t>
      </w:r>
      <w:r w:rsidR="00CD2D1F" w:rsidRPr="00D10820">
        <w:rPr>
          <w:rFonts w:cs="Times New Roman"/>
        </w:rPr>
        <w:t> </w:t>
      </w:r>
      <w:r w:rsidRPr="00D10820">
        <w:rPr>
          <w:rFonts w:cs="Times New Roman"/>
        </w:rPr>
        <w:t>augusta iekšēj</w:t>
      </w:r>
      <w:r w:rsidR="00CD2D1F" w:rsidRPr="00D10820">
        <w:rPr>
          <w:rFonts w:cs="Times New Roman"/>
        </w:rPr>
        <w:t>o</w:t>
      </w:r>
      <w:r w:rsidRPr="00D10820">
        <w:rPr>
          <w:rFonts w:cs="Times New Roman"/>
        </w:rPr>
        <w:t xml:space="preserve"> noteikum</w:t>
      </w:r>
      <w:r w:rsidR="00CD2D1F" w:rsidRPr="00D10820">
        <w:rPr>
          <w:rFonts w:cs="Times New Roman"/>
        </w:rPr>
        <w:t>u</w:t>
      </w:r>
      <w:r w:rsidRPr="00D10820">
        <w:rPr>
          <w:rFonts w:cs="Times New Roman"/>
        </w:rPr>
        <w:t xml:space="preserve"> Nr.</w:t>
      </w:r>
      <w:r w:rsidR="00CD2D1F" w:rsidRPr="00D10820">
        <w:rPr>
          <w:rFonts w:cs="Times New Roman"/>
        </w:rPr>
        <w:t> </w:t>
      </w:r>
      <w:r w:rsidRPr="00D10820">
        <w:rPr>
          <w:rFonts w:cs="Times New Roman"/>
        </w:rPr>
        <w:t>4 “Rīgas valstspilsētas pašvaldībai piederošo kapitāldaļu un kapitālsabiedrību pārvaldības kārtība” XVIII nodaļā noteikto. Savukārt, izpildot Publiskas personas kapitāla daļu un kapitālsabiedrību pārvaldības likuma 58.</w:t>
      </w:r>
      <w:r w:rsidR="00936BC4" w:rsidRPr="00D10820">
        <w:rPr>
          <w:rFonts w:cs="Times New Roman"/>
        </w:rPr>
        <w:t> </w:t>
      </w:r>
      <w:r w:rsidRPr="00D10820">
        <w:rPr>
          <w:rFonts w:cs="Times New Roman"/>
        </w:rPr>
        <w:t xml:space="preserve">pantā noteikto, </w:t>
      </w:r>
      <w:r w:rsidR="00385B93" w:rsidRPr="00D10820">
        <w:rPr>
          <w:rFonts w:cs="Times New Roman"/>
        </w:rPr>
        <w:t>Rīgas satiksme</w:t>
      </w:r>
      <w:r w:rsidRPr="00D10820">
        <w:rPr>
          <w:rFonts w:cs="Times New Roman"/>
        </w:rPr>
        <w:t xml:space="preserve"> ir publicējusi mājas lapā izstrādātās politikas, kurās definēti kapitālsabiedrības darbības principi attiecībā uz </w:t>
      </w:r>
      <w:r w:rsidR="00BC3EFD" w:rsidRPr="00D10820">
        <w:rPr>
          <w:rFonts w:cs="Times New Roman"/>
        </w:rPr>
        <w:t xml:space="preserve">korporatīvo pārvaldību, </w:t>
      </w:r>
      <w:r w:rsidRPr="00D10820">
        <w:rPr>
          <w:rFonts w:cs="Times New Roman"/>
        </w:rPr>
        <w:t xml:space="preserve">risku pārvaldību, interešu konflikta novēršanu, korupcijas apkarošanu un citiem jautājumiem. </w:t>
      </w:r>
    </w:p>
    <w:p w14:paraId="2EFF3B15" w14:textId="30FA5744" w:rsidR="00547C7B" w:rsidRPr="00D10820" w:rsidRDefault="00547C7B" w:rsidP="00164B5C">
      <w:pPr>
        <w:rPr>
          <w:rFonts w:cs="Times New Roman"/>
        </w:rPr>
      </w:pPr>
      <w:r w:rsidRPr="00D10820">
        <w:rPr>
          <w:rFonts w:cs="Times New Roman"/>
        </w:rPr>
        <w:t>2024.</w:t>
      </w:r>
      <w:r w:rsidR="00624757" w:rsidRPr="00D10820">
        <w:rPr>
          <w:rFonts w:cs="Times New Roman"/>
        </w:rPr>
        <w:t> </w:t>
      </w:r>
      <w:r w:rsidRPr="00D10820">
        <w:rPr>
          <w:rFonts w:cs="Times New Roman"/>
        </w:rPr>
        <w:t>gadā politikām piepulcējusies “Korporatīvās sociālās atbildības un ilgtspējas politik</w:t>
      </w:r>
      <w:r w:rsidR="00624757" w:rsidRPr="00D10820">
        <w:rPr>
          <w:rFonts w:cs="Times New Roman"/>
        </w:rPr>
        <w:t>a</w:t>
      </w:r>
      <w:r w:rsidRPr="00D10820">
        <w:rPr>
          <w:rFonts w:cs="Times New Roman"/>
        </w:rPr>
        <w:t>”, kurā</w:t>
      </w:r>
      <w:r w:rsidR="00EE676A" w:rsidRPr="00D10820">
        <w:rPr>
          <w:rFonts w:cs="Times New Roman"/>
        </w:rPr>
        <w:t>,</w:t>
      </w:r>
      <w:r w:rsidRPr="00D10820">
        <w:rPr>
          <w:rFonts w:cs="Times New Roman"/>
        </w:rPr>
        <w:t xml:space="preserve"> ievērojot trīs ilgtspējas dimensijas – vides, sociālo un pārvaldības</w:t>
      </w:r>
      <w:r w:rsidR="00CC4798" w:rsidRPr="00D10820">
        <w:rPr>
          <w:rFonts w:cs="Times New Roman"/>
        </w:rPr>
        <w:t xml:space="preserve"> -</w:t>
      </w:r>
      <w:r w:rsidR="00E77C16" w:rsidRPr="00D10820">
        <w:rPr>
          <w:rFonts w:cs="Times New Roman"/>
        </w:rPr>
        <w:t>,</w:t>
      </w:r>
      <w:r w:rsidRPr="00D10820">
        <w:rPr>
          <w:rFonts w:cs="Times New Roman"/>
        </w:rPr>
        <w:t xml:space="preserve"> ir definētas būtiskās apņemšanās un principi, kas tiek ievēroti stratēģisko mērķu un uzdevumu sasniegšanā, cilvēktiesību un darba tiesību ievērošanā, uzņēmuma ieinteresēto personu iesaistē ar ilgtspējīgu un atbildīgu rīcību. Šī politika atspoguļo Rīgas satiksmes apņemšanās un principus pret darbiniekiem vērtības ķēdē, skartajām kopienām un patērētāju un tiešo lietotāju.</w:t>
      </w:r>
    </w:p>
    <w:p w14:paraId="108A585E" w14:textId="19ADC1D9" w:rsidR="00547C7B" w:rsidRPr="00D10820" w:rsidRDefault="00D33E7A" w:rsidP="00164B5C">
      <w:pPr>
        <w:rPr>
          <w:rFonts w:cs="Times New Roman"/>
        </w:rPr>
      </w:pPr>
      <w:r w:rsidRPr="00D10820">
        <w:rPr>
          <w:rFonts w:cs="Times New Roman"/>
        </w:rPr>
        <w:t>Pārskata</w:t>
      </w:r>
      <w:r w:rsidR="00FA6FA8" w:rsidRPr="00D10820">
        <w:rPr>
          <w:rFonts w:cs="Times New Roman"/>
        </w:rPr>
        <w:t> </w:t>
      </w:r>
      <w:r w:rsidR="00547C7B" w:rsidRPr="00D10820">
        <w:rPr>
          <w:rFonts w:cs="Times New Roman"/>
        </w:rPr>
        <w:t>gadā uzņēmumā ir pārskatītas un aktualizētas vairākas būtiskas politikas un ētikas kodekss. Ētikas kodekss pārskatīts un aktualizēts, ņemot vērā aktuālos normatīvos aktus un ilgtspējas vērtības.</w:t>
      </w:r>
    </w:p>
    <w:p w14:paraId="266CC96B" w14:textId="4E9A8E9C" w:rsidR="00547C7B" w:rsidRPr="00D10820" w:rsidRDefault="00547C7B" w:rsidP="00164B5C">
      <w:pPr>
        <w:rPr>
          <w:rFonts w:cs="Times New Roman"/>
        </w:rPr>
      </w:pPr>
      <w:r w:rsidRPr="00D10820">
        <w:rPr>
          <w:rFonts w:cs="Times New Roman"/>
        </w:rPr>
        <w:t>Aktualizējot Korporatīvās pārvaldības politiku, galvenais uzsvars tika likts uz ilgtspējīgu rīcību</w:t>
      </w:r>
      <w:r w:rsidR="00E77C16" w:rsidRPr="00D10820">
        <w:rPr>
          <w:rFonts w:cs="Times New Roman"/>
        </w:rPr>
        <w:t>,</w:t>
      </w:r>
      <w:r w:rsidRPr="00D10820">
        <w:rPr>
          <w:rFonts w:cs="Times New Roman"/>
        </w:rPr>
        <w:t xml:space="preserve"> īstenojot sabiedriskā transporta pakalpojumus Rīgas valstspilsētas administratīvajā teritorijā, piedaloties transporta infrastruktūras uzturēšanā un attīstīšanā, kā arī apsaimnieko</w:t>
      </w:r>
      <w:r w:rsidR="00E77C16" w:rsidRPr="00D10820">
        <w:rPr>
          <w:rFonts w:cs="Times New Roman"/>
        </w:rPr>
        <w:t>jot</w:t>
      </w:r>
      <w:r w:rsidRPr="00D10820">
        <w:rPr>
          <w:rFonts w:cs="Times New Roman"/>
        </w:rPr>
        <w:t xml:space="preserve"> Rīgas valstspilsētas maksas autostāvvietas, kas atrodas ielu sarkano līniju robežās.</w:t>
      </w:r>
    </w:p>
    <w:p w14:paraId="3677DB59" w14:textId="1EAF6394" w:rsidR="00547C7B" w:rsidRPr="00D10820" w:rsidRDefault="00547C7B" w:rsidP="00164B5C">
      <w:pPr>
        <w:rPr>
          <w:rFonts w:cs="Times New Roman"/>
        </w:rPr>
      </w:pPr>
      <w:r w:rsidRPr="00D10820">
        <w:rPr>
          <w:rFonts w:cs="Times New Roman"/>
        </w:rPr>
        <w:t>2023.</w:t>
      </w:r>
      <w:r w:rsidR="00FA6FA8" w:rsidRPr="00D10820">
        <w:rPr>
          <w:rFonts w:cs="Times New Roman"/>
        </w:rPr>
        <w:t> </w:t>
      </w:r>
      <w:r w:rsidRPr="00D10820">
        <w:rPr>
          <w:rFonts w:cs="Times New Roman"/>
        </w:rPr>
        <w:t>gadā izstrādāts un 2024.</w:t>
      </w:r>
      <w:r w:rsidR="00FA6FA8" w:rsidRPr="00D10820">
        <w:rPr>
          <w:rFonts w:cs="Times New Roman"/>
        </w:rPr>
        <w:t> </w:t>
      </w:r>
      <w:r w:rsidRPr="00D10820">
        <w:rPr>
          <w:rFonts w:cs="Times New Roman"/>
        </w:rPr>
        <w:t xml:space="preserve">gadā pārskatīts iekšējais normatīvais akts “Operacionālās darbības nepārtrauktības vadības sistēma”. Šī dokumenta mērķis ir sagatavoties, kontrolēt un spēt vadīt Rīgas satiksmes operacionālo darbu un stiprināt vispārējās spējas atjaunot darbību pēc pārtraukumiem. Noteikumu ietvaros tiek identificēti potenciālie apdraudējumi un to ietekmes uz Rīgas satiksmes darbību, nodrošinot efektīvus Rīgas satiksmes kritisko procesu atjaunošanas pasākumus. </w:t>
      </w:r>
      <w:r w:rsidR="00791558" w:rsidRPr="00D10820">
        <w:rPr>
          <w:rFonts w:cs="Times New Roman"/>
        </w:rPr>
        <w:t>B</w:t>
      </w:r>
      <w:r w:rsidRPr="00D10820">
        <w:rPr>
          <w:rFonts w:cs="Times New Roman"/>
        </w:rPr>
        <w:t>alstoties uz š</w:t>
      </w:r>
      <w:r w:rsidR="00791558" w:rsidRPr="00D10820">
        <w:rPr>
          <w:rFonts w:cs="Times New Roman"/>
        </w:rPr>
        <w:t>o</w:t>
      </w:r>
      <w:r w:rsidRPr="00D10820">
        <w:rPr>
          <w:rFonts w:cs="Times New Roman"/>
        </w:rPr>
        <w:t xml:space="preserve"> </w:t>
      </w:r>
      <w:r w:rsidR="00791558" w:rsidRPr="00D10820">
        <w:rPr>
          <w:rFonts w:cs="Times New Roman"/>
        </w:rPr>
        <w:t>dokumentu</w:t>
      </w:r>
      <w:r w:rsidR="00E14775" w:rsidRPr="00D10820">
        <w:rPr>
          <w:rFonts w:cs="Times New Roman"/>
        </w:rPr>
        <w:t>,</w:t>
      </w:r>
      <w:r w:rsidRPr="00D10820">
        <w:rPr>
          <w:rFonts w:cs="Times New Roman"/>
        </w:rPr>
        <w:t xml:space="preserve"> atjaunots Operacionālā biznesa nepārtrauktības plāns un veiktas nepieciešam</w:t>
      </w:r>
      <w:r w:rsidR="00E14775" w:rsidRPr="00D10820">
        <w:rPr>
          <w:rFonts w:cs="Times New Roman"/>
        </w:rPr>
        <w:t>o</w:t>
      </w:r>
      <w:r w:rsidRPr="00D10820">
        <w:rPr>
          <w:rFonts w:cs="Times New Roman"/>
        </w:rPr>
        <w:t xml:space="preserve"> darbību testēšanas, lai labāk sagatavotos iespējam</w:t>
      </w:r>
      <w:r w:rsidR="002302ED" w:rsidRPr="00D10820">
        <w:rPr>
          <w:rFonts w:cs="Times New Roman"/>
        </w:rPr>
        <w:t>aj</w:t>
      </w:r>
      <w:r w:rsidRPr="00D10820">
        <w:rPr>
          <w:rFonts w:cs="Times New Roman"/>
        </w:rPr>
        <w:t>ām nākotnes situācijām.</w:t>
      </w:r>
    </w:p>
    <w:p w14:paraId="2F26B821" w14:textId="77777777" w:rsidR="00547C7B" w:rsidRPr="00D10820" w:rsidRDefault="00547C7B" w:rsidP="00164B5C">
      <w:pPr>
        <w:rPr>
          <w:rFonts w:cs="Times New Roman"/>
        </w:rPr>
      </w:pPr>
      <w:r w:rsidRPr="00D10820">
        <w:rPr>
          <w:rFonts w:cs="Times New Roman"/>
        </w:rPr>
        <w:t>Pārskatītas un aktualizētas Atalgojuma politika, Personāla politika, Klientu privātuma politika, Komunikācijas politika u.c.</w:t>
      </w:r>
    </w:p>
    <w:p w14:paraId="7B7298CF" w14:textId="77777777" w:rsidR="00547C7B" w:rsidRPr="00D10820" w:rsidRDefault="00547C7B" w:rsidP="00164B5C">
      <w:pPr>
        <w:rPr>
          <w:rFonts w:cs="Times New Roman"/>
        </w:rPr>
      </w:pPr>
      <w:r w:rsidRPr="00D10820">
        <w:rPr>
          <w:rFonts w:cs="Times New Roman"/>
        </w:rPr>
        <w:t xml:space="preserve">Visas uzņēmuma politikas ir pieejamas </w:t>
      </w:r>
      <w:hyperlink r:id="rId39" w:history="1">
        <w:r w:rsidRPr="00D10820">
          <w:rPr>
            <w:rStyle w:val="Hipersaite"/>
            <w:rFonts w:cs="Times New Roman"/>
          </w:rPr>
          <w:t>Normatīvie dokumenti : Par mums : Rīgas satiksme</w:t>
        </w:r>
      </w:hyperlink>
      <w:r w:rsidRPr="00D10820">
        <w:rPr>
          <w:rFonts w:cs="Times New Roman"/>
        </w:rPr>
        <w:t xml:space="preserve"> </w:t>
      </w:r>
    </w:p>
    <w:p w14:paraId="089DA911" w14:textId="77777777" w:rsidR="00164B5C" w:rsidRPr="00D10820" w:rsidRDefault="00164B5C" w:rsidP="00164B5C">
      <w:pPr>
        <w:rPr>
          <w:rFonts w:cs="Times New Roman"/>
        </w:rPr>
      </w:pPr>
      <w:r w:rsidRPr="00D10820">
        <w:rPr>
          <w:rFonts w:cs="Times New Roman"/>
          <w:b/>
        </w:rPr>
        <w:t>Ilgtspējas vadība</w:t>
      </w:r>
      <w:r w:rsidRPr="00D10820">
        <w:rPr>
          <w:rFonts w:cs="Times New Roman"/>
        </w:rPr>
        <w:t xml:space="preserve"> uzņēmumā ietver stratēģisku pieeju, kas integrē vides, sociālos un ekonomiskos aspektus visos mūsu vadības un darbības līmeņos, lai nodrošinātu ilgtermiņa vērtību radīšanu un atbildīgu resursu izmantošanu. Ilgtspējas jomu pārvaldību nosaka apstiprinātās politikas, skatīt G1.  </w:t>
      </w:r>
    </w:p>
    <w:p w14:paraId="236BAE2B" w14:textId="77777777" w:rsidR="00164B5C" w:rsidRPr="00D10820" w:rsidRDefault="00164B5C" w:rsidP="00164B5C">
      <w:pPr>
        <w:rPr>
          <w:rFonts w:cs="Times New Roman"/>
        </w:rPr>
      </w:pPr>
      <w:r w:rsidRPr="00D10820">
        <w:rPr>
          <w:rFonts w:cs="Times New Roman"/>
          <w:b/>
        </w:rPr>
        <w:t>Padome un valde</w:t>
      </w:r>
      <w:r w:rsidRPr="00D10820">
        <w:rPr>
          <w:rFonts w:cs="Times New Roman"/>
        </w:rPr>
        <w:t xml:space="preserve"> veic ilgtspējas vadību, pārraudzību un ikdienas darbību. Padomes uzdevums ir koordinēt ilgtspējīgas attīstības mērķu noteikšanu un pārraudzīt to īstenošanu. Valde, savukārt, īsteno gan uzņēmuma ilgtspējīgas attīstības stratēģiju, gan vidēja termiņa darbības stratēģiju, kura ietver ilgtspējīgas darbības. </w:t>
      </w:r>
    </w:p>
    <w:p w14:paraId="75057BEA" w14:textId="0CD916B2" w:rsidR="00164B5C" w:rsidRPr="00D10820" w:rsidRDefault="00164B5C" w:rsidP="00164B5C">
      <w:pPr>
        <w:rPr>
          <w:rFonts w:cs="Times New Roman"/>
        </w:rPr>
      </w:pPr>
      <w:r w:rsidRPr="00D10820">
        <w:rPr>
          <w:rFonts w:cs="Times New Roman"/>
        </w:rPr>
        <w:t>Padome, valde un struktūrvienību vadītāji regulārās kopīgās darba grupās diskutē un vienojas par uzņēmumam būtiskām ilgtspējas darbībām, piem</w:t>
      </w:r>
      <w:r w:rsidR="00543170" w:rsidRPr="00D10820">
        <w:rPr>
          <w:rFonts w:cs="Times New Roman"/>
        </w:rPr>
        <w:t>ēram,</w:t>
      </w:r>
      <w:r w:rsidRPr="00D10820">
        <w:rPr>
          <w:rFonts w:cs="Times New Roman"/>
        </w:rPr>
        <w:t xml:space="preserve"> </w:t>
      </w:r>
      <w:r w:rsidR="00BE07AA" w:rsidRPr="00D10820">
        <w:rPr>
          <w:rFonts w:cs="Times New Roman"/>
        </w:rPr>
        <w:t>pārskata</w:t>
      </w:r>
      <w:r w:rsidR="00543170" w:rsidRPr="00D10820">
        <w:rPr>
          <w:rFonts w:cs="Times New Roman"/>
        </w:rPr>
        <w:t> </w:t>
      </w:r>
      <w:r w:rsidRPr="00D10820">
        <w:rPr>
          <w:rFonts w:cs="Times New Roman"/>
        </w:rPr>
        <w:t xml:space="preserve">gadā īstenotas diskusijas par Taksonomijas regulas īstenošanu, Vērtības ķēdes kartēšanu un analīzi, Dubultā būtiskuma noteikšanu, u.c. aktivitātes skatīt attēlā. </w:t>
      </w:r>
    </w:p>
    <w:p w14:paraId="6E6FA71B" w14:textId="77777777" w:rsidR="00164B5C" w:rsidRPr="00D10820" w:rsidRDefault="00164B5C" w:rsidP="00164B5C">
      <w:pPr>
        <w:rPr>
          <w:rFonts w:cs="Times New Roman"/>
        </w:rPr>
      </w:pPr>
      <w:r w:rsidRPr="00D10820">
        <w:rPr>
          <w:rFonts w:cs="Times New Roman"/>
        </w:rPr>
        <w:t xml:space="preserve">Uzņēmuma struktūrvienības, sagatavojot priekšlikumus vidēja termiņa darbības stratēģijas mērķu īstenošanai, piedāvā aktivitātes, kas vērstas uz negatīvās ietekmes uz vidi samazināšanu, pakalpojuma kvalitātes uzlabošanu un racionālu resursu pārvaldību un cieņpilnu attiecību veidošanu. </w:t>
      </w:r>
    </w:p>
    <w:p w14:paraId="4C6AB49D" w14:textId="77777777" w:rsidR="00164B5C" w:rsidRPr="00D10820" w:rsidRDefault="00164B5C" w:rsidP="00164B5C">
      <w:pPr>
        <w:rPr>
          <w:rFonts w:cs="Times New Roman"/>
        </w:rPr>
      </w:pPr>
      <w:r w:rsidRPr="00D10820">
        <w:rPr>
          <w:rFonts w:cs="Times New Roman"/>
        </w:rPr>
        <w:t>CSRD direktīvas nosacījumu īstenošanu uzņēmuma darbībā veic finanšu, kvalitātes un risku vadības un stratēģiskās plānošanas struktūrvienības, sniedzot priekšlikumus un atbalstu arī citām struktūrvienībām.</w:t>
      </w:r>
    </w:p>
    <w:p w14:paraId="349FC3FA" w14:textId="77777777" w:rsidR="00164B5C" w:rsidRPr="00D10820" w:rsidRDefault="00164B5C" w:rsidP="00164B5C">
      <w:pPr>
        <w:rPr>
          <w:rFonts w:cs="Times New Roman"/>
        </w:rPr>
      </w:pPr>
      <w:r w:rsidRPr="00D10820">
        <w:rPr>
          <w:rFonts w:cs="Times New Roman"/>
        </w:rPr>
        <w:t>ESRS standartam atbilstīgu ilgtspējas pārskata kopsavilkumu sagatavo Stratēģiskās vadības daļa, pārskata sagatavošanas procesā iesaistot katru uzņēmuma struktūrvienību.</w:t>
      </w:r>
    </w:p>
    <w:p w14:paraId="04591065" w14:textId="7B372BE1" w:rsidR="00536038" w:rsidRPr="00D10820" w:rsidRDefault="00EF2FB7">
      <w:pPr>
        <w:jc w:val="left"/>
        <w:rPr>
          <w:rFonts w:cs="Times New Roman"/>
          <w:b/>
          <w:bCs/>
        </w:rPr>
      </w:pPr>
      <w:r w:rsidRPr="00D10820">
        <w:rPr>
          <w:noProof/>
          <w14:ligatures w14:val="standardContextual"/>
        </w:rPr>
        <w:drawing>
          <wp:inline distT="0" distB="0" distL="0" distR="0" wp14:anchorId="0E9B5778" wp14:editId="6E597C36">
            <wp:extent cx="4401185" cy="1911985"/>
            <wp:effectExtent l="0" t="0" r="0" b="0"/>
            <wp:docPr id="1664317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17171" name=""/>
                    <pic:cNvPicPr/>
                  </pic:nvPicPr>
                  <pic:blipFill>
                    <a:blip r:embed="rId40"/>
                    <a:stretch>
                      <a:fillRect/>
                    </a:stretch>
                  </pic:blipFill>
                  <pic:spPr>
                    <a:xfrm>
                      <a:off x="0" y="0"/>
                      <a:ext cx="4401185" cy="1911985"/>
                    </a:xfrm>
                    <a:prstGeom prst="rect">
                      <a:avLst/>
                    </a:prstGeom>
                  </pic:spPr>
                </pic:pic>
              </a:graphicData>
            </a:graphic>
          </wp:inline>
        </w:drawing>
      </w:r>
    </w:p>
    <w:p w14:paraId="707CB6E6" w14:textId="638A2A96" w:rsidR="00F02FBB" w:rsidRPr="00D10820" w:rsidRDefault="00F02FBB" w:rsidP="00DB7D6A">
      <w:pPr>
        <w:jc w:val="left"/>
        <w:rPr>
          <w:b/>
          <w:bCs/>
        </w:rPr>
      </w:pPr>
      <w:r w:rsidRPr="00D10820">
        <w:rPr>
          <w:b/>
          <w:bCs/>
        </w:rPr>
        <w:t>Iekšējās kontroles sistēma</w:t>
      </w:r>
    </w:p>
    <w:p w14:paraId="3EE6428E" w14:textId="5440D3A8" w:rsidR="003A75D7" w:rsidRPr="00D10820" w:rsidRDefault="005A2B2F" w:rsidP="003A75D7">
      <w:pPr>
        <w:pStyle w:val="Pamatteksts"/>
        <w:spacing w:before="120" w:after="120"/>
        <w:ind w:left="37"/>
        <w:rPr>
          <w:rFonts w:ascii="Times New Roman" w:hAnsi="Times New Roman"/>
          <w:color w:val="000000" w:themeColor="text1"/>
        </w:rPr>
      </w:pPr>
      <w:r w:rsidRPr="00D10820">
        <w:rPr>
          <w:rFonts w:ascii="Times New Roman" w:hAnsi="Times New Roman"/>
          <w:color w:val="000000" w:themeColor="text1"/>
        </w:rPr>
        <w:t xml:space="preserve">Iekšējās kontroles sistēma (turpmāk – </w:t>
      </w:r>
      <w:r w:rsidR="003A75D7" w:rsidRPr="00D10820">
        <w:rPr>
          <w:rFonts w:ascii="Times New Roman" w:hAnsi="Times New Roman"/>
          <w:color w:val="000000" w:themeColor="text1"/>
        </w:rPr>
        <w:t>IKS</w:t>
      </w:r>
      <w:r w:rsidRPr="00D10820">
        <w:rPr>
          <w:rFonts w:ascii="Times New Roman" w:hAnsi="Times New Roman"/>
          <w:color w:val="000000" w:themeColor="text1"/>
        </w:rPr>
        <w:t>)</w:t>
      </w:r>
      <w:r w:rsidR="003A75D7" w:rsidRPr="00D10820">
        <w:rPr>
          <w:rFonts w:ascii="Times New Roman" w:hAnsi="Times New Roman"/>
          <w:color w:val="000000" w:themeColor="text1"/>
        </w:rPr>
        <w:t xml:space="preserve"> ir Rīgas satiksmes risku vadības, kontroles un pārvaldības pasākumu kopums, finanšu un citu kontroles veidu sistēma, ieskaitot organizatorisko struktūru, metodes un procedūras, lai nodrošinātu efektīvu </w:t>
      </w:r>
      <w:r w:rsidR="00150199" w:rsidRPr="00D10820">
        <w:rPr>
          <w:rFonts w:ascii="Times New Roman" w:hAnsi="Times New Roman"/>
          <w:color w:val="000000" w:themeColor="text1"/>
        </w:rPr>
        <w:t xml:space="preserve">Rīgas satiksmes </w:t>
      </w:r>
      <w:r w:rsidR="003A75D7" w:rsidRPr="00D10820">
        <w:rPr>
          <w:rFonts w:ascii="Times New Roman" w:hAnsi="Times New Roman"/>
          <w:color w:val="000000" w:themeColor="text1"/>
        </w:rPr>
        <w:t>darbību, mērķu sasniegšanu, pārskatu ticamību, darbības atbilstību tiesību aktiem, pasūtījuma līgumam, deleģēšanas līgumam un labas pārvaldības principiem.</w:t>
      </w:r>
    </w:p>
    <w:p w14:paraId="283AD03C" w14:textId="38C81FB3" w:rsidR="00C05E99" w:rsidRPr="00D10820" w:rsidRDefault="00595E38" w:rsidP="00C05E99">
      <w:pPr>
        <w:rPr>
          <w:rFonts w:cs="Times New Roman"/>
          <w:color w:val="000000" w:themeColor="text1"/>
        </w:rPr>
      </w:pPr>
      <w:r w:rsidRPr="00D10820">
        <w:rPr>
          <w:rFonts w:cs="Times New Roman"/>
        </w:rPr>
        <w:t>Pārskata</w:t>
      </w:r>
      <w:r w:rsidR="00AF256D" w:rsidRPr="00D10820">
        <w:rPr>
          <w:rFonts w:cs="Times New Roman"/>
        </w:rPr>
        <w:t> </w:t>
      </w:r>
      <w:r w:rsidR="00D24DF1" w:rsidRPr="00D10820">
        <w:rPr>
          <w:rFonts w:cs="Times New Roman"/>
        </w:rPr>
        <w:t xml:space="preserve">gadā </w:t>
      </w:r>
      <w:r w:rsidR="004C0924" w:rsidRPr="00D10820">
        <w:rPr>
          <w:rFonts w:cs="Times New Roman"/>
        </w:rPr>
        <w:t xml:space="preserve">ir </w:t>
      </w:r>
      <w:r w:rsidR="00BD408C" w:rsidRPr="00D10820">
        <w:rPr>
          <w:rFonts w:cs="Times New Roman"/>
        </w:rPr>
        <w:t xml:space="preserve">veikti grozījumi </w:t>
      </w:r>
      <w:r w:rsidR="004C0924" w:rsidRPr="00D10820">
        <w:rPr>
          <w:rFonts w:cs="Times New Roman"/>
        </w:rPr>
        <w:t xml:space="preserve">politikas </w:t>
      </w:r>
      <w:r w:rsidR="00BD408C" w:rsidRPr="00D10820">
        <w:rPr>
          <w:rFonts w:cs="Times New Roman"/>
        </w:rPr>
        <w:t xml:space="preserve">dokumentā </w:t>
      </w:r>
      <w:r w:rsidR="004C0924" w:rsidRPr="00D10820">
        <w:rPr>
          <w:rFonts w:cs="Times New Roman"/>
        </w:rPr>
        <w:t xml:space="preserve">“Iekšējās kontroles </w:t>
      </w:r>
      <w:r w:rsidR="002643E4" w:rsidRPr="00D10820">
        <w:rPr>
          <w:rFonts w:cs="Times New Roman"/>
        </w:rPr>
        <w:t>vides un atbilstības politika</w:t>
      </w:r>
      <w:r w:rsidR="004C0924" w:rsidRPr="00D10820">
        <w:rPr>
          <w:rFonts w:cs="Times New Roman"/>
        </w:rPr>
        <w:t xml:space="preserve">”. </w:t>
      </w:r>
      <w:r w:rsidR="00B12C0C" w:rsidRPr="00D10820">
        <w:rPr>
          <w:rFonts w:cs="Times New Roman"/>
          <w:color w:val="000000" w:themeColor="text1"/>
        </w:rPr>
        <w:t>Tās</w:t>
      </w:r>
      <w:r w:rsidR="00C05E99" w:rsidRPr="00D10820">
        <w:rPr>
          <w:rFonts w:cs="Times New Roman"/>
          <w:color w:val="000000" w:themeColor="text1"/>
        </w:rPr>
        <w:t xml:space="preserve"> mērķis ir nodrošināt </w:t>
      </w:r>
      <w:r w:rsidR="00BD408C" w:rsidRPr="00D10820">
        <w:rPr>
          <w:rFonts w:cs="Times New Roman"/>
          <w:color w:val="000000" w:themeColor="text1"/>
        </w:rPr>
        <w:t xml:space="preserve">Rīgas satiksmes </w:t>
      </w:r>
      <w:r w:rsidR="00CE16EA" w:rsidRPr="00D10820">
        <w:rPr>
          <w:rFonts w:cs="Times New Roman"/>
          <w:color w:val="000000" w:themeColor="text1"/>
        </w:rPr>
        <w:t xml:space="preserve">darbības </w:t>
      </w:r>
      <w:r w:rsidR="00C05E99" w:rsidRPr="00D10820">
        <w:rPr>
          <w:rFonts w:cs="Times New Roman"/>
          <w:color w:val="000000" w:themeColor="text1"/>
        </w:rPr>
        <w:t xml:space="preserve">efektivitāti, lēmumu caurskatāmību un kontroli, kā arī veicināt ilgtermiņa vērtības pieaugumu. Politikā noteikti </w:t>
      </w:r>
      <w:r w:rsidR="00E92FE5" w:rsidRPr="00D10820">
        <w:rPr>
          <w:rFonts w:cs="Times New Roman"/>
          <w:color w:val="000000" w:themeColor="text1"/>
        </w:rPr>
        <w:t xml:space="preserve">IKS </w:t>
      </w:r>
      <w:r w:rsidR="00C05E99" w:rsidRPr="00D10820">
        <w:rPr>
          <w:rFonts w:cs="Times New Roman"/>
          <w:color w:val="000000" w:themeColor="text1"/>
        </w:rPr>
        <w:t>pamatprincipi, kontroles vides un atbilstības uzdevumi, pārvaldības sistēmas darbinieku pienākumi un atbildības iekšējā kontroles vidē.</w:t>
      </w:r>
    </w:p>
    <w:p w14:paraId="25A4B1D7" w14:textId="42695E5D" w:rsidR="004E6F77" w:rsidRPr="00D10820" w:rsidRDefault="00342F9C" w:rsidP="004C0924">
      <w:pPr>
        <w:rPr>
          <w:rFonts w:cs="Times New Roman"/>
          <w:color w:val="000000" w:themeColor="text1"/>
        </w:rPr>
      </w:pPr>
      <w:r w:rsidRPr="00D10820">
        <w:rPr>
          <w:rFonts w:cs="Times New Roman"/>
          <w:color w:val="000000" w:themeColor="text1"/>
        </w:rPr>
        <w:t>Rīgas satiksmes</w:t>
      </w:r>
      <w:r w:rsidR="004C0924" w:rsidRPr="00D10820">
        <w:rPr>
          <w:rFonts w:cs="Times New Roman"/>
          <w:color w:val="000000" w:themeColor="text1"/>
        </w:rPr>
        <w:t xml:space="preserve"> valde ir atbildīga par IKS izveidi, uzraudzību un uzlabošanu.</w:t>
      </w:r>
    </w:p>
    <w:p w14:paraId="0CD77C40" w14:textId="2AB1C66F" w:rsidR="00F02FBB" w:rsidRPr="00D10820" w:rsidRDefault="00F02FBB" w:rsidP="00F02FBB">
      <w:pPr>
        <w:spacing w:before="120" w:after="120"/>
        <w:rPr>
          <w:rFonts w:cs="Times New Roman"/>
        </w:rPr>
      </w:pPr>
      <w:r w:rsidRPr="00D10820">
        <w:rPr>
          <w:rFonts w:cs="Times New Roman"/>
          <w:snapToGrid w:val="0"/>
          <w:color w:val="000000" w:themeColor="text1"/>
        </w:rPr>
        <w:t>Padome saskaņā ar padomes reglamentu</w:t>
      </w:r>
      <w:r w:rsidRPr="00D10820">
        <w:rPr>
          <w:rStyle w:val="Vresatsauce"/>
          <w:rFonts w:cs="Times New Roman"/>
          <w:snapToGrid w:val="0"/>
          <w:color w:val="000000" w:themeColor="text1"/>
        </w:rPr>
        <w:footnoteReference w:id="7"/>
      </w:r>
      <w:r w:rsidRPr="00D10820">
        <w:rPr>
          <w:rFonts w:cs="Times New Roman"/>
          <w:snapToGrid w:val="0"/>
          <w:color w:val="000000" w:themeColor="text1"/>
        </w:rPr>
        <w:t xml:space="preserve"> </w:t>
      </w:r>
      <w:r w:rsidRPr="00D10820">
        <w:rPr>
          <w:rFonts w:cs="Times New Roman"/>
        </w:rPr>
        <w:t>uzrauga IKS darbību, kā arī pārskata IKS atbilstību un efektivitāti.</w:t>
      </w:r>
    </w:p>
    <w:p w14:paraId="12BB7EBD" w14:textId="23776BD1" w:rsidR="00992189" w:rsidRPr="00D10820" w:rsidRDefault="00992189" w:rsidP="00F02FBB">
      <w:pPr>
        <w:spacing w:before="120" w:after="120"/>
        <w:rPr>
          <w:rFonts w:cs="Times New Roman"/>
          <w:snapToGrid w:val="0"/>
          <w:color w:val="000000" w:themeColor="text1"/>
        </w:rPr>
      </w:pPr>
      <w:r w:rsidRPr="00D10820">
        <w:rPr>
          <w:rFonts w:cs="Times New Roman"/>
          <w:snapToGrid w:val="0"/>
          <w:color w:val="000000" w:themeColor="text1"/>
        </w:rPr>
        <w:t>2024.</w:t>
      </w:r>
      <w:r w:rsidR="00A9224A" w:rsidRPr="00D10820">
        <w:rPr>
          <w:rFonts w:cs="Times New Roman"/>
          <w:snapToGrid w:val="0"/>
          <w:color w:val="000000" w:themeColor="text1"/>
        </w:rPr>
        <w:t> </w:t>
      </w:r>
      <w:r w:rsidRPr="00D10820">
        <w:rPr>
          <w:rFonts w:cs="Times New Roman"/>
          <w:snapToGrid w:val="0"/>
          <w:color w:val="000000" w:themeColor="text1"/>
        </w:rPr>
        <w:t>gada 7.</w:t>
      </w:r>
      <w:r w:rsidR="00A9224A" w:rsidRPr="00D10820">
        <w:rPr>
          <w:rFonts w:cs="Times New Roman"/>
          <w:snapToGrid w:val="0"/>
          <w:color w:val="000000" w:themeColor="text1"/>
        </w:rPr>
        <w:t> </w:t>
      </w:r>
      <w:r w:rsidRPr="00D10820">
        <w:rPr>
          <w:rFonts w:cs="Times New Roman"/>
          <w:snapToGrid w:val="0"/>
          <w:color w:val="000000" w:themeColor="text1"/>
        </w:rPr>
        <w:t>martā padomei tika ziņots par iekšējās kontroles un risku pārvaldības sistēmas darbību, padome informāciju izskatīja un pieņēma zināšanai.</w:t>
      </w:r>
    </w:p>
    <w:p w14:paraId="7F37F6C7" w14:textId="68081FEA" w:rsidR="004532E0" w:rsidRPr="00D10820" w:rsidRDefault="004532E0" w:rsidP="00063A35">
      <w:pPr>
        <w:rPr>
          <w:rFonts w:cs="Times New Roman"/>
          <w:b/>
          <w:bCs/>
        </w:rPr>
      </w:pPr>
      <w:bookmarkStart w:id="14" w:name="_Toc167799059"/>
      <w:r w:rsidRPr="00D10820">
        <w:rPr>
          <w:rFonts w:cs="Times New Roman"/>
          <w:b/>
          <w:bCs/>
        </w:rPr>
        <w:t>Iekšējais audits</w:t>
      </w:r>
      <w:bookmarkEnd w:id="14"/>
    </w:p>
    <w:p w14:paraId="21031D9E" w14:textId="7F341F73" w:rsidR="004532E0" w:rsidRPr="00D10820" w:rsidRDefault="004532E0" w:rsidP="004532E0">
      <w:pPr>
        <w:spacing w:before="120"/>
        <w:rPr>
          <w:rFonts w:cs="Times New Roman"/>
        </w:rPr>
      </w:pPr>
      <w:r w:rsidRPr="00D10820">
        <w:rPr>
          <w:rFonts w:cs="Times New Roman"/>
        </w:rPr>
        <w:t xml:space="preserve">Rīgas satiksmes iekšējā audita darbības mērķis ir novērtēt un palīdzēt uzlabot </w:t>
      </w:r>
      <w:r w:rsidR="00FB4877" w:rsidRPr="00D10820">
        <w:rPr>
          <w:rFonts w:cs="Times New Roman"/>
        </w:rPr>
        <w:t xml:space="preserve">uzņēmuma </w:t>
      </w:r>
      <w:r w:rsidRPr="00D10820">
        <w:rPr>
          <w:rFonts w:cs="Times New Roman"/>
        </w:rPr>
        <w:t>risku vadību, iekšējās kontroles un pārvaldības procesu efektivitāti, veicinot Rīgas satiksmes mērķu sasniegšanu un vērtības palielināšanu.</w:t>
      </w:r>
    </w:p>
    <w:p w14:paraId="0F93EA7A" w14:textId="017F71F4" w:rsidR="004532E0" w:rsidRPr="00D10820" w:rsidRDefault="004532E0" w:rsidP="004532E0">
      <w:pPr>
        <w:rPr>
          <w:rFonts w:cs="Times New Roman"/>
        </w:rPr>
      </w:pPr>
      <w:r w:rsidRPr="00D10820">
        <w:rPr>
          <w:rFonts w:cs="Times New Roman"/>
        </w:rPr>
        <w:t>Pamatojoties uz veikto risku novērtējumu, tiek sagatavots vidēj</w:t>
      </w:r>
      <w:r w:rsidR="00A43447" w:rsidRPr="00D10820">
        <w:rPr>
          <w:rFonts w:cs="Times New Roman"/>
        </w:rPr>
        <w:t>a</w:t>
      </w:r>
      <w:r w:rsidRPr="00D10820">
        <w:rPr>
          <w:rFonts w:cs="Times New Roman"/>
        </w:rPr>
        <w:t xml:space="preserve"> termiņa iekšējā audita stratēģiskais plāns pieciem gadiem un iekšējo auditu gada plāns, kuru izskata Rīgas satiksmes valde un apstiprina uzņēmuma padome. Sagatavotos iekšējā audita ziņojumus iesniedz Rīgas satiksmes valdei un padomei. Iekšējais audits savā darbībā ievēro </w:t>
      </w:r>
      <w:r w:rsidR="002975D7" w:rsidRPr="00D10820">
        <w:rPr>
          <w:rFonts w:cs="Times New Roman"/>
        </w:rPr>
        <w:t xml:space="preserve">Vispārējos </w:t>
      </w:r>
      <w:r w:rsidRPr="00D10820">
        <w:rPr>
          <w:rFonts w:cs="Times New Roman"/>
        </w:rPr>
        <w:t>iekšējā audita standartus un Ētikas kodeksu.</w:t>
      </w:r>
    </w:p>
    <w:p w14:paraId="14F4DCE1" w14:textId="2D3E5E59" w:rsidR="004532E0" w:rsidRPr="00D10820" w:rsidRDefault="004532E0" w:rsidP="004532E0">
      <w:pPr>
        <w:rPr>
          <w:rFonts w:cs="Times New Roman"/>
        </w:rPr>
      </w:pPr>
      <w:r w:rsidRPr="00D10820">
        <w:rPr>
          <w:rFonts w:cs="Times New Roman"/>
        </w:rPr>
        <w:t>Darbības pārskatā iekšējais audits ir apstiprinājis savas darbības neatkarību un objektivitāti, kā arī sagatavojis vispārējo atzinumu par Rīgas satiksmes iekšējās kontroles un risku vadības sistēmu efektivitāti.</w:t>
      </w:r>
    </w:p>
    <w:p w14:paraId="55F856C6" w14:textId="28884024" w:rsidR="00826C70" w:rsidRPr="00D10820" w:rsidRDefault="00826C70" w:rsidP="00826C70">
      <w:pPr>
        <w:rPr>
          <w:rFonts w:cs="Times New Roman"/>
        </w:rPr>
      </w:pPr>
      <w:r w:rsidRPr="00D10820">
        <w:rPr>
          <w:rFonts w:cs="Times New Roman"/>
        </w:rPr>
        <w:t xml:space="preserve">Saskaņā ar iekšējo auditu gada plānu </w:t>
      </w:r>
      <w:r w:rsidR="004832B7" w:rsidRPr="00D10820">
        <w:rPr>
          <w:rFonts w:cs="Times New Roman"/>
        </w:rPr>
        <w:t>pārskata</w:t>
      </w:r>
      <w:r w:rsidR="00A43447" w:rsidRPr="00D10820">
        <w:rPr>
          <w:rFonts w:cs="Times New Roman"/>
        </w:rPr>
        <w:t> </w:t>
      </w:r>
      <w:r w:rsidRPr="00D10820">
        <w:rPr>
          <w:rFonts w:cs="Times New Roman"/>
        </w:rPr>
        <w:t>gadā tika veikti 16 auditi, t</w:t>
      </w:r>
      <w:r w:rsidR="00ED3CA2" w:rsidRPr="00D10820">
        <w:rPr>
          <w:rFonts w:cs="Times New Roman"/>
        </w:rPr>
        <w:t>o</w:t>
      </w:r>
      <w:r w:rsidRPr="00D10820">
        <w:rPr>
          <w:rFonts w:cs="Times New Roman"/>
        </w:rPr>
        <w:t xml:space="preserve"> rezultātā sniegti 69 ieteikumi.</w:t>
      </w:r>
    </w:p>
    <w:p w14:paraId="00A1601D" w14:textId="2B2AB0CF" w:rsidR="009E18D0" w:rsidRPr="00D10820" w:rsidRDefault="009E18D0" w:rsidP="004532E0">
      <w:pPr>
        <w:rPr>
          <w:rFonts w:cs="Times New Roman"/>
          <w:b/>
          <w:bCs/>
        </w:rPr>
      </w:pPr>
      <w:r w:rsidRPr="00D10820">
        <w:rPr>
          <w:rFonts w:cs="Times New Roman"/>
          <w:b/>
          <w:bCs/>
        </w:rPr>
        <w:t>Ārējais audits</w:t>
      </w:r>
    </w:p>
    <w:p w14:paraId="09DC0B52" w14:textId="77777777" w:rsidR="0074665F" w:rsidRPr="00D10820" w:rsidRDefault="0074665F" w:rsidP="0074665F">
      <w:pPr>
        <w:spacing w:after="0"/>
        <w:rPr>
          <w:rFonts w:cs="Times New Roman"/>
        </w:rPr>
      </w:pPr>
      <w:r w:rsidRPr="00D10820">
        <w:rPr>
          <w:rFonts w:cs="Times New Roman"/>
        </w:rPr>
        <w:t>Rīgas satiksme savā darbībā ir ieviesusi sistēmas, kas sertificētas atbilstoši to izvirzītajām prasībām:</w:t>
      </w:r>
    </w:p>
    <w:p w14:paraId="59AAEE2D" w14:textId="77777777" w:rsidR="0074665F" w:rsidRPr="00D10820" w:rsidRDefault="0074665F" w:rsidP="008F1DBB">
      <w:pPr>
        <w:numPr>
          <w:ilvl w:val="0"/>
          <w:numId w:val="3"/>
        </w:numPr>
        <w:spacing w:after="0"/>
        <w:rPr>
          <w:rFonts w:cs="Times New Roman"/>
        </w:rPr>
      </w:pPr>
      <w:r w:rsidRPr="00D10820">
        <w:rPr>
          <w:rFonts w:cs="Times New Roman"/>
        </w:rPr>
        <w:t>ISO 9001:2015 Kvalitātes pārvaldības sistēma;</w:t>
      </w:r>
    </w:p>
    <w:p w14:paraId="0D8026B1" w14:textId="77777777" w:rsidR="0074665F" w:rsidRPr="00D10820" w:rsidRDefault="0074665F" w:rsidP="008F1DBB">
      <w:pPr>
        <w:numPr>
          <w:ilvl w:val="0"/>
          <w:numId w:val="3"/>
        </w:numPr>
        <w:spacing w:after="0"/>
        <w:rPr>
          <w:rFonts w:cs="Times New Roman"/>
        </w:rPr>
      </w:pPr>
      <w:r w:rsidRPr="00D10820">
        <w:rPr>
          <w:rFonts w:cs="Times New Roman"/>
        </w:rPr>
        <w:t>ISO 45001:2018 Arodveselības un darba drošības pārvaldības sistēma;</w:t>
      </w:r>
    </w:p>
    <w:p w14:paraId="08590ED3" w14:textId="77777777" w:rsidR="0074665F" w:rsidRPr="00D10820" w:rsidRDefault="0074665F" w:rsidP="008F1DBB">
      <w:pPr>
        <w:numPr>
          <w:ilvl w:val="0"/>
          <w:numId w:val="3"/>
        </w:numPr>
        <w:ind w:left="714" w:hanging="357"/>
        <w:rPr>
          <w:rFonts w:cs="Times New Roman"/>
        </w:rPr>
      </w:pPr>
      <w:r w:rsidRPr="00D10820">
        <w:rPr>
          <w:rFonts w:cs="Times New Roman"/>
        </w:rPr>
        <w:t>ISO 50001:2018 Energopārvaldības sistēma.</w:t>
      </w:r>
    </w:p>
    <w:p w14:paraId="4CCD74D8" w14:textId="1CA1BE75" w:rsidR="0074665F" w:rsidRPr="00D10820" w:rsidRDefault="0074665F" w:rsidP="0074665F">
      <w:pPr>
        <w:rPr>
          <w:rFonts w:cs="Times New Roman"/>
        </w:rPr>
      </w:pPr>
      <w:r w:rsidRPr="00D10820">
        <w:rPr>
          <w:rFonts w:cs="Times New Roman"/>
        </w:rPr>
        <w:t xml:space="preserve">2024. gadā </w:t>
      </w:r>
      <w:r w:rsidR="00AB0E40" w:rsidRPr="00D10820">
        <w:rPr>
          <w:rFonts w:cs="Times New Roman"/>
        </w:rPr>
        <w:t>Integrētās vadības sistēmas (turpmāk – IVS) pārsertifikācijas un uzraudzības</w:t>
      </w:r>
      <w:r w:rsidR="000B645B" w:rsidRPr="00D10820">
        <w:rPr>
          <w:rFonts w:cs="Times New Roman"/>
        </w:rPr>
        <w:t xml:space="preserve"> a</w:t>
      </w:r>
      <w:r w:rsidRPr="00D10820">
        <w:rPr>
          <w:rFonts w:cs="Times New Roman"/>
        </w:rPr>
        <w:t xml:space="preserve">udita laikā auditori atzinīgi novērtēja augstākās vadības iesaisti </w:t>
      </w:r>
      <w:r w:rsidR="008929F6" w:rsidRPr="00D10820">
        <w:rPr>
          <w:rFonts w:cs="Times New Roman"/>
        </w:rPr>
        <w:t>IVS</w:t>
      </w:r>
      <w:r w:rsidRPr="00D10820">
        <w:rPr>
          <w:rFonts w:cs="Times New Roman"/>
        </w:rPr>
        <w:t xml:space="preserve"> pilnveidošanā un procesu optimizācijā, procesu organizāciju 5.</w:t>
      </w:r>
      <w:r w:rsidR="0026337B" w:rsidRPr="00D10820">
        <w:rPr>
          <w:rFonts w:cs="Times New Roman"/>
        </w:rPr>
        <w:t> </w:t>
      </w:r>
      <w:r w:rsidRPr="00D10820">
        <w:rPr>
          <w:rFonts w:cs="Times New Roman"/>
        </w:rPr>
        <w:t>tramvaju depo, ņemot vērā vērienīgus būvdarbus depo teritorijā, kā arī iekšējo auditu efektivitāti. Kā labās prakses piemērus auditori minēja uzlabojumus ārkārtas un drošības situāciju vadībā uzņēmumā, 2.</w:t>
      </w:r>
      <w:r w:rsidR="0026337B" w:rsidRPr="00D10820">
        <w:rPr>
          <w:rFonts w:cs="Times New Roman"/>
        </w:rPr>
        <w:t> </w:t>
      </w:r>
      <w:r w:rsidR="00433383" w:rsidRPr="00D10820">
        <w:rPr>
          <w:rFonts w:cs="Times New Roman"/>
        </w:rPr>
        <w:t>t</w:t>
      </w:r>
      <w:r w:rsidRPr="00D10820">
        <w:rPr>
          <w:rFonts w:cs="Times New Roman"/>
        </w:rPr>
        <w:t>rolejbusu parka teritorijas un trolejbusu remontdarbnīcu un procesu sakārtotību, kā arī instrukciju aktualizēšanu darba drošībā.</w:t>
      </w:r>
      <w:r w:rsidR="000B645B" w:rsidRPr="00D10820">
        <w:rPr>
          <w:rFonts w:cs="Times New Roman"/>
        </w:rPr>
        <w:t xml:space="preserve"> </w:t>
      </w:r>
      <w:r w:rsidR="005303EE" w:rsidRPr="00D10820">
        <w:rPr>
          <w:rFonts w:cs="Times New Roman"/>
        </w:rPr>
        <w:t>A</w:t>
      </w:r>
      <w:r w:rsidR="000B645B" w:rsidRPr="00D10820">
        <w:rPr>
          <w:rFonts w:cs="Times New Roman"/>
        </w:rPr>
        <w:t>udita rezultātā netika konstatētas neatbilstības, bet saņemti 10 (2023. gadā – 16) ieteikumi, kas tiek ieviesti</w:t>
      </w:r>
      <w:r w:rsidR="005303EE" w:rsidRPr="00D10820">
        <w:rPr>
          <w:rFonts w:cs="Times New Roman"/>
        </w:rPr>
        <w:t>.</w:t>
      </w:r>
    </w:p>
    <w:p w14:paraId="0C6CA0F4" w14:textId="642AA299" w:rsidR="00861BD8" w:rsidRPr="00D10820" w:rsidRDefault="00861BD8" w:rsidP="0074665F">
      <w:pPr>
        <w:rPr>
          <w:rFonts w:cs="Times New Roman"/>
        </w:rPr>
      </w:pPr>
      <w:r w:rsidRPr="00D10820">
        <w:rPr>
          <w:noProof/>
          <w14:ligatures w14:val="standardContextual"/>
        </w:rPr>
        <w:drawing>
          <wp:inline distT="0" distB="0" distL="0" distR="0" wp14:anchorId="52ACBF77" wp14:editId="483A2A0C">
            <wp:extent cx="3978618" cy="3024000"/>
            <wp:effectExtent l="0" t="0" r="3175" b="5080"/>
            <wp:docPr id="728421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21261" name=""/>
                    <pic:cNvPicPr/>
                  </pic:nvPicPr>
                  <pic:blipFill>
                    <a:blip r:embed="rId41"/>
                    <a:stretch>
                      <a:fillRect/>
                    </a:stretch>
                  </pic:blipFill>
                  <pic:spPr>
                    <a:xfrm>
                      <a:off x="0" y="0"/>
                      <a:ext cx="3978618" cy="3024000"/>
                    </a:xfrm>
                    <a:prstGeom prst="rect">
                      <a:avLst/>
                    </a:prstGeom>
                  </pic:spPr>
                </pic:pic>
              </a:graphicData>
            </a:graphic>
          </wp:inline>
        </w:drawing>
      </w:r>
    </w:p>
    <w:p w14:paraId="5A2B8EBC" w14:textId="77777777" w:rsidR="00B720A8" w:rsidRPr="00D10820" w:rsidRDefault="00B720A8" w:rsidP="00B720A8">
      <w:pPr>
        <w:rPr>
          <w:b/>
          <w:bCs/>
          <w:sz w:val="24"/>
          <w:szCs w:val="24"/>
        </w:rPr>
      </w:pPr>
      <w:r w:rsidRPr="00D10820">
        <w:rPr>
          <w:b/>
          <w:bCs/>
          <w:sz w:val="24"/>
          <w:szCs w:val="24"/>
        </w:rPr>
        <w:t>Rīgas satiksmes risku pārvaldības raksturojums</w:t>
      </w:r>
    </w:p>
    <w:p w14:paraId="540FB72F" w14:textId="77777777" w:rsidR="00B720A8" w:rsidRPr="00D10820" w:rsidRDefault="00B720A8" w:rsidP="00B720A8">
      <w:pPr>
        <w:spacing w:after="120"/>
      </w:pPr>
      <w:r w:rsidRPr="00D10820">
        <w:t>Rīgas satiksmes risku vadības mērķis ir pārvaldīt uzņēmumam raksturīgos Vides, Sociālos un Pārvaldības riskus visās uzņēmuma darbības jomās un līmeņos - stratēģiskajā, operacionālajā un finanšu, lai nodrošinātu darbības nepārtrauktību un stratēģisko mērķu īstenošanu.</w:t>
      </w:r>
    </w:p>
    <w:p w14:paraId="79F36DB2" w14:textId="77777777" w:rsidR="00B720A8" w:rsidRPr="00D10820" w:rsidRDefault="00B720A8" w:rsidP="00B720A8">
      <w:pPr>
        <w:spacing w:after="120"/>
        <w:rPr>
          <w:rFonts w:cs="Times New Roman"/>
        </w:rPr>
      </w:pPr>
      <w:r w:rsidRPr="00D10820">
        <w:rPr>
          <w:rFonts w:cs="Times New Roman"/>
        </w:rPr>
        <w:t xml:space="preserve">2023. gadā apstiprinātajā un 2024. gadā pārskatītajā “Risku pārvaldības politikā”, definēti stratēģiski svarīgie riski, savukārt “Risku pārvaldības noteikumos” izvērsts risku pārvaldības process un izmantojamie rīki un metodes risku pārvaldības procesu nodrošināšanai – apzināt, novērtēt un uzraudzīt tos. </w:t>
      </w:r>
    </w:p>
    <w:p w14:paraId="0AC44DE3" w14:textId="77777777" w:rsidR="00B720A8" w:rsidRPr="00D10820" w:rsidRDefault="00B720A8" w:rsidP="00B720A8">
      <w:pPr>
        <w:spacing w:before="120" w:after="120"/>
        <w:rPr>
          <w:rFonts w:cs="Times New Roman"/>
        </w:rPr>
      </w:pPr>
      <w:r w:rsidRPr="00D10820">
        <w:rPr>
          <w:rFonts w:cs="Times New Roman"/>
        </w:rPr>
        <w:t xml:space="preserve">Rīgas satiksmes struktūrvienības nepārtraukti nodrošina primāro risku pārvaldību, t.sk. identificēšanu, novērtēšanu, risku apstrādes pasākumu noteikšanu un īstenošanu, savā atbildības jomā saskaņā ar uzņēmuma Risku pārvaldības politiku un uz tās pamata izdotajiem dokumentiem. Kvalitātes un risku vadības daļa nodrošina risku pārvaldības procesa atbilstību un pārraudzību ar Risku pārvaldības politiku, noteikumu, metodoloģiju un instrumentu atbalstu. </w:t>
      </w:r>
    </w:p>
    <w:p w14:paraId="27ECB9A2" w14:textId="5702CB5E" w:rsidR="00B720A8" w:rsidRPr="00D10820" w:rsidRDefault="00B720A8" w:rsidP="00B720A8">
      <w:pPr>
        <w:spacing w:before="120" w:after="120"/>
        <w:rPr>
          <w:rFonts w:cs="Times New Roman"/>
        </w:rPr>
      </w:pPr>
      <w:r w:rsidRPr="00D10820">
        <w:rPr>
          <w:rFonts w:cs="Times New Roman"/>
        </w:rPr>
        <w:t>Veicot ikgadēju visu risku novērtējumu, Kvalitātes un risku vadības daļa apkopo būtisko risku vērtējumus, lai apzinātu riskus, kas ietekmē vai var ietekmēt Rīgas satiksmes darbību, iesniedzot Valdei apstiprināšanai aktuālo būtisko risku vērtējumus.</w:t>
      </w:r>
      <w:r w:rsidRPr="00D10820">
        <w:rPr>
          <w:rStyle w:val="Vresatsauce"/>
          <w:rFonts w:cs="Times New Roman"/>
        </w:rPr>
        <w:footnoteReference w:id="8"/>
      </w:r>
      <w:r w:rsidR="00343ABE" w:rsidRPr="00D10820">
        <w:rPr>
          <w:rFonts w:cs="Times New Roman"/>
        </w:rPr>
        <w:t xml:space="preserve"> </w:t>
      </w:r>
      <w:r w:rsidRPr="00D10820">
        <w:rPr>
          <w:rFonts w:cs="Times New Roman"/>
        </w:rPr>
        <w:t>Rīgas satiksmes valde reizi gadā iesniedz padomei ziņojumu par risku vadības pasākumiem un risku vadības politikas īstenošanu.</w:t>
      </w:r>
      <w:r w:rsidRPr="00D10820">
        <w:rPr>
          <w:vertAlign w:val="superscript"/>
        </w:rPr>
        <w:footnoteReference w:id="9"/>
      </w:r>
    </w:p>
    <w:p w14:paraId="3F9A5039" w14:textId="77777777" w:rsidR="00B720A8" w:rsidRPr="00D10820" w:rsidRDefault="00B720A8" w:rsidP="00B720A8">
      <w:pPr>
        <w:pStyle w:val="Pamatteksts"/>
        <w:spacing w:before="120" w:after="120"/>
        <w:rPr>
          <w:rFonts w:ascii="Times New Roman" w:eastAsiaTheme="minorHAnsi" w:hAnsi="Times New Roman"/>
          <w:lang w:eastAsia="en-US"/>
        </w:rPr>
      </w:pPr>
      <w:r w:rsidRPr="00D10820">
        <w:rPr>
          <w:rFonts w:ascii="Times New Roman" w:eastAsiaTheme="minorHAnsi" w:hAnsi="Times New Roman"/>
          <w:lang w:eastAsia="en-US"/>
        </w:rPr>
        <w:t xml:space="preserve">2024. gadā padomē tika izskatīts IKS un risku pārvaldības sistēmas ziņojums, tāpat tika prezentēti un apstiprināti Rīgas satiksmes būtiskie riski, nosakot riska apetītes un tolerances līmeņus, savukārt augstiem un ļoti augstiem riskiem, noteikts pasākumu plāns risku mazināšanai. Uzņēmuma valde nodrošina Risku pārvaldības politikas ieviešanu un īsteno risku vadības pasākumus. Savukārt uzņēmuma padome pārrauga risku pārvaldības sistēmas darbības efektivitāti un atbilstību. </w:t>
      </w:r>
    </w:p>
    <w:p w14:paraId="1E04626A" w14:textId="77777777" w:rsidR="00B720A8" w:rsidRPr="00D10820" w:rsidRDefault="00B720A8" w:rsidP="00B720A8">
      <w:pPr>
        <w:pStyle w:val="Pamatteksts"/>
        <w:spacing w:before="120" w:after="120"/>
        <w:rPr>
          <w:rFonts w:ascii="Times New Roman" w:eastAsiaTheme="minorHAnsi" w:hAnsi="Times New Roman"/>
          <w:lang w:eastAsia="en-US"/>
        </w:rPr>
      </w:pPr>
      <w:r w:rsidRPr="00D10820">
        <w:rPr>
          <w:rFonts w:ascii="Times New Roman" w:eastAsiaTheme="minorHAnsi" w:hAnsi="Times New Roman"/>
          <w:lang w:eastAsia="en-US"/>
        </w:rPr>
        <w:t xml:space="preserve">Stratēģisku lēmumu pieņemšanā, organizējot stratēģiski nozīmīgus iepirkumus, tiek veikta saistīto risku analīze un  riskus mazinošo pasākumu plānu izstrāde. Iepirkumu procedūras laikā tiek izvērtēti darījumu partneri, un nepieciešamības gadījumā tiek veiktas padziļinātas izpētes, lai apzinātu riskus. </w:t>
      </w:r>
    </w:p>
    <w:p w14:paraId="29404FD4" w14:textId="77777777" w:rsidR="00B720A8" w:rsidRPr="00D10820" w:rsidRDefault="00B720A8" w:rsidP="00B720A8">
      <w:pPr>
        <w:spacing w:after="120"/>
        <w:rPr>
          <w:rFonts w:cs="Times New Roman"/>
        </w:rPr>
      </w:pPr>
      <w:r w:rsidRPr="00D10820">
        <w:rPr>
          <w:rFonts w:cs="Times New Roman"/>
        </w:rPr>
        <w:t>Lai risku novērtēšana kļūtu efektīvāka un datos balstīta, papildus risku vērtības noteikšanai pēc tā varbūtības un ietekmes, 2024. gadā tika uzsākta incidentu monitorēšanas rīka izveide, apkopojot vienuviet Rīgas satiksmes notikumus un incidentus.</w:t>
      </w:r>
    </w:p>
    <w:p w14:paraId="23435142" w14:textId="77777777" w:rsidR="00B720A8" w:rsidRPr="00D10820" w:rsidRDefault="00B720A8" w:rsidP="00B720A8">
      <w:pPr>
        <w:spacing w:after="120"/>
        <w:rPr>
          <w:rFonts w:cs="Times New Roman"/>
        </w:rPr>
      </w:pPr>
      <w:r w:rsidRPr="00D10820">
        <w:t>Tāpat kopš 2024. gada, uzsākot dubultā būtiskuma noteikšanu, uzņēmuma ilgtspējai atbilstīgie riski tiek vērtēti nosakot finanšu ietekmi. Dubultā būtiskuma noteikšanas metodoloģijas pamatā ir GRI un ISO vadlīnijās izmantotās vērtējumu skalu, kā arī uzņēmumā apstiprinātā risku izvērtēšanas metodoloģija. Metodoloģija uzņēmuma ilgtspējas risku finanšu būtiskuma noteikšanai:</w:t>
      </w:r>
    </w:p>
    <w:p w14:paraId="68911143" w14:textId="77777777" w:rsidR="00B720A8" w:rsidRPr="00D10820" w:rsidRDefault="00B720A8" w:rsidP="00B720A8">
      <w:pPr>
        <w:pStyle w:val="Pamatteksts"/>
        <w:spacing w:before="120" w:after="120"/>
      </w:pPr>
      <w:r w:rsidRPr="00D10820">
        <w:rPr>
          <w:noProof/>
        </w:rPr>
        <w:drawing>
          <wp:inline distT="0" distB="0" distL="0" distR="0" wp14:anchorId="7C128489" wp14:editId="38718AE7">
            <wp:extent cx="4422913" cy="2665143"/>
            <wp:effectExtent l="0" t="0" r="0" b="1905"/>
            <wp:docPr id="39830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a:extLst>
                        <a:ext uri="{28A0092B-C50C-407E-A947-70E740481C1C}">
                          <a14:useLocalDpi xmlns:a14="http://schemas.microsoft.com/office/drawing/2010/main" val="0"/>
                        </a:ext>
                      </a:extLst>
                    </a:blip>
                    <a:stretch>
                      <a:fillRect/>
                    </a:stretch>
                  </pic:blipFill>
                  <pic:spPr>
                    <a:xfrm>
                      <a:off x="0" y="0"/>
                      <a:ext cx="4430138" cy="2669497"/>
                    </a:xfrm>
                    <a:prstGeom prst="rect">
                      <a:avLst/>
                    </a:prstGeom>
                  </pic:spPr>
                </pic:pic>
              </a:graphicData>
            </a:graphic>
          </wp:inline>
        </w:drawing>
      </w:r>
    </w:p>
    <w:p w14:paraId="205031B3" w14:textId="77777777" w:rsidR="00B720A8" w:rsidRPr="00D10820" w:rsidRDefault="00B720A8" w:rsidP="00B720A8">
      <w:pPr>
        <w:spacing w:after="120"/>
        <w:rPr>
          <w:rFonts w:cs="Times New Roman"/>
        </w:rPr>
      </w:pPr>
    </w:p>
    <w:p w14:paraId="3F8F6B41" w14:textId="77777777" w:rsidR="00B720A8" w:rsidRPr="00D10820" w:rsidRDefault="00B720A8" w:rsidP="00B720A8">
      <w:pPr>
        <w:spacing w:after="120"/>
        <w:rPr>
          <w:rFonts w:cs="Times New Roman"/>
        </w:rPr>
      </w:pPr>
      <w:r w:rsidRPr="00D10820">
        <w:rPr>
          <w:rFonts w:cs="Times New Roman"/>
        </w:rPr>
        <w:t>Pārskata gadā Rīgas satiksmes darbiniekiem tika piedāvātas apmācības par iekšējās kontroles sistēmas uzbūvi, tai skaitā par risku vadību, lai veicinātu izpratni par riskiem un to ietekmi uz uzņēmumu, kā arī iemācītos risku vadību izmantot kā vadības rīku.</w:t>
      </w:r>
      <w:r w:rsidRPr="00D10820">
        <w:t xml:space="preserve"> </w:t>
      </w:r>
    </w:p>
    <w:p w14:paraId="388FF29A" w14:textId="055AC0B6" w:rsidR="000F3457" w:rsidRPr="00D10820" w:rsidRDefault="000F3457" w:rsidP="00B740DA">
      <w:pPr>
        <w:rPr>
          <w:rFonts w:cs="Times New Roman"/>
          <w:b/>
          <w:bCs/>
        </w:rPr>
      </w:pPr>
      <w:r w:rsidRPr="00D10820">
        <w:rPr>
          <w:rFonts w:eastAsia="Times New Roman" w:cs="Times New Roman"/>
          <w:b/>
          <w:bCs/>
          <w:lang w:eastAsia="lv-LV"/>
        </w:rPr>
        <w:t>Operacionālās darbības nepārtrauktības vadības sistēma</w:t>
      </w:r>
    </w:p>
    <w:p w14:paraId="59352BBA" w14:textId="5BAD97AD" w:rsidR="007E5185" w:rsidRPr="00D10820" w:rsidRDefault="000F3457" w:rsidP="00530B6D">
      <w:pPr>
        <w:spacing w:before="120" w:after="120"/>
        <w:rPr>
          <w:rFonts w:cs="Times New Roman"/>
        </w:rPr>
      </w:pPr>
      <w:r w:rsidRPr="00D10820">
        <w:rPr>
          <w:rFonts w:eastAsia="Times New Roman" w:cs="Times New Roman"/>
          <w:lang w:eastAsia="lv-LV"/>
        </w:rPr>
        <w:t>2023. gadā izstrādāts un 2024.</w:t>
      </w:r>
      <w:r w:rsidR="0017145C" w:rsidRPr="00D10820">
        <w:rPr>
          <w:rFonts w:eastAsia="Times New Roman" w:cs="Times New Roman"/>
          <w:lang w:eastAsia="lv-LV"/>
        </w:rPr>
        <w:t> </w:t>
      </w:r>
      <w:r w:rsidRPr="00D10820">
        <w:rPr>
          <w:rFonts w:eastAsia="Times New Roman" w:cs="Times New Roman"/>
          <w:lang w:eastAsia="lv-LV"/>
        </w:rPr>
        <w:t xml:space="preserve">gadā pārskatīts iekšējais normatīvais akts “Operacionālās darbības nepārtrauktības vadības sistēma”. Šī dokumenta mērķis ir sagatavoties, kontrolēt un </w:t>
      </w:r>
      <w:r w:rsidR="00C75037" w:rsidRPr="00D10820">
        <w:rPr>
          <w:rFonts w:eastAsia="Times New Roman" w:cs="Times New Roman"/>
          <w:lang w:eastAsia="lv-LV"/>
        </w:rPr>
        <w:t xml:space="preserve">efektīvi </w:t>
      </w:r>
      <w:r w:rsidRPr="00D10820">
        <w:rPr>
          <w:rFonts w:eastAsia="Times New Roman" w:cs="Times New Roman"/>
          <w:lang w:eastAsia="lv-LV"/>
        </w:rPr>
        <w:t>vadīt Rīgas satiksmes operacionālo darbu un stiprināt vispārējās spējas atjaunot darbību pēc pārtraukumiem. Noteikumu ietvaros tiek identificēti potenciālie apdraudējumi un to ietekmes uz Rīgas satiksmes darbību, nodrošinot efektīvus Rīgas satiksmes kritisko procesu atjaunošanas pasākumus. Kā arī</w:t>
      </w:r>
      <w:r w:rsidR="00B97929" w:rsidRPr="00D10820">
        <w:rPr>
          <w:rFonts w:eastAsia="Times New Roman" w:cs="Times New Roman"/>
          <w:lang w:eastAsia="lv-LV"/>
        </w:rPr>
        <w:t>,</w:t>
      </w:r>
      <w:r w:rsidRPr="00D10820">
        <w:rPr>
          <w:rFonts w:eastAsia="Times New Roman" w:cs="Times New Roman"/>
          <w:lang w:eastAsia="lv-LV"/>
        </w:rPr>
        <w:t xml:space="preserve"> balstoties uz š</w:t>
      </w:r>
      <w:r w:rsidR="00B97929" w:rsidRPr="00D10820">
        <w:rPr>
          <w:rFonts w:eastAsia="Times New Roman" w:cs="Times New Roman"/>
          <w:lang w:eastAsia="lv-LV"/>
        </w:rPr>
        <w:t>o</w:t>
      </w:r>
      <w:r w:rsidRPr="00D10820">
        <w:rPr>
          <w:rFonts w:eastAsia="Times New Roman" w:cs="Times New Roman"/>
          <w:lang w:eastAsia="lv-LV"/>
        </w:rPr>
        <w:t xml:space="preserve"> iekšējo normatīvo aktu</w:t>
      </w:r>
      <w:r w:rsidR="00B97929" w:rsidRPr="00D10820">
        <w:rPr>
          <w:rFonts w:eastAsia="Times New Roman" w:cs="Times New Roman"/>
          <w:lang w:eastAsia="lv-LV"/>
        </w:rPr>
        <w:t>,</w:t>
      </w:r>
      <w:r w:rsidRPr="00D10820">
        <w:rPr>
          <w:rFonts w:eastAsia="Times New Roman" w:cs="Times New Roman"/>
          <w:lang w:eastAsia="lv-LV"/>
        </w:rPr>
        <w:t xml:space="preserve"> atjaunots Operacionālā biznesa nepārtrauktības plāns un veiktas nepieciešamas darbību testēšanas, lai labāk sagatavotos iespējamām nākotnes situācijām.</w:t>
      </w:r>
    </w:p>
    <w:p w14:paraId="1BFC1989" w14:textId="7031DFC1" w:rsidR="00CE595B" w:rsidRPr="00D10820" w:rsidRDefault="00CE595B" w:rsidP="00530B6D">
      <w:pPr>
        <w:spacing w:before="120" w:after="120"/>
        <w:rPr>
          <w:rFonts w:cs="Times New Roman"/>
          <w:b/>
          <w:bCs/>
        </w:rPr>
      </w:pPr>
      <w:r w:rsidRPr="00D10820">
        <w:rPr>
          <w:rFonts w:cs="Times New Roman"/>
          <w:b/>
          <w:bCs/>
        </w:rPr>
        <w:t>Ārējais revidents</w:t>
      </w:r>
    </w:p>
    <w:p w14:paraId="783841AB" w14:textId="749ECDE0" w:rsidR="00292F33" w:rsidRPr="00D10820" w:rsidRDefault="00401EB5" w:rsidP="00530B6D">
      <w:pPr>
        <w:pStyle w:val="Pamatteksts"/>
        <w:spacing w:before="120" w:after="120"/>
        <w:rPr>
          <w:rFonts w:ascii="Times New Roman" w:hAnsi="Times New Roman"/>
        </w:rPr>
      </w:pPr>
      <w:r w:rsidRPr="00D10820">
        <w:rPr>
          <w:rFonts w:ascii="Times New Roman" w:hAnsi="Times New Roman"/>
        </w:rPr>
        <w:t>Rīgas satiksmes</w:t>
      </w:r>
      <w:r w:rsidR="00292F33" w:rsidRPr="00D10820">
        <w:rPr>
          <w:rFonts w:ascii="Times New Roman" w:hAnsi="Times New Roman"/>
        </w:rPr>
        <w:t xml:space="preserve"> ārējais revidents izvēlēts 2023. gadā atklātā iepirkuma procedūrā “Finanšu pārskatu revīzija 2023.</w:t>
      </w:r>
      <w:r w:rsidR="009A5CE4" w:rsidRPr="00D10820">
        <w:rPr>
          <w:rFonts w:ascii="Times New Roman" w:hAnsi="Times New Roman"/>
        </w:rPr>
        <w:t> </w:t>
      </w:r>
      <w:r w:rsidR="00292F33" w:rsidRPr="00D10820">
        <w:rPr>
          <w:rFonts w:ascii="Times New Roman" w:hAnsi="Times New Roman"/>
        </w:rPr>
        <w:t>gadam – 2025.</w:t>
      </w:r>
      <w:r w:rsidR="009A5CE4" w:rsidRPr="00D10820">
        <w:rPr>
          <w:rFonts w:ascii="Times New Roman" w:hAnsi="Times New Roman"/>
        </w:rPr>
        <w:t> </w:t>
      </w:r>
      <w:r w:rsidR="00292F33" w:rsidRPr="00D10820">
        <w:rPr>
          <w:rFonts w:ascii="Times New Roman" w:hAnsi="Times New Roman"/>
        </w:rPr>
        <w:t>gadam”</w:t>
      </w:r>
      <w:r w:rsidR="00506CE3" w:rsidRPr="00D10820">
        <w:rPr>
          <w:rFonts w:ascii="Times New Roman" w:hAnsi="Times New Roman"/>
        </w:rPr>
        <w:t>.</w:t>
      </w:r>
      <w:r w:rsidR="00292F33" w:rsidRPr="00D10820">
        <w:rPr>
          <w:rFonts w:ascii="Times New Roman" w:hAnsi="Times New Roman"/>
        </w:rPr>
        <w:t xml:space="preserve"> </w:t>
      </w:r>
    </w:p>
    <w:p w14:paraId="213C39BB" w14:textId="77777777" w:rsidR="00292F33" w:rsidRPr="00D10820" w:rsidRDefault="00292F33" w:rsidP="00530B6D">
      <w:pPr>
        <w:spacing w:before="120" w:after="120"/>
        <w:rPr>
          <w:rFonts w:cs="Times New Roman"/>
        </w:rPr>
      </w:pPr>
      <w:r w:rsidRPr="00D10820">
        <w:rPr>
          <w:rFonts w:cs="Times New Roman"/>
        </w:rPr>
        <w:t>Iepirkuma rezultātā tika noslēgts līgums ar Komandītsabiedrību SIA “ERNST &amp; YOUNG BALTIC”.</w:t>
      </w:r>
      <w:r w:rsidRPr="00D10820">
        <w:rPr>
          <w:rStyle w:val="Vresatsauce"/>
          <w:rFonts w:cs="Times New Roman"/>
        </w:rPr>
        <w:footnoteReference w:id="10"/>
      </w:r>
    </w:p>
    <w:p w14:paraId="7899A6D3" w14:textId="375DAE8B" w:rsidR="00554B27" w:rsidRPr="00D10820" w:rsidRDefault="50C4D936" w:rsidP="00F37090">
      <w:pPr>
        <w:pStyle w:val="Virsraksts2"/>
        <w:rPr>
          <w:rFonts w:cs="Times New Roman"/>
        </w:rPr>
      </w:pPr>
      <w:bookmarkStart w:id="15" w:name="_Toc197674764"/>
      <w:r w:rsidRPr="00D10820">
        <w:rPr>
          <w:rFonts w:cs="Times New Roman"/>
        </w:rPr>
        <w:t xml:space="preserve">(GOV-3) </w:t>
      </w:r>
      <w:r w:rsidR="29A301A9" w:rsidRPr="00D10820">
        <w:rPr>
          <w:rStyle w:val="Virsraksts2Rakstz"/>
        </w:rPr>
        <w:t>Augstākās vadības atalgojuma sistēma</w:t>
      </w:r>
      <w:bookmarkEnd w:id="15"/>
      <w:r w:rsidR="29A301A9" w:rsidRPr="00D10820">
        <w:rPr>
          <w:rFonts w:cs="Times New Roman"/>
        </w:rPr>
        <w:t xml:space="preserve"> </w:t>
      </w:r>
    </w:p>
    <w:p w14:paraId="3502D1C4" w14:textId="7375F35C" w:rsidR="00B87775" w:rsidRPr="00D10820" w:rsidRDefault="00B87775" w:rsidP="00530B6D">
      <w:pPr>
        <w:spacing w:before="120" w:after="120"/>
        <w:rPr>
          <w:rFonts w:cs="Times New Roman"/>
        </w:rPr>
      </w:pPr>
      <w:r w:rsidRPr="00D10820">
        <w:rPr>
          <w:rFonts w:cs="Times New Roman"/>
        </w:rPr>
        <w:t xml:space="preserve">Saskaņā ar valdes reglamentu valdes atlīdzība tiek noteikta ar padomes lēmumu, ievērojot Ministru kabineta </w:t>
      </w:r>
      <w:r w:rsidR="00157E11" w:rsidRPr="00D10820">
        <w:rPr>
          <w:rFonts w:cs="Times New Roman"/>
        </w:rPr>
        <w:t>(turpmāk – MK)</w:t>
      </w:r>
      <w:r w:rsidRPr="00D10820">
        <w:rPr>
          <w:rFonts w:cs="Times New Roman"/>
        </w:rPr>
        <w:t xml:space="preserve"> 2020.</w:t>
      </w:r>
      <w:r w:rsidR="00376A77" w:rsidRPr="00D10820">
        <w:rPr>
          <w:rFonts w:cs="Times New Roman"/>
        </w:rPr>
        <w:t> </w:t>
      </w:r>
      <w:r w:rsidRPr="00D10820">
        <w:rPr>
          <w:rFonts w:cs="Times New Roman"/>
        </w:rPr>
        <w:t>gada 4.</w:t>
      </w:r>
      <w:r w:rsidR="00376A77" w:rsidRPr="00D10820">
        <w:rPr>
          <w:rFonts w:cs="Times New Roman"/>
        </w:rPr>
        <w:t> </w:t>
      </w:r>
      <w:r w:rsidRPr="00D10820">
        <w:rPr>
          <w:rFonts w:cs="Times New Roman"/>
        </w:rPr>
        <w:t>februāra noteikumos Nr.</w:t>
      </w:r>
      <w:r w:rsidR="00376A77" w:rsidRPr="00D10820">
        <w:rPr>
          <w:rFonts w:cs="Times New Roman"/>
        </w:rPr>
        <w:t> </w:t>
      </w:r>
      <w:r w:rsidRPr="00D10820">
        <w:rPr>
          <w:rFonts w:cs="Times New Roman"/>
        </w:rPr>
        <w:t>63 “Noteikumi par publiskas personas kapitālsabiedrību un publiski privāto kapitālsabiedrību valdes un padomes locekļu skaitu, kā arī valdes un padomes locekļu mēneša atlīdzības maksimālo apmēru” paredzēto maksimālo atalgojuma apmēru.</w:t>
      </w:r>
    </w:p>
    <w:p w14:paraId="48361B54" w14:textId="43E46CF2" w:rsidR="00B87775" w:rsidRPr="00D10820" w:rsidRDefault="00B87775" w:rsidP="00530B6D">
      <w:pPr>
        <w:spacing w:before="120" w:after="120"/>
        <w:rPr>
          <w:rFonts w:cs="Times New Roman"/>
        </w:rPr>
      </w:pPr>
      <w:r w:rsidRPr="00D10820">
        <w:rPr>
          <w:rFonts w:cs="Times New Roman"/>
        </w:rPr>
        <w:t>2024.</w:t>
      </w:r>
      <w:r w:rsidR="003B524B" w:rsidRPr="00D10820">
        <w:rPr>
          <w:rFonts w:cs="Times New Roman"/>
        </w:rPr>
        <w:t> </w:t>
      </w:r>
      <w:r w:rsidRPr="00D10820">
        <w:rPr>
          <w:rFonts w:cs="Times New Roman"/>
        </w:rPr>
        <w:t>gadā spēkā esošais Rīgas satiksmes valdes atalgojums noteikts ar padomes 2023.</w:t>
      </w:r>
      <w:r w:rsidR="003B524B" w:rsidRPr="00D10820">
        <w:rPr>
          <w:rFonts w:cs="Times New Roman"/>
        </w:rPr>
        <w:t> </w:t>
      </w:r>
      <w:r w:rsidRPr="00D10820">
        <w:rPr>
          <w:rFonts w:cs="Times New Roman"/>
        </w:rPr>
        <w:t>gada 25.</w:t>
      </w:r>
      <w:r w:rsidR="003B524B" w:rsidRPr="00D10820">
        <w:rPr>
          <w:rFonts w:cs="Times New Roman"/>
        </w:rPr>
        <w:t> </w:t>
      </w:r>
      <w:r w:rsidRPr="00D10820">
        <w:rPr>
          <w:rFonts w:cs="Times New Roman"/>
        </w:rPr>
        <w:t>maija lēmumu.</w:t>
      </w:r>
    </w:p>
    <w:p w14:paraId="5EC33829" w14:textId="77777777" w:rsidR="00B87775" w:rsidRPr="00D10820" w:rsidRDefault="00B87775" w:rsidP="00530B6D">
      <w:pPr>
        <w:spacing w:before="120" w:after="120"/>
        <w:rPr>
          <w:rFonts w:cs="Times New Roman"/>
        </w:rPr>
      </w:pPr>
      <w:r w:rsidRPr="00D10820">
        <w:rPr>
          <w:rFonts w:cs="Times New Roman"/>
        </w:rPr>
        <w:t>Rīgas satiksmes Korporatīvās pārvaldības politika</w:t>
      </w:r>
      <w:r w:rsidRPr="00D10820">
        <w:rPr>
          <w:rFonts w:cs="Times New Roman"/>
          <w:vertAlign w:val="superscript"/>
        </w:rPr>
        <w:t>37</w:t>
      </w:r>
      <w:r w:rsidRPr="00D10820">
        <w:rPr>
          <w:rFonts w:cs="Times New Roman"/>
        </w:rPr>
        <w:t xml:space="preserve"> noteic, ka padome reizi gadā vērtē valdes darbu.  </w:t>
      </w:r>
    </w:p>
    <w:p w14:paraId="024E6426" w14:textId="2D344885" w:rsidR="00B87775" w:rsidRPr="00D10820" w:rsidRDefault="00B87775" w:rsidP="00530B6D">
      <w:pPr>
        <w:spacing w:before="120" w:after="120"/>
        <w:rPr>
          <w:rFonts w:cs="Times New Roman"/>
        </w:rPr>
      </w:pPr>
      <w:r w:rsidRPr="00D10820">
        <w:rPr>
          <w:rStyle w:val="normaltextrun"/>
          <w:rFonts w:cs="Times New Roman"/>
          <w:shd w:val="clear" w:color="auto" w:fill="FFFFFF" w:themeFill="background1"/>
        </w:rPr>
        <w:t xml:space="preserve">Atbilstoši Rīgas domes </w:t>
      </w:r>
      <w:r w:rsidRPr="00D10820">
        <w:rPr>
          <w:rFonts w:cs="Times New Roman"/>
        </w:rPr>
        <w:t xml:space="preserve">2020. gada 21. augusta </w:t>
      </w:r>
      <w:r w:rsidRPr="00D10820">
        <w:rPr>
          <w:rStyle w:val="normaltextrun"/>
          <w:rFonts w:cs="Times New Roman"/>
          <w:shd w:val="clear" w:color="auto" w:fill="FFFFFF" w:themeFill="background1"/>
        </w:rPr>
        <w:t>iekšējiem noteikumiem Nr.</w:t>
      </w:r>
      <w:r w:rsidR="003B524B" w:rsidRPr="00D10820">
        <w:rPr>
          <w:rStyle w:val="normaltextrun"/>
          <w:rFonts w:cs="Times New Roman"/>
          <w:shd w:val="clear" w:color="auto" w:fill="FFFFFF" w:themeFill="background1"/>
        </w:rPr>
        <w:t> </w:t>
      </w:r>
      <w:r w:rsidRPr="00D10820">
        <w:rPr>
          <w:rStyle w:val="normaltextrun"/>
          <w:rFonts w:cs="Times New Roman"/>
          <w:shd w:val="clear" w:color="auto" w:fill="FFFFFF" w:themeFill="background1"/>
        </w:rPr>
        <w:t xml:space="preserve">4 un Rīgas satiksmes Korporatīvās pārvaldības politikā noteiktajam, </w:t>
      </w:r>
      <w:r w:rsidR="00D53319" w:rsidRPr="00D10820">
        <w:rPr>
          <w:rStyle w:val="normaltextrun"/>
          <w:rFonts w:cs="Times New Roman"/>
          <w:shd w:val="clear" w:color="auto" w:fill="FFFFFF" w:themeFill="background1"/>
        </w:rPr>
        <w:t xml:space="preserve">kā arī </w:t>
      </w:r>
      <w:r w:rsidRPr="00D10820">
        <w:rPr>
          <w:rStyle w:val="normaltextrun"/>
          <w:rFonts w:cs="Times New Roman"/>
          <w:shd w:val="clear" w:color="auto" w:fill="FFFFFF" w:themeFill="background1"/>
        </w:rPr>
        <w:t xml:space="preserve">ņemot vērā vidēja termiņa darbības stratēģijā noteikto, </w:t>
      </w:r>
      <w:r w:rsidR="00D53319" w:rsidRPr="00D10820">
        <w:rPr>
          <w:rStyle w:val="normaltextrun"/>
          <w:rFonts w:cs="Times New Roman"/>
          <w:shd w:val="clear" w:color="auto" w:fill="FFFFFF" w:themeFill="background1"/>
        </w:rPr>
        <w:t xml:space="preserve">padome </w:t>
      </w:r>
      <w:r w:rsidR="009721E4" w:rsidRPr="00D10820">
        <w:rPr>
          <w:rStyle w:val="normaltextrun"/>
          <w:rFonts w:cs="Times New Roman"/>
          <w:shd w:val="clear" w:color="auto" w:fill="FFFFFF" w:themeFill="background1"/>
        </w:rPr>
        <w:t xml:space="preserve">valdei </w:t>
      </w:r>
      <w:r w:rsidR="00D53319" w:rsidRPr="00D10820">
        <w:rPr>
          <w:rStyle w:val="normaltextrun"/>
          <w:rFonts w:cs="Times New Roman"/>
          <w:shd w:val="clear" w:color="auto" w:fill="FFFFFF" w:themeFill="background1"/>
        </w:rPr>
        <w:t xml:space="preserve">nosaka </w:t>
      </w:r>
      <w:r w:rsidR="009721E4" w:rsidRPr="00D10820">
        <w:rPr>
          <w:rStyle w:val="normaltextrun"/>
          <w:rFonts w:cs="Times New Roman"/>
          <w:shd w:val="clear" w:color="auto" w:fill="FFFFFF" w:themeFill="background1"/>
        </w:rPr>
        <w:t>sasniedzamos mērķus gadam.</w:t>
      </w:r>
    </w:p>
    <w:p w14:paraId="1464C4D3" w14:textId="6FCEEDC6" w:rsidR="00B87775" w:rsidRPr="00D10820" w:rsidRDefault="00B87775" w:rsidP="00530B6D">
      <w:pPr>
        <w:spacing w:before="120" w:after="120"/>
        <w:rPr>
          <w:rStyle w:val="normaltextrun"/>
          <w:rFonts w:cs="Times New Roman"/>
          <w:shd w:val="clear" w:color="auto" w:fill="FFFFFF" w:themeFill="background1"/>
        </w:rPr>
      </w:pPr>
      <w:r w:rsidRPr="00D10820">
        <w:rPr>
          <w:rStyle w:val="normaltextrun"/>
          <w:rFonts w:cs="Times New Roman"/>
          <w:shd w:val="clear" w:color="auto" w:fill="FFFFFF" w:themeFill="background1"/>
        </w:rPr>
        <w:t xml:space="preserve">Padomes </w:t>
      </w:r>
      <w:r w:rsidR="00860688" w:rsidRPr="00D10820">
        <w:rPr>
          <w:rStyle w:val="normaltextrun"/>
          <w:rFonts w:cs="Times New Roman"/>
          <w:shd w:val="clear" w:color="auto" w:fill="FFFFFF" w:themeFill="background1"/>
        </w:rPr>
        <w:t>izvirzītos</w:t>
      </w:r>
      <w:r w:rsidRPr="00D10820">
        <w:rPr>
          <w:rStyle w:val="normaltextrun"/>
          <w:rFonts w:cs="Times New Roman"/>
          <w:shd w:val="clear" w:color="auto" w:fill="FFFFFF" w:themeFill="background1"/>
        </w:rPr>
        <w:t xml:space="preserve"> 2024. </w:t>
      </w:r>
      <w:r w:rsidR="00B536CA" w:rsidRPr="00D10820">
        <w:rPr>
          <w:rStyle w:val="normaltextrun"/>
          <w:rFonts w:cs="Times New Roman"/>
          <w:shd w:val="clear" w:color="auto" w:fill="FFFFFF" w:themeFill="background1"/>
        </w:rPr>
        <w:t xml:space="preserve">gada </w:t>
      </w:r>
      <w:r w:rsidRPr="00D10820">
        <w:rPr>
          <w:rStyle w:val="normaltextrun"/>
          <w:rFonts w:cs="Times New Roman"/>
          <w:shd w:val="clear" w:color="auto" w:fill="FFFFFF" w:themeFill="background1"/>
        </w:rPr>
        <w:t>mērķ</w:t>
      </w:r>
      <w:r w:rsidR="00860688" w:rsidRPr="00D10820">
        <w:rPr>
          <w:rStyle w:val="normaltextrun"/>
          <w:rFonts w:cs="Times New Roman"/>
          <w:shd w:val="clear" w:color="auto" w:fill="FFFFFF" w:themeFill="background1"/>
        </w:rPr>
        <w:t>us</w:t>
      </w:r>
      <w:r w:rsidRPr="00D10820">
        <w:rPr>
          <w:rStyle w:val="normaltextrun"/>
          <w:rFonts w:cs="Times New Roman"/>
          <w:shd w:val="clear" w:color="auto" w:fill="FFFFFF" w:themeFill="background1"/>
        </w:rPr>
        <w:t xml:space="preserve"> valde </w:t>
      </w:r>
      <w:r w:rsidR="00CA1F18" w:rsidRPr="00D10820">
        <w:rPr>
          <w:rStyle w:val="normaltextrun"/>
          <w:rFonts w:cs="Times New Roman"/>
          <w:shd w:val="clear" w:color="auto" w:fill="FFFFFF" w:themeFill="background1"/>
        </w:rPr>
        <w:t>ir īstenojusi</w:t>
      </w:r>
      <w:r w:rsidRPr="00D10820">
        <w:rPr>
          <w:rStyle w:val="normaltextrun"/>
          <w:rFonts w:cs="Times New Roman"/>
          <w:shd w:val="clear" w:color="auto" w:fill="FFFFFF" w:themeFill="background1"/>
        </w:rPr>
        <w:t xml:space="preserve">, </w:t>
      </w:r>
      <w:r w:rsidR="00B536CA" w:rsidRPr="00D10820">
        <w:rPr>
          <w:rStyle w:val="normaltextrun"/>
          <w:rFonts w:cs="Times New Roman"/>
          <w:shd w:val="clear" w:color="auto" w:fill="FFFFFF" w:themeFill="background1"/>
        </w:rPr>
        <w:t>visu</w:t>
      </w:r>
      <w:r w:rsidRPr="00D10820">
        <w:rPr>
          <w:rStyle w:val="normaltextrun"/>
          <w:rFonts w:cs="Times New Roman"/>
          <w:shd w:val="clear" w:color="auto" w:fill="FFFFFF" w:themeFill="background1"/>
        </w:rPr>
        <w:t xml:space="preserve"> iepriekšējo gadu mērķi un to izpilde apskatāma Rīgas satiksmes </w:t>
      </w:r>
      <w:hyperlink r:id="rId43" w:history="1">
        <w:r w:rsidRPr="00D10820">
          <w:rPr>
            <w:rStyle w:val="Hipersaite"/>
            <w:rFonts w:cs="Times New Roman"/>
            <w:shd w:val="clear" w:color="auto" w:fill="FFFFFF" w:themeFill="background1"/>
          </w:rPr>
          <w:t>mājaslapā</w:t>
        </w:r>
      </w:hyperlink>
      <w:r w:rsidRPr="00D10820">
        <w:rPr>
          <w:rStyle w:val="normaltextrun"/>
          <w:rFonts w:cs="Times New Roman"/>
          <w:shd w:val="clear" w:color="auto" w:fill="FFFFFF" w:themeFill="background1"/>
        </w:rPr>
        <w:t>.</w:t>
      </w:r>
    </w:p>
    <w:p w14:paraId="522501C8" w14:textId="474645D2" w:rsidR="00B87775" w:rsidRPr="00D10820" w:rsidRDefault="50C4D936" w:rsidP="00F37090">
      <w:pPr>
        <w:pStyle w:val="Virsraksts2"/>
      </w:pPr>
      <w:bookmarkStart w:id="16" w:name="_Toc197674765"/>
      <w:r w:rsidRPr="00D10820">
        <w:t xml:space="preserve">(GOV–4) </w:t>
      </w:r>
      <w:r w:rsidR="54DE59F0" w:rsidRPr="00D10820">
        <w:t>Pienācīga rūpība</w:t>
      </w:r>
      <w:bookmarkEnd w:id="16"/>
    </w:p>
    <w:p w14:paraId="70C2393C" w14:textId="30DA81A6" w:rsidR="00B87775" w:rsidRPr="00D10820" w:rsidRDefault="00B87775" w:rsidP="00530B6D">
      <w:pPr>
        <w:spacing w:before="120" w:after="120"/>
        <w:rPr>
          <w:rFonts w:cs="Times New Roman"/>
        </w:rPr>
      </w:pPr>
      <w:r w:rsidRPr="00D10820">
        <w:rPr>
          <w:rFonts w:cs="Times New Roman"/>
        </w:rPr>
        <w:t xml:space="preserve">Lēmumu pieņemšanā, risku pārvaldībā, atbilstībā tiesību aktiem un reputācijas aizsardzībā pienācīga rūpība (due diligence) ir būtiska jebkuram uzņēmumam. </w:t>
      </w:r>
    </w:p>
    <w:p w14:paraId="661A9BFF" w14:textId="77777777" w:rsidR="00B87775" w:rsidRPr="00D10820" w:rsidRDefault="00B87775" w:rsidP="00530B6D">
      <w:pPr>
        <w:spacing w:before="120" w:after="120"/>
        <w:rPr>
          <w:rFonts w:cs="Times New Roman"/>
        </w:rPr>
      </w:pPr>
      <w:r w:rsidRPr="00D10820">
        <w:rPr>
          <w:rFonts w:cs="Times New Roman"/>
        </w:rPr>
        <w:t>Pienācīga rūpība ir process, kurā uzņēmumi identificē, novērš un mazina faktisko un iespējamo negatīvo ietekmi uz vidi un cilvēkiem, kas saistīta ar to uzņēmumu.</w:t>
      </w:r>
    </w:p>
    <w:p w14:paraId="25DF6060" w14:textId="77777777" w:rsidR="00B87775" w:rsidRPr="00D10820" w:rsidRDefault="00B87775" w:rsidP="00B87775">
      <w:pPr>
        <w:rPr>
          <w:rFonts w:cs="Times New Roman"/>
        </w:rPr>
      </w:pPr>
      <w:r w:rsidRPr="00D10820">
        <w:rPr>
          <w:rFonts w:cs="Times New Roman"/>
        </w:rPr>
        <w:t>Pienācīgas rūpības pamatelementi:</w:t>
      </w:r>
    </w:p>
    <w:p w14:paraId="05811B72" w14:textId="2772D6BE" w:rsidR="00B87775" w:rsidRPr="00D10820" w:rsidRDefault="00171396" w:rsidP="008F1DBB">
      <w:pPr>
        <w:pStyle w:val="Sarakstarindkopa"/>
        <w:numPr>
          <w:ilvl w:val="2"/>
          <w:numId w:val="2"/>
        </w:numPr>
        <w:rPr>
          <w:rFonts w:cs="Times New Roman"/>
        </w:rPr>
      </w:pPr>
      <w:r w:rsidRPr="00D10820">
        <w:rPr>
          <w:rFonts w:cs="Times New Roman"/>
        </w:rPr>
        <w:t>p</w:t>
      </w:r>
      <w:r w:rsidR="00B87775" w:rsidRPr="00D10820">
        <w:rPr>
          <w:rFonts w:cs="Times New Roman"/>
        </w:rPr>
        <w:t xml:space="preserve">ienācīgas rūpības iekļaušana pārvaldībā, stratēģijā un </w:t>
      </w:r>
      <w:r w:rsidR="00E06E3B" w:rsidRPr="00D10820">
        <w:rPr>
          <w:rFonts w:cs="Times New Roman"/>
        </w:rPr>
        <w:t xml:space="preserve">uzņēmējdarbības </w:t>
      </w:r>
      <w:r w:rsidR="00B87775" w:rsidRPr="00D10820">
        <w:rPr>
          <w:rFonts w:cs="Times New Roman"/>
        </w:rPr>
        <w:t>modelī;</w:t>
      </w:r>
    </w:p>
    <w:p w14:paraId="45068C5A" w14:textId="749C5853" w:rsidR="00B87775" w:rsidRPr="00D10820" w:rsidRDefault="00171396" w:rsidP="008F1DBB">
      <w:pPr>
        <w:pStyle w:val="Sarakstarindkopa"/>
        <w:numPr>
          <w:ilvl w:val="2"/>
          <w:numId w:val="2"/>
        </w:numPr>
        <w:rPr>
          <w:rFonts w:cs="Times New Roman"/>
        </w:rPr>
      </w:pPr>
      <w:r w:rsidRPr="00D10820">
        <w:rPr>
          <w:rFonts w:cs="Times New Roman"/>
        </w:rPr>
        <w:t>s</w:t>
      </w:r>
      <w:r w:rsidR="00B87775" w:rsidRPr="00D10820">
        <w:rPr>
          <w:rFonts w:cs="Times New Roman"/>
        </w:rPr>
        <w:t>karto ieinteresēto personu iesaiste visos galvenajos pienācīgas rūpības procesa posmos;</w:t>
      </w:r>
    </w:p>
    <w:p w14:paraId="27432B6B" w14:textId="5DB13CCE" w:rsidR="00B87775" w:rsidRPr="00D10820" w:rsidRDefault="00171396" w:rsidP="008F1DBB">
      <w:pPr>
        <w:pStyle w:val="Sarakstarindkopa"/>
        <w:numPr>
          <w:ilvl w:val="2"/>
          <w:numId w:val="2"/>
        </w:numPr>
        <w:rPr>
          <w:rFonts w:cs="Times New Roman"/>
        </w:rPr>
      </w:pPr>
      <w:r w:rsidRPr="00D10820">
        <w:rPr>
          <w:rFonts w:cs="Times New Roman"/>
        </w:rPr>
        <w:t>n</w:t>
      </w:r>
      <w:r w:rsidR="00B87775" w:rsidRPr="00D10820">
        <w:rPr>
          <w:rFonts w:cs="Times New Roman"/>
        </w:rPr>
        <w:t>egatīvas ietekmes identificēšana un novērtēšana;</w:t>
      </w:r>
    </w:p>
    <w:p w14:paraId="56E56FBA" w14:textId="25C6C745" w:rsidR="00B87775" w:rsidRPr="00D10820" w:rsidRDefault="00171396" w:rsidP="008F1DBB">
      <w:pPr>
        <w:pStyle w:val="Sarakstarindkopa"/>
        <w:numPr>
          <w:ilvl w:val="2"/>
          <w:numId w:val="2"/>
        </w:numPr>
        <w:rPr>
          <w:rFonts w:cs="Times New Roman"/>
        </w:rPr>
      </w:pPr>
      <w:r w:rsidRPr="00D10820">
        <w:rPr>
          <w:rFonts w:cs="Times New Roman"/>
        </w:rPr>
        <w:t>p</w:t>
      </w:r>
      <w:r w:rsidR="00B87775" w:rsidRPr="00D10820">
        <w:rPr>
          <w:rFonts w:cs="Times New Roman"/>
        </w:rPr>
        <w:t>asākumi negatīvās ietekmes uz cilvēkiem un vidi novērtēšanai;</w:t>
      </w:r>
    </w:p>
    <w:p w14:paraId="3AFC13D4" w14:textId="7AD68BCB" w:rsidR="00B87775" w:rsidRPr="00D10820" w:rsidRDefault="00171396" w:rsidP="008F1DBB">
      <w:pPr>
        <w:pStyle w:val="Sarakstarindkopa"/>
        <w:numPr>
          <w:ilvl w:val="2"/>
          <w:numId w:val="2"/>
        </w:numPr>
        <w:rPr>
          <w:rFonts w:cs="Times New Roman"/>
        </w:rPr>
      </w:pPr>
      <w:r w:rsidRPr="00D10820">
        <w:rPr>
          <w:rFonts w:cs="Times New Roman"/>
        </w:rPr>
        <w:t>š</w:t>
      </w:r>
      <w:r w:rsidR="00B87775" w:rsidRPr="00D10820">
        <w:rPr>
          <w:rFonts w:cs="Times New Roman"/>
        </w:rPr>
        <w:t>o centienu rezult</w:t>
      </w:r>
      <w:r w:rsidR="00A6040E" w:rsidRPr="00D10820">
        <w:rPr>
          <w:rFonts w:cs="Times New Roman"/>
        </w:rPr>
        <w:t>at</w:t>
      </w:r>
      <w:r w:rsidR="00B87775" w:rsidRPr="00D10820">
        <w:rPr>
          <w:rFonts w:cs="Times New Roman"/>
        </w:rPr>
        <w:t>ivitātes uzraudzība un informēšana par tiem.</w:t>
      </w:r>
    </w:p>
    <w:p w14:paraId="2BEE7CB0" w14:textId="25A6E6AD" w:rsidR="00532A2A" w:rsidRPr="00D10820" w:rsidRDefault="00532A2A" w:rsidP="00460410">
      <w:pPr>
        <w:jc w:val="left"/>
        <w:rPr>
          <w:rFonts w:cs="Times New Roman"/>
          <w:sz w:val="20"/>
          <w:szCs w:val="20"/>
        </w:rPr>
        <w:sectPr w:rsidR="00532A2A" w:rsidRPr="00D10820" w:rsidSect="009A6D33">
          <w:type w:val="continuous"/>
          <w:pgSz w:w="16838" w:h="11906" w:orient="landscape"/>
          <w:pgMar w:top="1135" w:right="1134" w:bottom="1134" w:left="1134" w:header="709" w:footer="709" w:gutter="0"/>
          <w:cols w:num="2" w:space="708"/>
          <w:docGrid w:linePitch="360"/>
        </w:sectPr>
      </w:pPr>
    </w:p>
    <w:p w14:paraId="7732240E" w14:textId="33E45B84" w:rsidR="00532A2A" w:rsidRPr="00D10820" w:rsidRDefault="00532A2A" w:rsidP="003B4D6D">
      <w:pPr>
        <w:rPr>
          <w:rFonts w:cs="Times New Roman"/>
          <w:sz w:val="20"/>
          <w:szCs w:val="20"/>
        </w:rPr>
        <w:sectPr w:rsidR="00532A2A" w:rsidRPr="00D10820" w:rsidSect="00A243A0">
          <w:type w:val="continuous"/>
          <w:pgSz w:w="16838" w:h="11906" w:orient="landscape"/>
          <w:pgMar w:top="1701" w:right="1134" w:bottom="1134" w:left="1134" w:header="709" w:footer="709" w:gutter="0"/>
          <w:cols w:num="2" w:space="708"/>
          <w:docGrid w:linePitch="360"/>
        </w:sectPr>
      </w:pPr>
    </w:p>
    <w:p w14:paraId="778CD2AA" w14:textId="77777777" w:rsidR="00BA07C5" w:rsidRPr="00D10820" w:rsidRDefault="00BA07C5">
      <w:pPr>
        <w:jc w:val="left"/>
        <w:rPr>
          <w:rFonts w:eastAsiaTheme="majorEastAsia" w:cstheme="majorBidi"/>
          <w:b/>
          <w:szCs w:val="24"/>
        </w:rPr>
      </w:pPr>
      <w:r w:rsidRPr="00D10820">
        <w:br w:type="page"/>
      </w:r>
    </w:p>
    <w:p w14:paraId="3B9652FA" w14:textId="62983901" w:rsidR="0070307E" w:rsidRPr="00D10820" w:rsidRDefault="50C4D936" w:rsidP="00F37090">
      <w:pPr>
        <w:pStyle w:val="Virsraksts2"/>
      </w:pPr>
      <w:bookmarkStart w:id="17" w:name="_Toc197674766"/>
      <w:r w:rsidRPr="00D10820">
        <w:t xml:space="preserve">(SBM-1) </w:t>
      </w:r>
      <w:r w:rsidR="7DB47C32" w:rsidRPr="00D10820">
        <w:t>Stratēģija</w:t>
      </w:r>
      <w:bookmarkEnd w:id="17"/>
    </w:p>
    <w:p w14:paraId="19CB6996" w14:textId="77777777" w:rsidR="00FE3200" w:rsidRPr="00D10820" w:rsidRDefault="00FE3200" w:rsidP="00FE3200">
      <w:pPr>
        <w:rPr>
          <w:rFonts w:cs="Times New Roman"/>
        </w:rPr>
      </w:pPr>
      <w:r w:rsidRPr="00D10820">
        <w:rPr>
          <w:rFonts w:cs="Times New Roman"/>
        </w:rPr>
        <w:t>Rīgas satiksmes attīstības plānošanas dokumentu izstrāde tiek veikta saskaņā ar Rīgas valstspilsētas pašvaldības attīstības plānošanas dokumentiem, nacionāla un ES līmeņa normatīvajiem un politikas plānošanas dokumentiem.</w:t>
      </w:r>
    </w:p>
    <w:p w14:paraId="33A59088" w14:textId="72956991" w:rsidR="00D801C8" w:rsidRPr="00D10820" w:rsidRDefault="00D801C8" w:rsidP="00D801C8">
      <w:pPr>
        <w:spacing w:line="240" w:lineRule="auto"/>
        <w:rPr>
          <w:rFonts w:cs="Times New Roman"/>
        </w:rPr>
      </w:pPr>
      <w:r w:rsidRPr="00D10820">
        <w:rPr>
          <w:rFonts w:cs="Times New Roman"/>
        </w:rPr>
        <w:t>Saskaņā ar Rīgas domes 2022.</w:t>
      </w:r>
      <w:r w:rsidR="009E07AF" w:rsidRPr="00D10820">
        <w:rPr>
          <w:rFonts w:cs="Times New Roman"/>
        </w:rPr>
        <w:t> </w:t>
      </w:r>
      <w:r w:rsidRPr="00D10820">
        <w:rPr>
          <w:rFonts w:cs="Times New Roman"/>
        </w:rPr>
        <w:t>gada 24.</w:t>
      </w:r>
      <w:r w:rsidR="009E07AF" w:rsidRPr="00D10820">
        <w:rPr>
          <w:rFonts w:cs="Times New Roman"/>
        </w:rPr>
        <w:t> </w:t>
      </w:r>
      <w:r w:rsidRPr="00D10820">
        <w:rPr>
          <w:rFonts w:cs="Times New Roman"/>
        </w:rPr>
        <w:t>augusta lēmumu (Nr.</w:t>
      </w:r>
      <w:r w:rsidR="009E07AF" w:rsidRPr="00D10820">
        <w:rPr>
          <w:rFonts w:cs="Times New Roman"/>
        </w:rPr>
        <w:t> </w:t>
      </w:r>
      <w:r w:rsidRPr="00D10820">
        <w:rPr>
          <w:rFonts w:cs="Times New Roman"/>
        </w:rPr>
        <w:t>RD-22-1818-lē) ir noteikts vispārējais stratēģiskais mērķis – sniegt videi draudzīgus, drošus, integrētus un efektīvus mobilitātes pakalpojumus Rīgā un tās metropoles areālā un piedalīties Rīgas pilsētas transporta infrastruktūras uzturēšanā un attīstīšanā. Vispārējais stratēģiskais mērķis izriet no tiesību aktiem, politikas plānošanas dokumentiem un pašvaldības autonomajām funkcijām un pašvaldības līdzdalības kapitālsabiedrībā izvērtējuma.</w:t>
      </w:r>
    </w:p>
    <w:p w14:paraId="244F972C" w14:textId="67460390" w:rsidR="003D7F12" w:rsidRPr="00D10820" w:rsidRDefault="006306D4" w:rsidP="003D7F12">
      <w:pPr>
        <w:spacing w:line="240" w:lineRule="auto"/>
        <w:rPr>
          <w:rFonts w:cs="Times New Roman"/>
          <w:color w:val="000000" w:themeColor="text1"/>
        </w:rPr>
      </w:pPr>
      <w:r w:rsidRPr="00D10820">
        <w:rPr>
          <w:rFonts w:cs="Times New Roman"/>
          <w:color w:val="000000" w:themeColor="text1"/>
        </w:rPr>
        <w:t>Rīgas il</w:t>
      </w:r>
      <w:r w:rsidR="009E07AF" w:rsidRPr="00D10820">
        <w:rPr>
          <w:rFonts w:cs="Times New Roman"/>
          <w:color w:val="000000" w:themeColor="text1"/>
        </w:rPr>
        <w:t>g</w:t>
      </w:r>
      <w:r w:rsidRPr="00D10820">
        <w:rPr>
          <w:rFonts w:cs="Times New Roman"/>
          <w:color w:val="000000" w:themeColor="text1"/>
        </w:rPr>
        <w:t xml:space="preserve">tspējīgas attīstības stratēģija </w:t>
      </w:r>
      <w:r w:rsidR="003D7F12" w:rsidRPr="00D10820">
        <w:rPr>
          <w:rFonts w:cs="Times New Roman"/>
          <w:color w:val="000000" w:themeColor="text1"/>
        </w:rPr>
        <w:t>2030 paredz nepārtrauktu Rīgas valstspilsētas attīstību, kas atainojas četros ilgtermiņa attīstības mērķos. To īstenošanā liela loma ir Rīgas satiksme</w:t>
      </w:r>
      <w:r w:rsidR="000A7916" w:rsidRPr="00D10820">
        <w:rPr>
          <w:rFonts w:cs="Times New Roman"/>
          <w:color w:val="000000" w:themeColor="text1"/>
        </w:rPr>
        <w:t>i</w:t>
      </w:r>
      <w:r w:rsidR="003D7F12" w:rsidRPr="00D10820">
        <w:rPr>
          <w:rFonts w:cs="Times New Roman"/>
          <w:color w:val="000000" w:themeColor="text1"/>
        </w:rPr>
        <w:t>.</w:t>
      </w:r>
    </w:p>
    <w:p w14:paraId="0E051ADA" w14:textId="77777777" w:rsidR="004549DA" w:rsidRPr="00D10820" w:rsidRDefault="003D7F12" w:rsidP="003D7F12">
      <w:pPr>
        <w:spacing w:line="240" w:lineRule="auto"/>
        <w:rPr>
          <w:rFonts w:cs="Times New Roman"/>
          <w:color w:val="000000" w:themeColor="text1"/>
        </w:rPr>
      </w:pPr>
      <w:r w:rsidRPr="00D10820">
        <w:rPr>
          <w:rFonts w:cs="Times New Roman"/>
          <w:color w:val="000000" w:themeColor="text1"/>
        </w:rPr>
        <w:t xml:space="preserve">Rīgas pilsētas ilgtermiņa mērķu sasniegšanai ir noteikti 19 rīcības virzieni, no tiem trīs prioritārie, t.sk. līdzsvarota satiksmes infrastruktūra un organizācija. </w:t>
      </w:r>
    </w:p>
    <w:p w14:paraId="1C674B41" w14:textId="5F319BD7" w:rsidR="003D7F12" w:rsidRPr="00D10820" w:rsidRDefault="00000000" w:rsidP="003D7F12">
      <w:pPr>
        <w:spacing w:line="240" w:lineRule="auto"/>
        <w:rPr>
          <w:rFonts w:cs="Times New Roman"/>
          <w:color w:val="000000" w:themeColor="text1"/>
        </w:rPr>
      </w:pPr>
      <w:hyperlink r:id="rId44" w:history="1">
        <w:r w:rsidR="003D7F12" w:rsidRPr="00D10820">
          <w:rPr>
            <w:rStyle w:val="Hipersaite"/>
            <w:rFonts w:cs="Times New Roman"/>
          </w:rPr>
          <w:t>Rīgas attīstības programmas 2022.–2027.</w:t>
        </w:r>
        <w:r w:rsidR="004549DA" w:rsidRPr="00D10820">
          <w:rPr>
            <w:rStyle w:val="Hipersaite"/>
            <w:rFonts w:cs="Times New Roman"/>
          </w:rPr>
          <w:t xml:space="preserve"> </w:t>
        </w:r>
        <w:r w:rsidR="00F44402" w:rsidRPr="00D10820">
          <w:rPr>
            <w:rStyle w:val="Hipersaite"/>
            <w:rFonts w:cs="Times New Roman"/>
          </w:rPr>
          <w:t>gadam</w:t>
        </w:r>
      </w:hyperlink>
      <w:r w:rsidR="004549DA" w:rsidRPr="00D10820">
        <w:rPr>
          <w:rFonts w:cs="Times New Roman"/>
          <w:color w:val="000000" w:themeColor="text1"/>
        </w:rPr>
        <w:t xml:space="preserve"> </w:t>
      </w:r>
      <w:r w:rsidR="003D7F12" w:rsidRPr="00D10820">
        <w:rPr>
          <w:rFonts w:cs="Times New Roman"/>
          <w:color w:val="000000" w:themeColor="text1"/>
        </w:rPr>
        <w:t xml:space="preserve">noteikti sasniedzamie rādītāji mobilitātes jomā, t.sk. tādi, kurus tiešā veidā </w:t>
      </w:r>
      <w:r w:rsidR="00087769" w:rsidRPr="00D10820">
        <w:rPr>
          <w:rFonts w:cs="Times New Roman"/>
          <w:color w:val="000000" w:themeColor="text1"/>
        </w:rPr>
        <w:t xml:space="preserve">vai </w:t>
      </w:r>
      <w:r w:rsidR="00760818" w:rsidRPr="00D10820">
        <w:rPr>
          <w:rFonts w:cs="Times New Roman"/>
          <w:color w:val="000000" w:themeColor="text1"/>
        </w:rPr>
        <w:t xml:space="preserve">ar līdzdalību </w:t>
      </w:r>
      <w:r w:rsidR="003D7F12" w:rsidRPr="00D10820">
        <w:rPr>
          <w:rFonts w:cs="Times New Roman"/>
          <w:color w:val="000000" w:themeColor="text1"/>
        </w:rPr>
        <w:t>īsteno Rīgas satiksme</w:t>
      </w:r>
      <w:r w:rsidR="00F44402" w:rsidRPr="00D10820">
        <w:rPr>
          <w:rFonts w:cs="Times New Roman"/>
          <w:color w:val="000000" w:themeColor="text1"/>
        </w:rPr>
        <w:t>.</w:t>
      </w:r>
    </w:p>
    <w:p w14:paraId="77D80E87" w14:textId="6F7DEB64" w:rsidR="00BD116A" w:rsidRPr="00D10820" w:rsidRDefault="00BD116A" w:rsidP="00FA13E0">
      <w:pPr>
        <w:spacing w:line="240" w:lineRule="auto"/>
        <w:rPr>
          <w:b/>
          <w:bCs/>
        </w:rPr>
      </w:pPr>
      <w:r w:rsidRPr="00D10820">
        <w:rPr>
          <w:b/>
        </w:rPr>
        <w:t>Ilgtspējas stratēģija</w:t>
      </w:r>
    </w:p>
    <w:p w14:paraId="10FA078E" w14:textId="2B36564C" w:rsidR="0070307E" w:rsidRPr="00D10820" w:rsidRDefault="0070307E" w:rsidP="00CA793A">
      <w:pPr>
        <w:pStyle w:val="Paraststmeklis"/>
        <w:spacing w:before="120" w:beforeAutospacing="0" w:after="120" w:afterAutospacing="0" w:line="23" w:lineRule="atLeast"/>
        <w:jc w:val="both"/>
        <w:rPr>
          <w:sz w:val="22"/>
          <w:szCs w:val="22"/>
        </w:rPr>
      </w:pPr>
      <w:r w:rsidRPr="00D10820">
        <w:rPr>
          <w:sz w:val="22"/>
          <w:szCs w:val="22"/>
        </w:rPr>
        <w:t>Rīgas satiksme</w:t>
      </w:r>
      <w:r w:rsidR="00695391" w:rsidRPr="00D10820">
        <w:rPr>
          <w:sz w:val="22"/>
          <w:szCs w:val="22"/>
        </w:rPr>
        <w:t>i</w:t>
      </w:r>
      <w:r w:rsidRPr="00D10820">
        <w:rPr>
          <w:sz w:val="22"/>
          <w:szCs w:val="22"/>
        </w:rPr>
        <w:t xml:space="preserve"> ir 2012.</w:t>
      </w:r>
      <w:r w:rsidR="00023067" w:rsidRPr="00D10820">
        <w:rPr>
          <w:sz w:val="22"/>
          <w:szCs w:val="22"/>
        </w:rPr>
        <w:t> </w:t>
      </w:r>
      <w:r w:rsidRPr="00D10820">
        <w:rPr>
          <w:sz w:val="22"/>
          <w:szCs w:val="22"/>
        </w:rPr>
        <w:t>gadā apstiprināta Ilgtermiņa attīstības stratēģija līdz 2033.</w:t>
      </w:r>
      <w:r w:rsidR="00023067" w:rsidRPr="00D10820">
        <w:rPr>
          <w:sz w:val="22"/>
          <w:szCs w:val="22"/>
        </w:rPr>
        <w:t> </w:t>
      </w:r>
      <w:r w:rsidRPr="00D10820">
        <w:rPr>
          <w:sz w:val="22"/>
          <w:szCs w:val="22"/>
        </w:rPr>
        <w:t>gadam, kurā noteikti četri stratēģiskie mērķi, kas saistīti ar sabiedriskā transporta nodrošināšanu, efektīvu procesu vadību, darbaspēka attīstību un finanšu vadību.</w:t>
      </w:r>
    </w:p>
    <w:p w14:paraId="6300980B" w14:textId="1921E982" w:rsidR="0070307E" w:rsidRPr="00D10820" w:rsidRDefault="0070307E" w:rsidP="00CA793A">
      <w:pPr>
        <w:pStyle w:val="Paraststmeklis"/>
        <w:spacing w:before="120" w:beforeAutospacing="0" w:after="120" w:afterAutospacing="0" w:line="23" w:lineRule="atLeast"/>
        <w:jc w:val="both"/>
        <w:rPr>
          <w:sz w:val="22"/>
          <w:szCs w:val="22"/>
        </w:rPr>
      </w:pPr>
      <w:r w:rsidRPr="00D10820">
        <w:rPr>
          <w:sz w:val="22"/>
          <w:szCs w:val="22"/>
        </w:rPr>
        <w:t>Stratēģijā</w:t>
      </w:r>
      <w:r w:rsidR="007B6794" w:rsidRPr="00D10820">
        <w:rPr>
          <w:sz w:val="22"/>
          <w:szCs w:val="22"/>
        </w:rPr>
        <w:t xml:space="preserve"> </w:t>
      </w:r>
      <w:r w:rsidRPr="00D10820">
        <w:rPr>
          <w:sz w:val="22"/>
          <w:szCs w:val="22"/>
        </w:rPr>
        <w:t>noteiktie rezultatīvie rādītāji ir sasniegti</w:t>
      </w:r>
      <w:r w:rsidR="0092374E">
        <w:rPr>
          <w:sz w:val="22"/>
          <w:szCs w:val="22"/>
        </w:rPr>
        <w:t>.</w:t>
      </w:r>
      <w:r w:rsidRPr="00D10820">
        <w:rPr>
          <w:sz w:val="22"/>
          <w:szCs w:val="22"/>
        </w:rPr>
        <w:t xml:space="preserve"> </w:t>
      </w:r>
    </w:p>
    <w:p w14:paraId="63FBDB63" w14:textId="7F5521E1" w:rsidR="00A5080A" w:rsidRPr="00D10820" w:rsidRDefault="007D6194" w:rsidP="009770FE">
      <w:pPr>
        <w:pStyle w:val="Paraststmeklis"/>
        <w:spacing w:before="120" w:beforeAutospacing="0" w:after="120" w:afterAutospacing="0" w:line="23" w:lineRule="atLeast"/>
        <w:jc w:val="both"/>
        <w:rPr>
          <w:sz w:val="22"/>
          <w:szCs w:val="22"/>
        </w:rPr>
      </w:pPr>
      <w:r w:rsidRPr="00D10820">
        <w:rPr>
          <w:sz w:val="22"/>
          <w:szCs w:val="22"/>
        </w:rPr>
        <w:t xml:space="preserve">Ņemot vērā </w:t>
      </w:r>
      <w:r w:rsidR="002E6DFB" w:rsidRPr="00D10820">
        <w:rPr>
          <w:sz w:val="22"/>
          <w:szCs w:val="22"/>
        </w:rPr>
        <w:t xml:space="preserve">uzņēmuma </w:t>
      </w:r>
      <w:r w:rsidR="00A4476F" w:rsidRPr="00D10820">
        <w:rPr>
          <w:sz w:val="22"/>
          <w:szCs w:val="22"/>
        </w:rPr>
        <w:t>darbības jomu</w:t>
      </w:r>
      <w:r w:rsidR="001A1DE9" w:rsidRPr="00D10820">
        <w:rPr>
          <w:sz w:val="22"/>
          <w:szCs w:val="22"/>
        </w:rPr>
        <w:t>,</w:t>
      </w:r>
      <w:r w:rsidR="00CB178F" w:rsidRPr="00D10820">
        <w:rPr>
          <w:sz w:val="22"/>
          <w:szCs w:val="22"/>
        </w:rPr>
        <w:t xml:space="preserve"> </w:t>
      </w:r>
      <w:r w:rsidR="00714EE0" w:rsidRPr="00D10820">
        <w:rPr>
          <w:sz w:val="22"/>
          <w:szCs w:val="22"/>
        </w:rPr>
        <w:t>202</w:t>
      </w:r>
      <w:r w:rsidR="001A1DE9" w:rsidRPr="00D10820">
        <w:rPr>
          <w:sz w:val="22"/>
          <w:szCs w:val="22"/>
        </w:rPr>
        <w:t>2</w:t>
      </w:r>
      <w:r w:rsidR="00714EE0" w:rsidRPr="00D10820">
        <w:rPr>
          <w:sz w:val="22"/>
          <w:szCs w:val="22"/>
        </w:rPr>
        <w:t>.</w:t>
      </w:r>
      <w:r w:rsidR="00023067" w:rsidRPr="00D10820">
        <w:rPr>
          <w:sz w:val="22"/>
          <w:szCs w:val="22"/>
        </w:rPr>
        <w:t> </w:t>
      </w:r>
      <w:r w:rsidR="00714EE0" w:rsidRPr="00D10820">
        <w:rPr>
          <w:sz w:val="22"/>
          <w:szCs w:val="22"/>
        </w:rPr>
        <w:t>gadā veikt</w:t>
      </w:r>
      <w:r w:rsidR="00023067" w:rsidRPr="00D10820">
        <w:rPr>
          <w:sz w:val="22"/>
          <w:szCs w:val="22"/>
        </w:rPr>
        <w:t>ā</w:t>
      </w:r>
      <w:r w:rsidR="00714EE0" w:rsidRPr="00D10820">
        <w:rPr>
          <w:sz w:val="22"/>
          <w:szCs w:val="22"/>
        </w:rPr>
        <w:t xml:space="preserve"> ietekmes izvērtējum</w:t>
      </w:r>
      <w:r w:rsidR="001A1DE9" w:rsidRPr="00D10820">
        <w:rPr>
          <w:sz w:val="22"/>
          <w:szCs w:val="22"/>
        </w:rPr>
        <w:t xml:space="preserve">a rezultātus un </w:t>
      </w:r>
      <w:r w:rsidR="004C6449" w:rsidRPr="00D10820">
        <w:rPr>
          <w:sz w:val="22"/>
          <w:szCs w:val="22"/>
        </w:rPr>
        <w:t>2024.</w:t>
      </w:r>
      <w:r w:rsidR="00386EBC" w:rsidRPr="00D10820">
        <w:rPr>
          <w:sz w:val="22"/>
          <w:szCs w:val="22"/>
        </w:rPr>
        <w:t> </w:t>
      </w:r>
      <w:r w:rsidR="004C6449" w:rsidRPr="00D10820">
        <w:rPr>
          <w:sz w:val="22"/>
          <w:szCs w:val="22"/>
        </w:rPr>
        <w:t xml:space="preserve">gadā </w:t>
      </w:r>
      <w:r w:rsidR="00806078" w:rsidRPr="00D10820">
        <w:rPr>
          <w:sz w:val="22"/>
          <w:szCs w:val="22"/>
        </w:rPr>
        <w:t xml:space="preserve">veikto </w:t>
      </w:r>
      <w:r w:rsidR="006524F6" w:rsidRPr="00D10820">
        <w:rPr>
          <w:sz w:val="22"/>
          <w:szCs w:val="22"/>
        </w:rPr>
        <w:t xml:space="preserve">dubultā </w:t>
      </w:r>
      <w:r w:rsidR="00806078" w:rsidRPr="00D10820">
        <w:rPr>
          <w:sz w:val="22"/>
          <w:szCs w:val="22"/>
        </w:rPr>
        <w:t>būtiskuma novērtējumu</w:t>
      </w:r>
      <w:r w:rsidR="0084619D" w:rsidRPr="00D10820">
        <w:rPr>
          <w:sz w:val="22"/>
          <w:szCs w:val="22"/>
        </w:rPr>
        <w:t>,</w:t>
      </w:r>
      <w:r w:rsidR="00714EE0" w:rsidRPr="00D10820">
        <w:rPr>
          <w:sz w:val="22"/>
          <w:szCs w:val="22"/>
        </w:rPr>
        <w:t xml:space="preserve"> </w:t>
      </w:r>
      <w:r w:rsidR="006524F6" w:rsidRPr="00D10820">
        <w:rPr>
          <w:sz w:val="22"/>
          <w:szCs w:val="22"/>
        </w:rPr>
        <w:t xml:space="preserve">noteikti </w:t>
      </w:r>
      <w:r w:rsidR="00714EE0" w:rsidRPr="00D10820">
        <w:rPr>
          <w:sz w:val="22"/>
          <w:szCs w:val="22"/>
        </w:rPr>
        <w:t xml:space="preserve">būtiskākie </w:t>
      </w:r>
      <w:r w:rsidR="009C7177" w:rsidRPr="00D10820">
        <w:rPr>
          <w:sz w:val="22"/>
          <w:szCs w:val="22"/>
        </w:rPr>
        <w:t>uzņēmuma ilgtspējīgas attīstības virzieni</w:t>
      </w:r>
      <w:r w:rsidR="009770FE" w:rsidRPr="00D10820">
        <w:rPr>
          <w:sz w:val="22"/>
          <w:szCs w:val="22"/>
        </w:rPr>
        <w:t>:</w:t>
      </w:r>
    </w:p>
    <w:p w14:paraId="6FF5E940" w14:textId="3FEBF724" w:rsidR="00787128" w:rsidRPr="00D10820" w:rsidRDefault="0081274A" w:rsidP="00C441B5">
      <w:pPr>
        <w:pStyle w:val="Paraststmeklis"/>
        <w:spacing w:before="120" w:beforeAutospacing="0" w:after="120" w:afterAutospacing="0" w:line="23" w:lineRule="atLeast"/>
        <w:jc w:val="center"/>
        <w:rPr>
          <w:sz w:val="22"/>
          <w:szCs w:val="22"/>
        </w:rPr>
      </w:pPr>
      <w:r w:rsidRPr="00D10820">
        <w:rPr>
          <w:noProof/>
          <w:sz w:val="22"/>
          <w:szCs w:val="22"/>
        </w:rPr>
        <w:drawing>
          <wp:inline distT="0" distB="0" distL="0" distR="0" wp14:anchorId="5A74F9EA" wp14:editId="4541E48E">
            <wp:extent cx="4580890" cy="2348865"/>
            <wp:effectExtent l="0" t="0" r="0" b="0"/>
            <wp:docPr id="143208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81062" name=""/>
                    <pic:cNvPicPr/>
                  </pic:nvPicPr>
                  <pic:blipFill>
                    <a:blip r:embed="rId45"/>
                    <a:stretch>
                      <a:fillRect/>
                    </a:stretch>
                  </pic:blipFill>
                  <pic:spPr>
                    <a:xfrm>
                      <a:off x="0" y="0"/>
                      <a:ext cx="4580890" cy="2348865"/>
                    </a:xfrm>
                    <a:prstGeom prst="rect">
                      <a:avLst/>
                    </a:prstGeom>
                  </pic:spPr>
                </pic:pic>
              </a:graphicData>
            </a:graphic>
          </wp:inline>
        </w:drawing>
      </w:r>
    </w:p>
    <w:p w14:paraId="6D72ABCB" w14:textId="27B2DECD" w:rsidR="00BD116A" w:rsidRPr="00D10820" w:rsidRDefault="008B0CB1" w:rsidP="00CA793A">
      <w:pPr>
        <w:pStyle w:val="Paraststmeklis"/>
        <w:spacing w:before="120" w:beforeAutospacing="0" w:after="120" w:afterAutospacing="0" w:line="23" w:lineRule="atLeast"/>
        <w:jc w:val="both"/>
        <w:rPr>
          <w:sz w:val="22"/>
          <w:szCs w:val="22"/>
        </w:rPr>
      </w:pPr>
      <w:r w:rsidRPr="00D10820">
        <w:rPr>
          <w:sz w:val="22"/>
          <w:szCs w:val="22"/>
        </w:rPr>
        <w:t xml:space="preserve">Ilgtspējīgas attīstības mērķi un sasniedzamie rezultāti </w:t>
      </w:r>
      <w:r w:rsidR="00932CDF" w:rsidRPr="00D10820">
        <w:rPr>
          <w:sz w:val="22"/>
          <w:szCs w:val="22"/>
        </w:rPr>
        <w:t xml:space="preserve">tiks noteikti </w:t>
      </w:r>
      <w:r w:rsidR="003A535B" w:rsidRPr="00D10820">
        <w:rPr>
          <w:sz w:val="22"/>
          <w:szCs w:val="22"/>
        </w:rPr>
        <w:t>2025.gadā</w:t>
      </w:r>
      <w:r w:rsidR="001C2B2C" w:rsidRPr="00D10820">
        <w:rPr>
          <w:sz w:val="22"/>
          <w:szCs w:val="22"/>
        </w:rPr>
        <w:t xml:space="preserve">. </w:t>
      </w:r>
      <w:r w:rsidR="001E4F8E" w:rsidRPr="00D10820">
        <w:rPr>
          <w:sz w:val="22"/>
          <w:szCs w:val="22"/>
        </w:rPr>
        <w:t>V</w:t>
      </w:r>
      <w:r w:rsidR="0046174B" w:rsidRPr="00D10820">
        <w:rPr>
          <w:sz w:val="22"/>
          <w:szCs w:val="22"/>
        </w:rPr>
        <w:t>idēja termiņa darbības stratēģija</w:t>
      </w:r>
      <w:r w:rsidR="00152B6C" w:rsidRPr="00D10820">
        <w:rPr>
          <w:sz w:val="22"/>
          <w:szCs w:val="22"/>
        </w:rPr>
        <w:t>s</w:t>
      </w:r>
      <w:r w:rsidR="0046174B" w:rsidRPr="00D10820">
        <w:rPr>
          <w:sz w:val="22"/>
          <w:szCs w:val="22"/>
        </w:rPr>
        <w:t xml:space="preserve"> </w:t>
      </w:r>
      <w:r w:rsidR="00A44850" w:rsidRPr="00D10820">
        <w:rPr>
          <w:sz w:val="22"/>
          <w:szCs w:val="22"/>
        </w:rPr>
        <w:t xml:space="preserve">2023. - </w:t>
      </w:r>
      <w:r w:rsidR="0046174B" w:rsidRPr="00D10820">
        <w:rPr>
          <w:sz w:val="22"/>
          <w:szCs w:val="22"/>
        </w:rPr>
        <w:t>202</w:t>
      </w:r>
      <w:r w:rsidR="006B3007" w:rsidRPr="00D10820">
        <w:rPr>
          <w:sz w:val="22"/>
          <w:szCs w:val="22"/>
        </w:rPr>
        <w:t>7.</w:t>
      </w:r>
      <w:r w:rsidR="0046174B" w:rsidRPr="00D10820">
        <w:rPr>
          <w:sz w:val="22"/>
          <w:szCs w:val="22"/>
        </w:rPr>
        <w:t xml:space="preserve">gadam </w:t>
      </w:r>
      <w:r w:rsidR="006B3007" w:rsidRPr="00D10820">
        <w:rPr>
          <w:sz w:val="22"/>
          <w:szCs w:val="22"/>
        </w:rPr>
        <w:t>mērķ</w:t>
      </w:r>
      <w:r w:rsidR="00315FDF" w:rsidRPr="00D10820">
        <w:rPr>
          <w:sz w:val="22"/>
          <w:szCs w:val="22"/>
        </w:rPr>
        <w:t xml:space="preserve">i un rīcības aptver </w:t>
      </w:r>
      <w:r w:rsidR="009D69AE" w:rsidRPr="00D10820">
        <w:rPr>
          <w:sz w:val="22"/>
          <w:szCs w:val="22"/>
        </w:rPr>
        <w:t>ilgtspējas v</w:t>
      </w:r>
      <w:r w:rsidR="00FF77D3" w:rsidRPr="00D10820">
        <w:rPr>
          <w:sz w:val="22"/>
          <w:szCs w:val="22"/>
        </w:rPr>
        <w:t>irzien</w:t>
      </w:r>
      <w:r w:rsidR="00007F30" w:rsidRPr="00D10820">
        <w:rPr>
          <w:sz w:val="22"/>
          <w:szCs w:val="22"/>
        </w:rPr>
        <w:t>u</w:t>
      </w:r>
    </w:p>
    <w:p w14:paraId="16BECDDC" w14:textId="1BA7958A" w:rsidR="00BD116A" w:rsidRPr="00D10820" w:rsidRDefault="00BD116A" w:rsidP="00CA793A">
      <w:pPr>
        <w:pStyle w:val="Paraststmeklis"/>
        <w:spacing w:before="120" w:beforeAutospacing="0" w:after="120" w:afterAutospacing="0" w:line="23" w:lineRule="atLeast"/>
        <w:jc w:val="both"/>
        <w:rPr>
          <w:b/>
          <w:bCs/>
          <w:sz w:val="22"/>
          <w:szCs w:val="22"/>
        </w:rPr>
      </w:pPr>
      <w:r w:rsidRPr="00D10820">
        <w:rPr>
          <w:b/>
          <w:bCs/>
          <w:sz w:val="22"/>
          <w:szCs w:val="22"/>
        </w:rPr>
        <w:t xml:space="preserve">Vidēja termiņa </w:t>
      </w:r>
      <w:r w:rsidR="00A83E09" w:rsidRPr="00D10820">
        <w:rPr>
          <w:b/>
          <w:bCs/>
          <w:sz w:val="22"/>
          <w:szCs w:val="22"/>
        </w:rPr>
        <w:t>darbības stratēģija</w:t>
      </w:r>
    </w:p>
    <w:p w14:paraId="0D9144E2" w14:textId="5330692F" w:rsidR="0070307E" w:rsidRPr="00D10820" w:rsidRDefault="0070307E" w:rsidP="000D552B">
      <w:pPr>
        <w:pStyle w:val="Paraststmeklis"/>
        <w:spacing w:before="120" w:beforeAutospacing="0" w:after="120" w:afterAutospacing="0" w:line="23" w:lineRule="atLeast"/>
        <w:jc w:val="both"/>
        <w:rPr>
          <w:strike/>
          <w:sz w:val="22"/>
          <w:szCs w:val="22"/>
        </w:rPr>
      </w:pPr>
      <w:r w:rsidRPr="00D10820">
        <w:rPr>
          <w:sz w:val="22"/>
          <w:szCs w:val="22"/>
        </w:rPr>
        <w:t>2024.</w:t>
      </w:r>
      <w:r w:rsidR="00007791" w:rsidRPr="00D10820">
        <w:rPr>
          <w:sz w:val="22"/>
          <w:szCs w:val="22"/>
        </w:rPr>
        <w:t> </w:t>
      </w:r>
      <w:r w:rsidRPr="00D10820">
        <w:rPr>
          <w:sz w:val="22"/>
          <w:szCs w:val="22"/>
        </w:rPr>
        <w:t>gada 19.</w:t>
      </w:r>
      <w:r w:rsidR="00007791" w:rsidRPr="00D10820">
        <w:rPr>
          <w:sz w:val="22"/>
          <w:szCs w:val="22"/>
        </w:rPr>
        <w:t> </w:t>
      </w:r>
      <w:r w:rsidRPr="00D10820">
        <w:rPr>
          <w:sz w:val="22"/>
          <w:szCs w:val="22"/>
        </w:rPr>
        <w:t>decembrī</w:t>
      </w:r>
      <w:r w:rsidR="00247EF3" w:rsidRPr="00D10820">
        <w:rPr>
          <w:sz w:val="22"/>
          <w:szCs w:val="22"/>
        </w:rPr>
        <w:t xml:space="preserve"> </w:t>
      </w:r>
      <w:r w:rsidRPr="00D10820">
        <w:rPr>
          <w:sz w:val="22"/>
          <w:szCs w:val="22"/>
        </w:rPr>
        <w:t>uzņēmuma</w:t>
      </w:r>
      <w:r w:rsidR="00247EF3" w:rsidRPr="00D10820">
        <w:rPr>
          <w:sz w:val="22"/>
          <w:szCs w:val="22"/>
        </w:rPr>
        <w:t xml:space="preserve"> </w:t>
      </w:r>
      <w:r w:rsidRPr="00D10820">
        <w:rPr>
          <w:sz w:val="22"/>
          <w:szCs w:val="22"/>
        </w:rPr>
        <w:t>Padome</w:t>
      </w:r>
      <w:r w:rsidR="00247EF3" w:rsidRPr="00D10820">
        <w:rPr>
          <w:sz w:val="22"/>
          <w:szCs w:val="22"/>
        </w:rPr>
        <w:t xml:space="preserve"> </w:t>
      </w:r>
      <w:r w:rsidRPr="00D10820">
        <w:rPr>
          <w:sz w:val="22"/>
          <w:szCs w:val="22"/>
        </w:rPr>
        <w:t>apstiprināja</w:t>
      </w:r>
      <w:r w:rsidR="00247EF3" w:rsidRPr="00D10820">
        <w:rPr>
          <w:sz w:val="22"/>
          <w:szCs w:val="22"/>
        </w:rPr>
        <w:t xml:space="preserve"> </w:t>
      </w:r>
      <w:hyperlink r:id="rId46" w:history="1">
        <w:r w:rsidRPr="00D10820">
          <w:rPr>
            <w:rStyle w:val="Hipersaite"/>
            <w:sz w:val="22"/>
            <w:szCs w:val="22"/>
          </w:rPr>
          <w:t>vidēja</w:t>
        </w:r>
        <w:r w:rsidR="00247EF3" w:rsidRPr="00D10820">
          <w:rPr>
            <w:rStyle w:val="Hipersaite"/>
            <w:sz w:val="22"/>
            <w:szCs w:val="22"/>
          </w:rPr>
          <w:t xml:space="preserve"> </w:t>
        </w:r>
        <w:r w:rsidRPr="00D10820">
          <w:rPr>
            <w:rStyle w:val="Hipersaite"/>
            <w:sz w:val="22"/>
            <w:szCs w:val="22"/>
          </w:rPr>
          <w:t>termiņa</w:t>
        </w:r>
        <w:r w:rsidR="00247EF3" w:rsidRPr="00D10820">
          <w:rPr>
            <w:rStyle w:val="Hipersaite"/>
            <w:sz w:val="22"/>
            <w:szCs w:val="22"/>
          </w:rPr>
          <w:t xml:space="preserve"> </w:t>
        </w:r>
        <w:r w:rsidRPr="00D10820">
          <w:rPr>
            <w:rStyle w:val="Hipersaite"/>
            <w:sz w:val="22"/>
            <w:szCs w:val="22"/>
          </w:rPr>
          <w:t>darbības</w:t>
        </w:r>
        <w:r w:rsidR="00247EF3" w:rsidRPr="00D10820">
          <w:rPr>
            <w:rStyle w:val="Hipersaite"/>
            <w:sz w:val="22"/>
            <w:szCs w:val="22"/>
          </w:rPr>
          <w:t xml:space="preserve"> </w:t>
        </w:r>
        <w:r w:rsidRPr="00D10820">
          <w:rPr>
            <w:rStyle w:val="Hipersaite"/>
            <w:sz w:val="22"/>
            <w:szCs w:val="22"/>
          </w:rPr>
          <w:t>stratēģiju</w:t>
        </w:r>
        <w:r w:rsidR="00247EF3" w:rsidRPr="00D10820">
          <w:rPr>
            <w:rStyle w:val="Hipersaite"/>
            <w:sz w:val="22"/>
            <w:szCs w:val="22"/>
          </w:rPr>
          <w:t xml:space="preserve"> </w:t>
        </w:r>
        <w:r w:rsidR="007E610D" w:rsidRPr="00D10820">
          <w:rPr>
            <w:rStyle w:val="Hipersaite"/>
            <w:sz w:val="22"/>
            <w:szCs w:val="22"/>
          </w:rPr>
          <w:t xml:space="preserve">2023. - </w:t>
        </w:r>
        <w:r w:rsidRPr="00D10820">
          <w:rPr>
            <w:rStyle w:val="Hipersaite"/>
            <w:sz w:val="22"/>
            <w:szCs w:val="22"/>
          </w:rPr>
          <w:t>2027.</w:t>
        </w:r>
        <w:r w:rsidR="00007791" w:rsidRPr="00D10820">
          <w:rPr>
            <w:rStyle w:val="Hipersaite"/>
            <w:sz w:val="22"/>
            <w:szCs w:val="22"/>
          </w:rPr>
          <w:t> </w:t>
        </w:r>
        <w:r w:rsidRPr="00D10820">
          <w:rPr>
            <w:rStyle w:val="Hipersaite"/>
            <w:sz w:val="22"/>
            <w:szCs w:val="22"/>
          </w:rPr>
          <w:t>gadam</w:t>
        </w:r>
      </w:hyperlink>
      <w:r w:rsidR="0001674E" w:rsidRPr="00D10820">
        <w:rPr>
          <w:sz w:val="22"/>
          <w:szCs w:val="22"/>
        </w:rPr>
        <w:t xml:space="preserve"> (turpmāk – VTDS)</w:t>
      </w:r>
      <w:r w:rsidR="00427D8F" w:rsidRPr="00D10820">
        <w:rPr>
          <w:sz w:val="22"/>
          <w:szCs w:val="22"/>
        </w:rPr>
        <w:t xml:space="preserve">. </w:t>
      </w:r>
    </w:p>
    <w:p w14:paraId="0ECA86AF" w14:textId="7679E9BF" w:rsidR="00BA5D73" w:rsidRPr="00D10820" w:rsidRDefault="0001674E" w:rsidP="00F923E6">
      <w:pPr>
        <w:pStyle w:val="Paraststmeklis"/>
        <w:spacing w:before="120" w:beforeAutospacing="0" w:after="120" w:afterAutospacing="0" w:line="23" w:lineRule="atLeast"/>
        <w:jc w:val="both"/>
        <w:rPr>
          <w:sz w:val="22"/>
          <w:szCs w:val="22"/>
        </w:rPr>
      </w:pPr>
      <w:r w:rsidRPr="00D10820">
        <w:rPr>
          <w:sz w:val="22"/>
          <w:szCs w:val="22"/>
        </w:rPr>
        <w:t>VTDS</w:t>
      </w:r>
      <w:r w:rsidR="00BA5D73" w:rsidRPr="00D10820">
        <w:rPr>
          <w:sz w:val="22"/>
          <w:szCs w:val="22"/>
        </w:rPr>
        <w:t xml:space="preserve"> ir noteikti </w:t>
      </w:r>
      <w:r w:rsidR="003B7995" w:rsidRPr="00D10820">
        <w:rPr>
          <w:sz w:val="22"/>
          <w:szCs w:val="22"/>
        </w:rPr>
        <w:t xml:space="preserve">nefinanšu un finanšu mērķi, uzdevumi un </w:t>
      </w:r>
      <w:r w:rsidR="005C1926" w:rsidRPr="00D10820">
        <w:rPr>
          <w:sz w:val="22"/>
          <w:szCs w:val="22"/>
        </w:rPr>
        <w:t xml:space="preserve">sasniedzamie </w:t>
      </w:r>
      <w:r w:rsidR="00DE01B2" w:rsidRPr="00D10820">
        <w:rPr>
          <w:sz w:val="22"/>
          <w:szCs w:val="22"/>
        </w:rPr>
        <w:t xml:space="preserve">rādītāji. </w:t>
      </w:r>
    </w:p>
    <w:p w14:paraId="3B367907" w14:textId="5A5C3058" w:rsidR="00153667" w:rsidRPr="00D10820" w:rsidRDefault="00153667" w:rsidP="00F923E6">
      <w:pPr>
        <w:pStyle w:val="Paraststmeklis"/>
        <w:spacing w:before="120" w:beforeAutospacing="0" w:after="120" w:afterAutospacing="0" w:line="23" w:lineRule="atLeast"/>
        <w:jc w:val="both"/>
        <w:rPr>
          <w:sz w:val="22"/>
          <w:szCs w:val="22"/>
        </w:rPr>
      </w:pPr>
      <w:r w:rsidRPr="00D10820">
        <w:rPr>
          <w:sz w:val="22"/>
          <w:szCs w:val="22"/>
        </w:rPr>
        <w:t>Katru gadu tiek izstrādāts uzņēmuma gada rīcības plāns un budžets, un valde iesniedz padomei vadības pārskatus par gada rīcības plāna un budžeta izpildi, uzņēmuma finanšu darbības efektivitātes rādītājiem. Rīgas satiksmes darbība un attīstība virzīta, lai sasniegtu Rīgas valstspilsētas izvirzītos mērķus, Rīgas satiksmei noteiktos specifiskos nefinanšu mērķus mobilitātes politikas sabiedriskā transporta jomā īstenošanai</w:t>
      </w:r>
      <w:r w:rsidR="00A14F82" w:rsidRPr="00D10820">
        <w:rPr>
          <w:rStyle w:val="Vresatsauce"/>
          <w:sz w:val="22"/>
          <w:szCs w:val="22"/>
        </w:rPr>
        <w:footnoteReference w:id="11"/>
      </w:r>
      <w:r w:rsidRPr="00D10820">
        <w:rPr>
          <w:sz w:val="22"/>
          <w:szCs w:val="22"/>
        </w:rPr>
        <w:t>, kā arī kapitāldaļu turētāja noteiktos nefinanšu un finanšu mērķus</w:t>
      </w:r>
      <w:r w:rsidR="00F144F1" w:rsidRPr="00D10820">
        <w:rPr>
          <w:rStyle w:val="Vresatsauce"/>
          <w:sz w:val="22"/>
          <w:szCs w:val="22"/>
        </w:rPr>
        <w:footnoteReference w:id="12"/>
      </w:r>
      <w:r w:rsidRPr="00D10820">
        <w:rPr>
          <w:sz w:val="22"/>
          <w:szCs w:val="22"/>
        </w:rPr>
        <w:t>.</w:t>
      </w:r>
    </w:p>
    <w:p w14:paraId="6A9DB31B" w14:textId="497AAF84" w:rsidR="00F923E6" w:rsidRPr="00D10820" w:rsidRDefault="0028018A" w:rsidP="00F923E6">
      <w:pPr>
        <w:pStyle w:val="Pamatteksts"/>
        <w:spacing w:before="120" w:after="120"/>
        <w:rPr>
          <w:rStyle w:val="normaltextrun"/>
          <w:shd w:val="clear" w:color="auto" w:fill="FFFFFF" w:themeFill="background1"/>
          <w:lang w:eastAsia="en-GB"/>
        </w:rPr>
      </w:pPr>
      <w:r w:rsidRPr="00D10820">
        <w:rPr>
          <w:rStyle w:val="normaltextrun"/>
          <w:rFonts w:ascii="Times New Roman" w:hAnsi="Times New Roman"/>
          <w:shd w:val="clear" w:color="auto" w:fill="FFFFFF" w:themeFill="background1"/>
          <w:lang w:eastAsia="en-GB"/>
        </w:rPr>
        <w:t>P</w:t>
      </w:r>
      <w:r w:rsidR="00F923E6" w:rsidRPr="00D10820">
        <w:rPr>
          <w:rStyle w:val="normaltextrun"/>
          <w:rFonts w:ascii="Times New Roman" w:hAnsi="Times New Roman"/>
          <w:shd w:val="clear" w:color="auto" w:fill="FFFFFF" w:themeFill="background1"/>
          <w:lang w:eastAsia="en-GB"/>
        </w:rPr>
        <w:t>adomes dienaskārtībā tiek skatīti ilgtspējas jautājumi – uzņēmuma finanšu rādītāji, veikto pasažieru pārvadājumu statistika, izmaiņas maršruta tīklā, transportlīdzekļu skaits, kas pieejam</w:t>
      </w:r>
      <w:r w:rsidR="00AE14A0" w:rsidRPr="00D10820">
        <w:rPr>
          <w:rStyle w:val="normaltextrun"/>
          <w:rFonts w:ascii="Times New Roman" w:hAnsi="Times New Roman"/>
          <w:shd w:val="clear" w:color="auto" w:fill="FFFFFF" w:themeFill="background1"/>
          <w:lang w:eastAsia="en-GB"/>
        </w:rPr>
        <w:t>s</w:t>
      </w:r>
      <w:r w:rsidR="00F923E6" w:rsidRPr="00D10820">
        <w:rPr>
          <w:rStyle w:val="normaltextrun"/>
          <w:rFonts w:ascii="Times New Roman" w:hAnsi="Times New Roman"/>
          <w:shd w:val="clear" w:color="auto" w:fill="FFFFFF" w:themeFill="background1"/>
          <w:lang w:eastAsia="en-GB"/>
        </w:rPr>
        <w:t xml:space="preserve"> pasažieru pārvadājumos un remontos, Eiropas Savienības fondu finansēto projektu pārvaldība, energoefektivitātes pasākumi, kas atspoguļojas valdei izvirzītajos mērķos, risku novērtējums, iekšējā audita ziņojum</w:t>
      </w:r>
      <w:r w:rsidR="009F6057" w:rsidRPr="00D10820">
        <w:rPr>
          <w:rStyle w:val="normaltextrun"/>
          <w:rFonts w:ascii="Times New Roman" w:hAnsi="Times New Roman"/>
          <w:shd w:val="clear" w:color="auto" w:fill="FFFFFF" w:themeFill="background1"/>
          <w:lang w:eastAsia="en-GB"/>
        </w:rPr>
        <w:t>i</w:t>
      </w:r>
      <w:r w:rsidR="00F923E6" w:rsidRPr="00D10820">
        <w:rPr>
          <w:rStyle w:val="normaltextrun"/>
          <w:rFonts w:ascii="Times New Roman" w:hAnsi="Times New Roman"/>
          <w:shd w:val="clear" w:color="auto" w:fill="FFFFFF" w:themeFill="background1"/>
          <w:lang w:eastAsia="en-GB"/>
        </w:rPr>
        <w:t xml:space="preserve">. Padome šo informāciju izskata vismaz reizi ceturksnī. </w:t>
      </w:r>
      <w:r w:rsidR="00FC6E63" w:rsidRPr="00D10820">
        <w:rPr>
          <w:rStyle w:val="normaltextrun"/>
          <w:rFonts w:ascii="Times New Roman" w:hAnsi="Times New Roman"/>
          <w:shd w:val="clear" w:color="auto" w:fill="FFFFFF" w:themeFill="background1"/>
          <w:lang w:eastAsia="en-GB"/>
        </w:rPr>
        <w:t>Pārskata</w:t>
      </w:r>
      <w:r w:rsidR="00F923E6" w:rsidRPr="00D10820">
        <w:rPr>
          <w:rStyle w:val="normaltextrun"/>
          <w:rFonts w:ascii="Times New Roman" w:hAnsi="Times New Roman"/>
          <w:shd w:val="clear" w:color="auto" w:fill="FFFFFF" w:themeFill="background1"/>
          <w:lang w:eastAsia="en-GB"/>
        </w:rPr>
        <w:t xml:space="preserve"> gadā jautājumus saistībā ar </w:t>
      </w:r>
      <w:r w:rsidR="0001674E" w:rsidRPr="00D10820">
        <w:rPr>
          <w:rStyle w:val="normaltextrun"/>
          <w:rFonts w:ascii="Times New Roman" w:hAnsi="Times New Roman"/>
          <w:shd w:val="clear" w:color="auto" w:fill="FFFFFF" w:themeFill="background1"/>
          <w:lang w:eastAsia="en-GB"/>
        </w:rPr>
        <w:t>VTDS</w:t>
      </w:r>
      <w:r w:rsidR="00F923E6" w:rsidRPr="00D10820">
        <w:rPr>
          <w:rStyle w:val="normaltextrun"/>
          <w:rFonts w:ascii="Times New Roman" w:hAnsi="Times New Roman"/>
          <w:shd w:val="clear" w:color="auto" w:fill="FFFFFF" w:themeFill="background1"/>
          <w:lang w:eastAsia="en-GB"/>
        </w:rPr>
        <w:t xml:space="preserve"> padome izskatīja divas reizes.</w:t>
      </w:r>
      <w:r w:rsidR="00F923E6" w:rsidRPr="00D10820">
        <w:rPr>
          <w:rStyle w:val="normaltextrun"/>
          <w:shd w:val="clear" w:color="auto" w:fill="FFFFFF" w:themeFill="background1"/>
          <w:lang w:eastAsia="en-GB"/>
        </w:rPr>
        <w:t xml:space="preserve">  </w:t>
      </w:r>
    </w:p>
    <w:p w14:paraId="1A69DC55" w14:textId="77777777" w:rsidR="009413B4" w:rsidRPr="00D10820" w:rsidRDefault="009413B4" w:rsidP="00CA793A">
      <w:pPr>
        <w:pStyle w:val="Paraststmeklis"/>
        <w:spacing w:before="120" w:beforeAutospacing="0" w:after="120" w:afterAutospacing="0" w:line="23" w:lineRule="atLeast"/>
        <w:ind w:left="600"/>
        <w:jc w:val="both"/>
        <w:rPr>
          <w:sz w:val="22"/>
          <w:szCs w:val="22"/>
        </w:rPr>
      </w:pPr>
    </w:p>
    <w:p w14:paraId="02F7EDF3" w14:textId="7C68EF6B" w:rsidR="00B41D17" w:rsidRPr="00D10820" w:rsidRDefault="008333F4" w:rsidP="00864108">
      <w:pPr>
        <w:pStyle w:val="Paraststmeklis"/>
        <w:spacing w:before="120" w:beforeAutospacing="0" w:after="120" w:afterAutospacing="0" w:line="23" w:lineRule="atLeast"/>
        <w:jc w:val="both"/>
        <w:rPr>
          <w:sz w:val="22"/>
          <w:szCs w:val="22"/>
        </w:rPr>
      </w:pPr>
      <w:r w:rsidRPr="00D10820">
        <w:rPr>
          <w:noProof/>
        </w:rPr>
        <w:drawing>
          <wp:inline distT="0" distB="0" distL="0" distR="0" wp14:anchorId="60A53169" wp14:editId="3C657B56">
            <wp:extent cx="4371546" cy="2190876"/>
            <wp:effectExtent l="0" t="0" r="0" b="0"/>
            <wp:docPr id="1248655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145" t="6630" r="4165" b="10721"/>
                    <a:stretch/>
                  </pic:blipFill>
                  <pic:spPr bwMode="auto">
                    <a:xfrm>
                      <a:off x="0" y="0"/>
                      <a:ext cx="4376389" cy="2193303"/>
                    </a:xfrm>
                    <a:prstGeom prst="rect">
                      <a:avLst/>
                    </a:prstGeom>
                    <a:noFill/>
                    <a:ln>
                      <a:noFill/>
                    </a:ln>
                    <a:extLst>
                      <a:ext uri="{53640926-AAD7-44D8-BBD7-CCE9431645EC}">
                        <a14:shadowObscured xmlns:a14="http://schemas.microsoft.com/office/drawing/2010/main"/>
                      </a:ext>
                    </a:extLst>
                  </pic:spPr>
                </pic:pic>
              </a:graphicData>
            </a:graphic>
          </wp:inline>
        </w:drawing>
      </w:r>
    </w:p>
    <w:p w14:paraId="00A2F5AC" w14:textId="77777777" w:rsidR="006D47AA" w:rsidRPr="00D10820" w:rsidRDefault="006D47AA" w:rsidP="00864108">
      <w:pPr>
        <w:pStyle w:val="Paraststmeklis"/>
        <w:spacing w:before="120" w:beforeAutospacing="0" w:after="120" w:afterAutospacing="0" w:line="23" w:lineRule="atLeast"/>
        <w:jc w:val="both"/>
        <w:rPr>
          <w:sz w:val="22"/>
          <w:szCs w:val="22"/>
        </w:rPr>
      </w:pPr>
    </w:p>
    <w:p w14:paraId="14EFA47D" w14:textId="4885FD31" w:rsidR="00B41D17" w:rsidRPr="00D10820" w:rsidRDefault="00B41D17" w:rsidP="00864108">
      <w:pPr>
        <w:pStyle w:val="Paraststmeklis"/>
        <w:spacing w:before="120" w:beforeAutospacing="0" w:after="120" w:afterAutospacing="0" w:line="23" w:lineRule="atLeast"/>
        <w:jc w:val="both"/>
        <w:rPr>
          <w:sz w:val="22"/>
          <w:szCs w:val="22"/>
        </w:rPr>
      </w:pPr>
      <w:r w:rsidRPr="00D10820">
        <w:rPr>
          <w:noProof/>
          <w14:ligatures w14:val="standardContextual"/>
        </w:rPr>
        <w:drawing>
          <wp:inline distT="0" distB="0" distL="0" distR="0" wp14:anchorId="574F19F7" wp14:editId="7D0A948B">
            <wp:extent cx="4580890" cy="26549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80890" cy="2654997"/>
                    </a:xfrm>
                    <a:prstGeom prst="rect">
                      <a:avLst/>
                    </a:prstGeom>
                  </pic:spPr>
                </pic:pic>
              </a:graphicData>
            </a:graphic>
          </wp:inline>
        </w:drawing>
      </w:r>
    </w:p>
    <w:p w14:paraId="32FD8743" w14:textId="02A51E20" w:rsidR="002D4DBE" w:rsidRPr="00D10820" w:rsidRDefault="002D4DBE" w:rsidP="002D4DBE">
      <w:pPr>
        <w:pStyle w:val="Paraststmeklis"/>
        <w:spacing w:before="120" w:beforeAutospacing="0" w:after="120" w:afterAutospacing="0" w:line="23" w:lineRule="atLeast"/>
        <w:jc w:val="center"/>
        <w:rPr>
          <w:i/>
          <w:iCs/>
          <w:sz w:val="22"/>
          <w:szCs w:val="22"/>
        </w:rPr>
      </w:pPr>
      <w:r w:rsidRPr="00D10820">
        <w:rPr>
          <w:i/>
          <w:iCs/>
          <w:sz w:val="22"/>
          <w:szCs w:val="22"/>
        </w:rPr>
        <w:t xml:space="preserve">Rīgas satiksmes </w:t>
      </w:r>
      <w:r w:rsidRPr="00D10820">
        <w:rPr>
          <w:rStyle w:val="normaltextrun"/>
          <w:i/>
          <w:iCs/>
          <w:sz w:val="22"/>
          <w:szCs w:val="22"/>
          <w:shd w:val="clear" w:color="auto" w:fill="FFFFFF" w:themeFill="background1"/>
        </w:rPr>
        <w:t>trīs līmeņu savstarpēji integrētus attīstības plānošanas dokumentu attēlojums</w:t>
      </w:r>
    </w:p>
    <w:p w14:paraId="75341D07" w14:textId="6E3F7EC8" w:rsidR="00864108" w:rsidRPr="00D10820" w:rsidRDefault="0070307E" w:rsidP="00864108">
      <w:pPr>
        <w:pStyle w:val="Paraststmeklis"/>
        <w:spacing w:before="120" w:beforeAutospacing="0" w:after="120" w:afterAutospacing="0" w:line="23" w:lineRule="atLeast"/>
        <w:jc w:val="both"/>
        <w:rPr>
          <w:sz w:val="22"/>
          <w:szCs w:val="22"/>
        </w:rPr>
      </w:pPr>
      <w:r w:rsidRPr="00D10820">
        <w:rPr>
          <w:sz w:val="22"/>
          <w:szCs w:val="22"/>
        </w:rPr>
        <w:t>Ilgtspējas ziņojumā ietvertā informācija ataino uzņēmuma darbību stratēģijas mērķu īstenošanā.</w:t>
      </w:r>
    </w:p>
    <w:p w14:paraId="4EA342F1" w14:textId="30397C43" w:rsidR="00864108" w:rsidRPr="00D10820" w:rsidRDefault="00420195" w:rsidP="00A52190">
      <w:pPr>
        <w:pStyle w:val="Paraststmeklis"/>
        <w:spacing w:before="120" w:beforeAutospacing="0" w:after="120" w:afterAutospacing="0" w:line="23" w:lineRule="atLeast"/>
        <w:jc w:val="both"/>
        <w:rPr>
          <w:sz w:val="22"/>
          <w:szCs w:val="22"/>
        </w:rPr>
      </w:pPr>
      <w:r w:rsidRPr="00D10820">
        <w:rPr>
          <w:sz w:val="22"/>
          <w:szCs w:val="22"/>
        </w:rPr>
        <w:t>VTDS</w:t>
      </w:r>
      <w:r w:rsidR="006E563D" w:rsidRPr="00D10820">
        <w:rPr>
          <w:sz w:val="22"/>
          <w:szCs w:val="22"/>
        </w:rPr>
        <w:t xml:space="preserve"> īstenošana tiek plānota saskaņā ar ilgtspējas principiem un ņemot vērā ANO Ilgtspējīgas attīstības mērķus (turpmāk – IAM). </w:t>
      </w:r>
      <w:bookmarkStart w:id="18" w:name="_Toc182997270"/>
      <w:bookmarkStart w:id="19" w:name="_Toc182997685"/>
      <w:bookmarkStart w:id="20" w:name="_Toc182997790"/>
      <w:bookmarkStart w:id="21" w:name="_Toc183102040"/>
      <w:bookmarkStart w:id="22" w:name="_Toc183102286"/>
      <w:bookmarkStart w:id="23" w:name="_Toc183976599"/>
      <w:bookmarkStart w:id="24" w:name="_Toc183976808"/>
      <w:bookmarkStart w:id="25" w:name="_Toc184905639"/>
      <w:bookmarkStart w:id="26" w:name="_Toc184905741"/>
      <w:bookmarkEnd w:id="18"/>
      <w:bookmarkEnd w:id="19"/>
      <w:bookmarkEnd w:id="20"/>
      <w:bookmarkEnd w:id="21"/>
      <w:bookmarkEnd w:id="22"/>
      <w:bookmarkEnd w:id="23"/>
      <w:bookmarkEnd w:id="24"/>
      <w:bookmarkEnd w:id="25"/>
      <w:bookmarkEnd w:id="26"/>
      <w:r w:rsidR="00FC41BA" w:rsidRPr="00D10820">
        <w:rPr>
          <w:sz w:val="22"/>
          <w:szCs w:val="22"/>
        </w:rPr>
        <w:t>Rīgas satiksmes nefinanšu mērķi</w:t>
      </w:r>
      <w:r w:rsidR="003A5E2F" w:rsidRPr="00D10820">
        <w:rPr>
          <w:sz w:val="22"/>
          <w:szCs w:val="22"/>
        </w:rPr>
        <w:t xml:space="preserve"> </w:t>
      </w:r>
      <w:r w:rsidR="00DD009D" w:rsidRPr="00D10820">
        <w:rPr>
          <w:sz w:val="22"/>
          <w:szCs w:val="22"/>
        </w:rPr>
        <w:t>sniedz ieguldījumu</w:t>
      </w:r>
      <w:r w:rsidR="00864108" w:rsidRPr="00D10820">
        <w:rPr>
          <w:sz w:val="22"/>
          <w:szCs w:val="22"/>
        </w:rPr>
        <w:t xml:space="preserve"> IAM īstenošanā. </w:t>
      </w:r>
    </w:p>
    <w:p w14:paraId="237BB33C" w14:textId="77777777" w:rsidR="00FD3FFC" w:rsidRPr="00D10820" w:rsidRDefault="00FD3FFC" w:rsidP="00A52190">
      <w:pPr>
        <w:pStyle w:val="Paraststmeklis"/>
        <w:spacing w:before="120" w:beforeAutospacing="0" w:after="120" w:afterAutospacing="0" w:line="23" w:lineRule="atLeast"/>
        <w:jc w:val="both"/>
        <w:rPr>
          <w:sz w:val="22"/>
          <w:szCs w:val="22"/>
        </w:rPr>
      </w:pPr>
    </w:p>
    <w:p w14:paraId="12E136C2" w14:textId="77777777" w:rsidR="00F2743A" w:rsidRPr="00D10820" w:rsidRDefault="00F2743A">
      <w:pPr>
        <w:jc w:val="left"/>
        <w:rPr>
          <w:rFonts w:eastAsiaTheme="majorEastAsia" w:cstheme="majorBidi"/>
          <w:b/>
          <w:bCs/>
          <w:sz w:val="24"/>
          <w:szCs w:val="26"/>
        </w:rPr>
      </w:pPr>
      <w:r w:rsidRPr="00D10820">
        <w:br w:type="page"/>
      </w:r>
    </w:p>
    <w:p w14:paraId="3A96B9FD" w14:textId="3314C494" w:rsidR="00ED2318" w:rsidRPr="00D10820" w:rsidRDefault="00DA6F54" w:rsidP="00F37090">
      <w:pPr>
        <w:pStyle w:val="Virsraksts2"/>
      </w:pPr>
      <w:bookmarkStart w:id="27" w:name="_Toc197674767"/>
      <w:r>
        <w:t xml:space="preserve">(SBM-1) </w:t>
      </w:r>
      <w:r w:rsidR="72C50D71" w:rsidRPr="00D10820">
        <w:t>U</w:t>
      </w:r>
      <w:r w:rsidR="13B3DE44" w:rsidRPr="00D10820">
        <w:t>zņēmuma finanšu vadība</w:t>
      </w:r>
      <w:bookmarkEnd w:id="27"/>
    </w:p>
    <w:p w14:paraId="1CE8BF50" w14:textId="7A8B109A" w:rsidR="00AE406D" w:rsidRPr="00D10820" w:rsidRDefault="00AE406D" w:rsidP="008E6510">
      <w:r w:rsidRPr="00D10820">
        <w:t>Uzņēmuma finanšu infor</w:t>
      </w:r>
      <w:r w:rsidR="00634AAA" w:rsidRPr="00D10820">
        <w:t>mācija detalizēti atainota uzņēmuma gada pārskatā.</w:t>
      </w:r>
    </w:p>
    <w:p w14:paraId="4369E3C5" w14:textId="453D5032" w:rsidR="00ED2318" w:rsidRPr="00D10820" w:rsidRDefault="00ED2318" w:rsidP="00ED2318">
      <w:pPr>
        <w:spacing w:before="120"/>
        <w:rPr>
          <w:rFonts w:cs="Times New Roman"/>
        </w:rPr>
      </w:pPr>
      <w:r w:rsidRPr="00D10820">
        <w:rPr>
          <w:rFonts w:cs="Times New Roman"/>
        </w:rPr>
        <w:t xml:space="preserve">Ņemot vērā to, ka Rīgas satiksme ir atvasinātas publiskas personas kapitālsabiedrība un tā pilda Rīgas domes pasūtījumu sabiedriskā transporta funkciju nodrošināšanā, tās darbībā ir būtiski nodrošināt finanšu stabilitāti, lai efektīvi spētu nodrošināt pašvaldības pasūtījuma izpildi. </w:t>
      </w:r>
    </w:p>
    <w:p w14:paraId="5053D3A2" w14:textId="4E6CC0F5" w:rsidR="00ED2318" w:rsidRPr="00D10820" w:rsidRDefault="00ED2318" w:rsidP="00ED2318">
      <w:pPr>
        <w:rPr>
          <w:rFonts w:cs="Times New Roman"/>
        </w:rPr>
      </w:pPr>
      <w:r w:rsidRPr="00D10820">
        <w:rPr>
          <w:rFonts w:cs="Times New Roman"/>
        </w:rPr>
        <w:t>Finanšu plānošanas un uzraudzības procesā Rīgas satiksme ņem vērā Publiskas personas kapitāla daļu un kapitālsabiedrību pārvaldības likumā un Rīgas domes 2020. gada 21. augusta iekšējos noteikumos Nr. 4 “Rīgas pilsētas pašvaldībai piederošo kapitāla daļu un kapitālsabiedrību pārvaldības kārtība” noteiktās prasības, kā arī Rīgas domes un Rīgas satiksmes 2011. gada 14. novembrī noslēgtā Pasūtījuma līguma (Nr.</w:t>
      </w:r>
      <w:r w:rsidR="00EC5184" w:rsidRPr="00D10820">
        <w:rPr>
          <w:rFonts w:cs="Times New Roman"/>
        </w:rPr>
        <w:t> </w:t>
      </w:r>
      <w:r w:rsidRPr="00D10820">
        <w:rPr>
          <w:rFonts w:cs="Times New Roman"/>
        </w:rPr>
        <w:t>RD-11-1490-lī) par sabiedriskā transporta pakalpojumu nodrošināšanu prasības un 2023. gada 4. augusta Deleģēšanas līguma (Nr.</w:t>
      </w:r>
      <w:r w:rsidR="00EC5184" w:rsidRPr="00D10820">
        <w:rPr>
          <w:rFonts w:cs="Times New Roman"/>
        </w:rPr>
        <w:t> </w:t>
      </w:r>
      <w:r w:rsidRPr="00D10820">
        <w:rPr>
          <w:rFonts w:cs="Times New Roman"/>
        </w:rPr>
        <w:t xml:space="preserve">RD-23-610-lī) par pašvaldības autostāvvietu pārvaldīšanu prasības. </w:t>
      </w:r>
    </w:p>
    <w:p w14:paraId="52B6DDC8" w14:textId="77777777" w:rsidR="00ED2318" w:rsidRPr="00D10820" w:rsidRDefault="00ED2318" w:rsidP="00ED2318">
      <w:pPr>
        <w:rPr>
          <w:b/>
        </w:rPr>
      </w:pPr>
      <w:bookmarkStart w:id="28" w:name="_Toc167799071"/>
      <w:r w:rsidRPr="00D10820">
        <w:rPr>
          <w:b/>
        </w:rPr>
        <w:t xml:space="preserve">Saņemtais finanšu atbalsts no valsts, pašvaldības </w:t>
      </w:r>
      <w:bookmarkEnd w:id="28"/>
    </w:p>
    <w:p w14:paraId="4C67254F" w14:textId="77777777" w:rsidR="00ED2318" w:rsidRPr="00D10820" w:rsidRDefault="00ED2318" w:rsidP="00ED2318">
      <w:pPr>
        <w:spacing w:before="120"/>
        <w:rPr>
          <w:rFonts w:cs="Times New Roman"/>
        </w:rPr>
      </w:pPr>
      <w:r w:rsidRPr="00D10820">
        <w:rPr>
          <w:rFonts w:cs="Times New Roman"/>
        </w:rPr>
        <w:t xml:space="preserve">Rīgas satiksme saņem gan valsts, gan pašvaldības kompensācijas saskaņā ar </w:t>
      </w:r>
      <w:bookmarkStart w:id="29" w:name="_Hlk163635669"/>
      <w:r w:rsidRPr="00D10820">
        <w:rPr>
          <w:rFonts w:cs="Times New Roman"/>
        </w:rPr>
        <w:t>MK 2015. gada 28. jūlija noteikumiem Nr. 435 “Kārtība, kādā nosaka un kompensē ar sabiedriskā transporta pakalpojumu sniegšanu saistītos zaudējumus un izdevumus un nosaka sabiedriskā transporta pakalpojumu tarifu”</w:t>
      </w:r>
      <w:r w:rsidRPr="00D10820">
        <w:rPr>
          <w:rStyle w:val="Vresatsauce"/>
          <w:rFonts w:cs="Times New Roman"/>
        </w:rPr>
        <w:footnoteReference w:id="13"/>
      </w:r>
      <w:r w:rsidRPr="00D10820">
        <w:rPr>
          <w:rFonts w:cs="Times New Roman"/>
        </w:rPr>
        <w:t xml:space="preserve">. </w:t>
      </w:r>
      <w:bookmarkEnd w:id="29"/>
    </w:p>
    <w:tbl>
      <w:tblPr>
        <w:tblW w:w="7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077"/>
        <w:gridCol w:w="1077"/>
        <w:gridCol w:w="1077"/>
      </w:tblGrid>
      <w:tr w:rsidR="00ED2318" w:rsidRPr="00D10820" w14:paraId="4CA7EA52" w14:textId="77777777" w:rsidTr="323A665D">
        <w:tc>
          <w:tcPr>
            <w:tcW w:w="3912" w:type="dxa"/>
            <w:vAlign w:val="center"/>
          </w:tcPr>
          <w:p w14:paraId="2C0F37DE" w14:textId="77777777" w:rsidR="00ED2318" w:rsidRPr="00D10820" w:rsidRDefault="00ED2318">
            <w:pPr>
              <w:spacing w:after="0"/>
              <w:jc w:val="left"/>
              <w:rPr>
                <w:rFonts w:cs="Times New Roman"/>
                <w:b/>
              </w:rPr>
            </w:pPr>
          </w:p>
        </w:tc>
        <w:tc>
          <w:tcPr>
            <w:tcW w:w="1077" w:type="dxa"/>
            <w:vAlign w:val="center"/>
          </w:tcPr>
          <w:p w14:paraId="5EDF1644" w14:textId="77777777" w:rsidR="00ED2318" w:rsidRPr="00D10820" w:rsidRDefault="00ED2318">
            <w:pPr>
              <w:spacing w:after="0"/>
              <w:jc w:val="center"/>
              <w:rPr>
                <w:rFonts w:cs="Times New Roman"/>
                <w:b/>
              </w:rPr>
            </w:pPr>
            <w:r w:rsidRPr="00D10820">
              <w:rPr>
                <w:rFonts w:cs="Times New Roman"/>
                <w:b/>
              </w:rPr>
              <w:t>2022</w:t>
            </w:r>
          </w:p>
        </w:tc>
        <w:tc>
          <w:tcPr>
            <w:tcW w:w="1077" w:type="dxa"/>
          </w:tcPr>
          <w:p w14:paraId="2F6607A5" w14:textId="77777777" w:rsidR="00ED2318" w:rsidRPr="00D10820" w:rsidRDefault="00ED2318">
            <w:pPr>
              <w:spacing w:after="0"/>
              <w:jc w:val="center"/>
              <w:rPr>
                <w:rFonts w:cs="Times New Roman"/>
                <w:b/>
              </w:rPr>
            </w:pPr>
            <w:r w:rsidRPr="00D10820">
              <w:rPr>
                <w:rFonts w:cs="Times New Roman"/>
                <w:b/>
              </w:rPr>
              <w:t>2023</w:t>
            </w:r>
          </w:p>
        </w:tc>
        <w:tc>
          <w:tcPr>
            <w:tcW w:w="1077" w:type="dxa"/>
          </w:tcPr>
          <w:p w14:paraId="78400FB7" w14:textId="77777777" w:rsidR="00ED2318" w:rsidRPr="00D10820" w:rsidRDefault="00ED2318">
            <w:pPr>
              <w:spacing w:after="0"/>
              <w:jc w:val="center"/>
              <w:rPr>
                <w:rFonts w:cs="Times New Roman"/>
                <w:b/>
              </w:rPr>
            </w:pPr>
            <w:r w:rsidRPr="00D10820">
              <w:rPr>
                <w:rFonts w:cs="Times New Roman"/>
                <w:b/>
              </w:rPr>
              <w:t>2024</w:t>
            </w:r>
          </w:p>
        </w:tc>
      </w:tr>
      <w:tr w:rsidR="00ED2318" w:rsidRPr="00D10820" w14:paraId="445961F8" w14:textId="77777777" w:rsidTr="323A665D">
        <w:tc>
          <w:tcPr>
            <w:tcW w:w="3912" w:type="dxa"/>
            <w:vAlign w:val="center"/>
          </w:tcPr>
          <w:p w14:paraId="60D53BF4" w14:textId="1DB79E06" w:rsidR="00ED2318" w:rsidRPr="00D10820" w:rsidRDefault="00ED2318">
            <w:pPr>
              <w:spacing w:after="0"/>
              <w:jc w:val="left"/>
              <w:rPr>
                <w:rFonts w:cs="Times New Roman"/>
              </w:rPr>
            </w:pPr>
            <w:r w:rsidRPr="00D10820">
              <w:rPr>
                <w:rFonts w:cs="Times New Roman"/>
              </w:rPr>
              <w:t>Apgrozījums</w:t>
            </w:r>
            <w:r w:rsidR="50947862" w:rsidRPr="00D10820">
              <w:rPr>
                <w:rFonts w:cs="Times New Roman"/>
              </w:rPr>
              <w:t xml:space="preserve"> un finansējums</w:t>
            </w:r>
            <w:r w:rsidRPr="00D10820">
              <w:rPr>
                <w:rFonts w:cs="Times New Roman"/>
              </w:rPr>
              <w:t xml:space="preserve">, milj. </w:t>
            </w:r>
            <w:r w:rsidR="00BB3712" w:rsidRPr="00D10820">
              <w:rPr>
                <w:rFonts w:cs="Times New Roman"/>
              </w:rPr>
              <w:t>eiro</w:t>
            </w:r>
            <w:r w:rsidRPr="00D10820">
              <w:rPr>
                <w:rFonts w:cs="Times New Roman"/>
              </w:rPr>
              <w:t>. Tai skaitā:</w:t>
            </w:r>
          </w:p>
        </w:tc>
        <w:tc>
          <w:tcPr>
            <w:tcW w:w="1077" w:type="dxa"/>
            <w:vAlign w:val="center"/>
          </w:tcPr>
          <w:p w14:paraId="6F69FC9E" w14:textId="77777777" w:rsidR="00ED2318" w:rsidRPr="00D10820" w:rsidRDefault="00ED2318">
            <w:pPr>
              <w:spacing w:after="0"/>
              <w:jc w:val="center"/>
              <w:rPr>
                <w:rFonts w:cs="Times New Roman"/>
              </w:rPr>
            </w:pPr>
            <w:r w:rsidRPr="00D10820">
              <w:rPr>
                <w:rFonts w:cs="Times New Roman"/>
              </w:rPr>
              <w:t>168,5</w:t>
            </w:r>
          </w:p>
        </w:tc>
        <w:tc>
          <w:tcPr>
            <w:tcW w:w="1077" w:type="dxa"/>
          </w:tcPr>
          <w:p w14:paraId="500D38B3" w14:textId="77777777" w:rsidR="00ED2318" w:rsidRPr="00D10820" w:rsidRDefault="00ED2318">
            <w:pPr>
              <w:spacing w:after="0"/>
              <w:jc w:val="center"/>
              <w:rPr>
                <w:rFonts w:cs="Times New Roman"/>
              </w:rPr>
            </w:pPr>
            <w:r w:rsidRPr="00D10820">
              <w:rPr>
                <w:rFonts w:cs="Times New Roman"/>
              </w:rPr>
              <w:t>184,0</w:t>
            </w:r>
          </w:p>
        </w:tc>
        <w:tc>
          <w:tcPr>
            <w:tcW w:w="1077" w:type="dxa"/>
          </w:tcPr>
          <w:p w14:paraId="26451C3F" w14:textId="4079AEEA" w:rsidR="00ED2318" w:rsidRPr="00D10820" w:rsidRDefault="7699E4EC" w:rsidP="1E5C33F7">
            <w:pPr>
              <w:spacing w:after="0"/>
              <w:jc w:val="center"/>
              <w:rPr>
                <w:rFonts w:cs="Times New Roman"/>
              </w:rPr>
            </w:pPr>
            <w:r w:rsidRPr="00D10820">
              <w:rPr>
                <w:rFonts w:cs="Times New Roman"/>
              </w:rPr>
              <w:t>189,9</w:t>
            </w:r>
          </w:p>
        </w:tc>
      </w:tr>
      <w:tr w:rsidR="00ED2318" w:rsidRPr="00D10820" w14:paraId="6D27F1FC" w14:textId="77777777" w:rsidTr="323A665D">
        <w:tc>
          <w:tcPr>
            <w:tcW w:w="3912" w:type="dxa"/>
            <w:vAlign w:val="center"/>
          </w:tcPr>
          <w:p w14:paraId="34105311" w14:textId="77777777" w:rsidR="00ED2318" w:rsidRPr="00D10820" w:rsidRDefault="00ED2318" w:rsidP="008F1DBB">
            <w:pPr>
              <w:numPr>
                <w:ilvl w:val="2"/>
                <w:numId w:val="23"/>
              </w:numPr>
              <w:spacing w:after="0"/>
              <w:jc w:val="left"/>
              <w:rPr>
                <w:rFonts w:eastAsiaTheme="minorEastAsia" w:cs="Times New Roman"/>
                <w:sz w:val="20"/>
                <w:lang w:eastAsia="zh-CN"/>
              </w:rPr>
            </w:pPr>
            <w:r w:rsidRPr="00D10820">
              <w:rPr>
                <w:rFonts w:eastAsiaTheme="minorEastAsia" w:cs="Times New Roman"/>
                <w:sz w:val="20"/>
                <w:lang w:eastAsia="zh-CN"/>
              </w:rPr>
              <w:t>pasažieru iegādātās biļetes</w:t>
            </w:r>
          </w:p>
        </w:tc>
        <w:tc>
          <w:tcPr>
            <w:tcW w:w="1077" w:type="dxa"/>
            <w:vAlign w:val="center"/>
          </w:tcPr>
          <w:p w14:paraId="714F8332" w14:textId="77777777" w:rsidR="00ED2318" w:rsidRPr="00D10820" w:rsidRDefault="00ED2318">
            <w:pPr>
              <w:spacing w:after="0"/>
              <w:jc w:val="center"/>
              <w:rPr>
                <w:rFonts w:cs="Times New Roman"/>
              </w:rPr>
            </w:pPr>
            <w:r w:rsidRPr="00D10820">
              <w:rPr>
                <w:rFonts w:cs="Times New Roman"/>
              </w:rPr>
              <w:t>32,0</w:t>
            </w:r>
          </w:p>
        </w:tc>
        <w:tc>
          <w:tcPr>
            <w:tcW w:w="1077" w:type="dxa"/>
          </w:tcPr>
          <w:p w14:paraId="12691512" w14:textId="77777777" w:rsidR="00ED2318" w:rsidRPr="00D10820" w:rsidRDefault="00ED2318">
            <w:pPr>
              <w:spacing w:after="0"/>
              <w:jc w:val="center"/>
              <w:rPr>
                <w:rFonts w:cs="Times New Roman"/>
              </w:rPr>
            </w:pPr>
            <w:r w:rsidRPr="00D10820">
              <w:rPr>
                <w:rFonts w:cs="Times New Roman"/>
              </w:rPr>
              <w:t>35,4</w:t>
            </w:r>
          </w:p>
        </w:tc>
        <w:tc>
          <w:tcPr>
            <w:tcW w:w="1077" w:type="dxa"/>
          </w:tcPr>
          <w:p w14:paraId="645A0969" w14:textId="7CB3DD49" w:rsidR="00ED2318" w:rsidRPr="00D10820" w:rsidRDefault="2340A37A" w:rsidP="1E5C33F7">
            <w:pPr>
              <w:spacing w:after="0"/>
              <w:jc w:val="center"/>
              <w:rPr>
                <w:rFonts w:cs="Times New Roman"/>
              </w:rPr>
            </w:pPr>
            <w:r w:rsidRPr="00D10820">
              <w:rPr>
                <w:rFonts w:cs="Times New Roman"/>
              </w:rPr>
              <w:t>35,3</w:t>
            </w:r>
          </w:p>
        </w:tc>
      </w:tr>
      <w:tr w:rsidR="00ED2318" w:rsidRPr="00D10820" w14:paraId="594963C9" w14:textId="77777777" w:rsidTr="323A665D">
        <w:tc>
          <w:tcPr>
            <w:tcW w:w="3912" w:type="dxa"/>
            <w:vAlign w:val="center"/>
          </w:tcPr>
          <w:p w14:paraId="307B3F84" w14:textId="77777777" w:rsidR="00ED2318" w:rsidRPr="00D10820" w:rsidRDefault="00ED2318" w:rsidP="008F1DBB">
            <w:pPr>
              <w:numPr>
                <w:ilvl w:val="2"/>
                <w:numId w:val="23"/>
              </w:numPr>
              <w:spacing w:after="0"/>
              <w:jc w:val="left"/>
              <w:rPr>
                <w:rFonts w:eastAsiaTheme="minorEastAsia" w:cs="Times New Roman"/>
                <w:sz w:val="20"/>
                <w:lang w:eastAsia="zh-CN"/>
              </w:rPr>
            </w:pPr>
            <w:r w:rsidRPr="00D10820">
              <w:rPr>
                <w:rFonts w:eastAsiaTheme="minorEastAsia" w:cs="Times New Roman"/>
                <w:sz w:val="20"/>
                <w:lang w:eastAsia="zh-CN"/>
              </w:rPr>
              <w:t>autostāvvietu maksas ieņēmumi</w:t>
            </w:r>
          </w:p>
        </w:tc>
        <w:tc>
          <w:tcPr>
            <w:tcW w:w="1077" w:type="dxa"/>
            <w:vAlign w:val="center"/>
          </w:tcPr>
          <w:p w14:paraId="0340853F" w14:textId="77777777" w:rsidR="00ED2318" w:rsidRPr="00D10820" w:rsidRDefault="00ED2318">
            <w:pPr>
              <w:spacing w:after="0"/>
              <w:jc w:val="center"/>
              <w:rPr>
                <w:rFonts w:cs="Times New Roman"/>
              </w:rPr>
            </w:pPr>
            <w:r w:rsidRPr="00D10820">
              <w:rPr>
                <w:rFonts w:cs="Times New Roman"/>
              </w:rPr>
              <w:t>12,7</w:t>
            </w:r>
          </w:p>
        </w:tc>
        <w:tc>
          <w:tcPr>
            <w:tcW w:w="1077" w:type="dxa"/>
          </w:tcPr>
          <w:p w14:paraId="5D4470A4" w14:textId="77777777" w:rsidR="00ED2318" w:rsidRPr="00D10820" w:rsidRDefault="00ED2318">
            <w:pPr>
              <w:spacing w:after="0"/>
              <w:jc w:val="center"/>
              <w:rPr>
                <w:rFonts w:cs="Times New Roman"/>
              </w:rPr>
            </w:pPr>
            <w:r w:rsidRPr="00D10820">
              <w:rPr>
                <w:rFonts w:cs="Times New Roman"/>
              </w:rPr>
              <w:t>13,3</w:t>
            </w:r>
          </w:p>
        </w:tc>
        <w:tc>
          <w:tcPr>
            <w:tcW w:w="1077" w:type="dxa"/>
          </w:tcPr>
          <w:p w14:paraId="25A22A9C" w14:textId="28E93A9D" w:rsidR="00ED2318" w:rsidRPr="00D10820" w:rsidRDefault="3F5ADB06" w:rsidP="1E5C33F7">
            <w:pPr>
              <w:spacing w:after="0"/>
              <w:jc w:val="center"/>
              <w:rPr>
                <w:rFonts w:cs="Times New Roman"/>
              </w:rPr>
            </w:pPr>
            <w:r w:rsidRPr="00D10820">
              <w:rPr>
                <w:rFonts w:cs="Times New Roman"/>
              </w:rPr>
              <w:t>13,7</w:t>
            </w:r>
          </w:p>
        </w:tc>
      </w:tr>
      <w:tr w:rsidR="00ED2318" w:rsidRPr="00D10820" w14:paraId="7C5578EA" w14:textId="77777777" w:rsidTr="323A665D">
        <w:tc>
          <w:tcPr>
            <w:tcW w:w="3912" w:type="dxa"/>
            <w:vAlign w:val="center"/>
          </w:tcPr>
          <w:p w14:paraId="6F85E9F0" w14:textId="77777777" w:rsidR="00ED2318" w:rsidRPr="00D10820" w:rsidRDefault="00ED2318" w:rsidP="008F1DBB">
            <w:pPr>
              <w:numPr>
                <w:ilvl w:val="2"/>
                <w:numId w:val="23"/>
              </w:numPr>
              <w:spacing w:after="0"/>
              <w:jc w:val="left"/>
              <w:rPr>
                <w:rFonts w:eastAsiaTheme="minorEastAsia" w:cs="Times New Roman"/>
                <w:sz w:val="20"/>
                <w:lang w:eastAsia="zh-CN"/>
              </w:rPr>
            </w:pPr>
            <w:r w:rsidRPr="00D10820">
              <w:rPr>
                <w:rFonts w:eastAsiaTheme="minorEastAsia" w:cs="Times New Roman"/>
                <w:sz w:val="20"/>
                <w:lang w:eastAsia="zh-CN"/>
              </w:rPr>
              <w:t>pašvaldības finansējums*</w:t>
            </w:r>
          </w:p>
        </w:tc>
        <w:tc>
          <w:tcPr>
            <w:tcW w:w="1077" w:type="dxa"/>
            <w:vAlign w:val="center"/>
          </w:tcPr>
          <w:p w14:paraId="7F6C86CF" w14:textId="77777777" w:rsidR="00ED2318" w:rsidRPr="00D10820" w:rsidRDefault="00ED2318">
            <w:pPr>
              <w:spacing w:after="0"/>
              <w:jc w:val="center"/>
              <w:rPr>
                <w:rFonts w:cs="Times New Roman"/>
              </w:rPr>
            </w:pPr>
            <w:r w:rsidRPr="00D10820">
              <w:rPr>
                <w:rFonts w:cs="Times New Roman"/>
              </w:rPr>
              <w:t>116,6</w:t>
            </w:r>
          </w:p>
        </w:tc>
        <w:tc>
          <w:tcPr>
            <w:tcW w:w="1077" w:type="dxa"/>
          </w:tcPr>
          <w:p w14:paraId="017C9F53" w14:textId="77777777" w:rsidR="00ED2318" w:rsidRPr="00D10820" w:rsidRDefault="00ED2318">
            <w:pPr>
              <w:spacing w:after="0"/>
              <w:jc w:val="center"/>
              <w:rPr>
                <w:rFonts w:cs="Times New Roman"/>
              </w:rPr>
            </w:pPr>
            <w:r w:rsidRPr="00D10820">
              <w:rPr>
                <w:rFonts w:cs="Times New Roman"/>
              </w:rPr>
              <w:t>124,9</w:t>
            </w:r>
          </w:p>
        </w:tc>
        <w:tc>
          <w:tcPr>
            <w:tcW w:w="1077" w:type="dxa"/>
          </w:tcPr>
          <w:p w14:paraId="24F8EAD3" w14:textId="43A58B64" w:rsidR="00ED2318" w:rsidRPr="00D10820" w:rsidRDefault="016C5101" w:rsidP="1E5C33F7">
            <w:pPr>
              <w:spacing w:after="0"/>
              <w:jc w:val="center"/>
              <w:rPr>
                <w:rFonts w:cs="Times New Roman"/>
              </w:rPr>
            </w:pPr>
            <w:r w:rsidRPr="00D10820">
              <w:rPr>
                <w:rFonts w:cs="Times New Roman"/>
              </w:rPr>
              <w:t>131,4</w:t>
            </w:r>
          </w:p>
        </w:tc>
      </w:tr>
      <w:tr w:rsidR="00ED2318" w:rsidRPr="00D10820" w14:paraId="3A5D6BF4" w14:textId="77777777" w:rsidTr="323A665D">
        <w:tc>
          <w:tcPr>
            <w:tcW w:w="3912" w:type="dxa"/>
            <w:vAlign w:val="center"/>
          </w:tcPr>
          <w:p w14:paraId="760CB3A9" w14:textId="77777777" w:rsidR="00ED2318" w:rsidRPr="00D10820" w:rsidRDefault="00ED2318" w:rsidP="008F1DBB">
            <w:pPr>
              <w:numPr>
                <w:ilvl w:val="2"/>
                <w:numId w:val="23"/>
              </w:numPr>
              <w:spacing w:after="0"/>
              <w:jc w:val="left"/>
              <w:rPr>
                <w:rFonts w:eastAsiaTheme="minorEastAsia" w:cs="Times New Roman"/>
                <w:sz w:val="20"/>
                <w:lang w:eastAsia="zh-CN"/>
              </w:rPr>
            </w:pPr>
            <w:r w:rsidRPr="00D10820">
              <w:rPr>
                <w:rFonts w:eastAsiaTheme="minorEastAsia" w:cs="Times New Roman"/>
                <w:sz w:val="20"/>
                <w:lang w:eastAsia="zh-CN"/>
              </w:rPr>
              <w:t>valsts finansējums*</w:t>
            </w:r>
          </w:p>
        </w:tc>
        <w:tc>
          <w:tcPr>
            <w:tcW w:w="1077" w:type="dxa"/>
            <w:vAlign w:val="center"/>
          </w:tcPr>
          <w:p w14:paraId="60554C5C" w14:textId="77777777" w:rsidR="00ED2318" w:rsidRPr="00D10820" w:rsidRDefault="00ED2318">
            <w:pPr>
              <w:spacing w:after="0"/>
              <w:jc w:val="center"/>
              <w:rPr>
                <w:rFonts w:cs="Times New Roman"/>
              </w:rPr>
            </w:pPr>
            <w:r w:rsidRPr="00D10820">
              <w:rPr>
                <w:rFonts w:cs="Times New Roman"/>
              </w:rPr>
              <w:t>7,2</w:t>
            </w:r>
          </w:p>
        </w:tc>
        <w:tc>
          <w:tcPr>
            <w:tcW w:w="1077" w:type="dxa"/>
          </w:tcPr>
          <w:p w14:paraId="435F49E7" w14:textId="77777777" w:rsidR="00ED2318" w:rsidRPr="00D10820" w:rsidRDefault="00ED2318">
            <w:pPr>
              <w:spacing w:after="0"/>
              <w:jc w:val="center"/>
              <w:rPr>
                <w:rFonts w:cs="Times New Roman"/>
              </w:rPr>
            </w:pPr>
            <w:r w:rsidRPr="00D10820">
              <w:rPr>
                <w:rFonts w:cs="Times New Roman"/>
              </w:rPr>
              <w:t>10,5</w:t>
            </w:r>
          </w:p>
        </w:tc>
        <w:tc>
          <w:tcPr>
            <w:tcW w:w="1077" w:type="dxa"/>
          </w:tcPr>
          <w:p w14:paraId="39A2ECA6" w14:textId="3B165B25" w:rsidR="00ED2318" w:rsidRPr="00D10820" w:rsidRDefault="5C051D51" w:rsidP="1E5C33F7">
            <w:pPr>
              <w:spacing w:after="0"/>
              <w:jc w:val="center"/>
              <w:rPr>
                <w:rFonts w:cs="Times New Roman"/>
              </w:rPr>
            </w:pPr>
            <w:r w:rsidRPr="00D10820">
              <w:rPr>
                <w:rFonts w:cs="Times New Roman"/>
              </w:rPr>
              <w:t>9,5</w:t>
            </w:r>
          </w:p>
        </w:tc>
      </w:tr>
      <w:tr w:rsidR="00ED2318" w:rsidRPr="00D10820" w14:paraId="4477F5FC" w14:textId="77777777" w:rsidTr="0026398C">
        <w:tc>
          <w:tcPr>
            <w:tcW w:w="3912" w:type="dxa"/>
            <w:vAlign w:val="center"/>
          </w:tcPr>
          <w:p w14:paraId="2D034CB4" w14:textId="2A0F94C7" w:rsidR="00ED2318" w:rsidRPr="00D10820" w:rsidRDefault="00ED2318">
            <w:pPr>
              <w:spacing w:after="0"/>
              <w:jc w:val="left"/>
              <w:rPr>
                <w:rFonts w:cs="Times New Roman"/>
              </w:rPr>
            </w:pPr>
            <w:r w:rsidRPr="00D10820">
              <w:rPr>
                <w:rFonts w:cs="Times New Roman"/>
              </w:rPr>
              <w:t xml:space="preserve">Kapitālieguldījumi, milj. </w:t>
            </w:r>
            <w:r w:rsidR="00BB3712" w:rsidRPr="00D10820">
              <w:rPr>
                <w:rFonts w:cs="Times New Roman"/>
              </w:rPr>
              <w:t>eiro</w:t>
            </w:r>
          </w:p>
        </w:tc>
        <w:tc>
          <w:tcPr>
            <w:tcW w:w="1077" w:type="dxa"/>
            <w:vAlign w:val="center"/>
          </w:tcPr>
          <w:p w14:paraId="72A25FCB" w14:textId="77777777" w:rsidR="00ED2318" w:rsidRPr="00D10820" w:rsidRDefault="00ED2318">
            <w:pPr>
              <w:spacing w:after="0"/>
              <w:jc w:val="center"/>
              <w:rPr>
                <w:rFonts w:cs="Times New Roman"/>
              </w:rPr>
            </w:pPr>
            <w:r w:rsidRPr="00D10820">
              <w:rPr>
                <w:rFonts w:cs="Times New Roman"/>
              </w:rPr>
              <w:t>58,3</w:t>
            </w:r>
          </w:p>
        </w:tc>
        <w:tc>
          <w:tcPr>
            <w:tcW w:w="1077" w:type="dxa"/>
          </w:tcPr>
          <w:p w14:paraId="5A41D6BF" w14:textId="7154969B" w:rsidR="00ED2318" w:rsidRPr="00D10820" w:rsidRDefault="656FB30E">
            <w:pPr>
              <w:spacing w:after="0"/>
              <w:jc w:val="center"/>
              <w:rPr>
                <w:rFonts w:cs="Times New Roman"/>
              </w:rPr>
            </w:pPr>
            <w:r w:rsidRPr="00D10820">
              <w:rPr>
                <w:rFonts w:cs="Times New Roman"/>
              </w:rPr>
              <w:t>86,5</w:t>
            </w:r>
          </w:p>
        </w:tc>
        <w:tc>
          <w:tcPr>
            <w:tcW w:w="1077" w:type="dxa"/>
            <w:shd w:val="clear" w:color="auto" w:fill="auto"/>
          </w:tcPr>
          <w:p w14:paraId="2AD83BB9" w14:textId="60C38D8F" w:rsidR="00ED2318" w:rsidRPr="00D10820" w:rsidRDefault="656FB30E" w:rsidP="36EA150E">
            <w:pPr>
              <w:spacing w:after="0"/>
              <w:jc w:val="center"/>
              <w:rPr>
                <w:rFonts w:cs="Times New Roman"/>
              </w:rPr>
            </w:pPr>
            <w:r w:rsidRPr="00D10820">
              <w:rPr>
                <w:rFonts w:cs="Times New Roman"/>
              </w:rPr>
              <w:t>49,7</w:t>
            </w:r>
          </w:p>
        </w:tc>
      </w:tr>
      <w:tr w:rsidR="00ED2318" w:rsidRPr="00D10820" w14:paraId="49CE962D" w14:textId="77777777" w:rsidTr="323A665D">
        <w:tc>
          <w:tcPr>
            <w:tcW w:w="3912" w:type="dxa"/>
            <w:vAlign w:val="center"/>
          </w:tcPr>
          <w:p w14:paraId="49248CDA" w14:textId="177F2446" w:rsidR="00ED2318" w:rsidRPr="00D10820" w:rsidRDefault="00ED2318">
            <w:pPr>
              <w:spacing w:after="0"/>
              <w:jc w:val="left"/>
              <w:rPr>
                <w:rFonts w:cs="Times New Roman"/>
              </w:rPr>
            </w:pPr>
            <w:r w:rsidRPr="00D10820">
              <w:rPr>
                <w:rFonts w:cs="Times New Roman"/>
              </w:rPr>
              <w:t xml:space="preserve">EBITDA, milj. </w:t>
            </w:r>
            <w:r w:rsidR="00C76924" w:rsidRPr="00D10820">
              <w:rPr>
                <w:rFonts w:cs="Times New Roman"/>
              </w:rPr>
              <w:t>eiro</w:t>
            </w:r>
          </w:p>
        </w:tc>
        <w:tc>
          <w:tcPr>
            <w:tcW w:w="1077" w:type="dxa"/>
            <w:vAlign w:val="center"/>
          </w:tcPr>
          <w:p w14:paraId="1A3C6BE7" w14:textId="77777777" w:rsidR="00ED2318" w:rsidRPr="00D10820" w:rsidRDefault="00ED2318">
            <w:pPr>
              <w:spacing w:after="0"/>
              <w:jc w:val="center"/>
              <w:rPr>
                <w:rFonts w:cs="Times New Roman"/>
              </w:rPr>
            </w:pPr>
            <w:r w:rsidRPr="00D10820">
              <w:rPr>
                <w:rFonts w:cs="Times New Roman"/>
              </w:rPr>
              <w:t>41,8</w:t>
            </w:r>
          </w:p>
        </w:tc>
        <w:tc>
          <w:tcPr>
            <w:tcW w:w="1077" w:type="dxa"/>
          </w:tcPr>
          <w:p w14:paraId="1B043531" w14:textId="77777777" w:rsidR="00ED2318" w:rsidRPr="00D10820" w:rsidRDefault="00ED2318">
            <w:pPr>
              <w:spacing w:after="0"/>
              <w:jc w:val="center"/>
              <w:rPr>
                <w:rFonts w:cs="Times New Roman"/>
              </w:rPr>
            </w:pPr>
            <w:r w:rsidRPr="00D10820">
              <w:rPr>
                <w:rFonts w:cs="Times New Roman"/>
              </w:rPr>
              <w:t>52</w:t>
            </w:r>
          </w:p>
        </w:tc>
        <w:tc>
          <w:tcPr>
            <w:tcW w:w="1077" w:type="dxa"/>
          </w:tcPr>
          <w:p w14:paraId="0B795C17" w14:textId="4A0CCAB2" w:rsidR="00ED2318" w:rsidRPr="00D10820" w:rsidRDefault="37C8AC39">
            <w:pPr>
              <w:spacing w:after="0"/>
              <w:jc w:val="center"/>
              <w:rPr>
                <w:rFonts w:cs="Times New Roman"/>
              </w:rPr>
            </w:pPr>
            <w:r w:rsidRPr="00D10820">
              <w:rPr>
                <w:rFonts w:cs="Times New Roman"/>
              </w:rPr>
              <w:t>52</w:t>
            </w:r>
          </w:p>
        </w:tc>
      </w:tr>
      <w:tr w:rsidR="00ED2318" w:rsidRPr="00D10820" w14:paraId="7FA28BC4" w14:textId="77777777" w:rsidTr="323A665D">
        <w:tc>
          <w:tcPr>
            <w:tcW w:w="3912" w:type="dxa"/>
            <w:vAlign w:val="center"/>
          </w:tcPr>
          <w:p w14:paraId="1564228E" w14:textId="2BFB9B14" w:rsidR="00ED2318" w:rsidRPr="00D10820" w:rsidRDefault="00ED2318">
            <w:pPr>
              <w:spacing w:after="0"/>
              <w:jc w:val="left"/>
              <w:rPr>
                <w:rFonts w:cs="Times New Roman"/>
              </w:rPr>
            </w:pPr>
            <w:r w:rsidRPr="00D10820">
              <w:rPr>
                <w:rFonts w:cs="Times New Roman"/>
              </w:rPr>
              <w:t xml:space="preserve">Peļņa, milj. </w:t>
            </w:r>
            <w:r w:rsidR="00C76924" w:rsidRPr="00D10820">
              <w:rPr>
                <w:rFonts w:cs="Times New Roman"/>
              </w:rPr>
              <w:t>eiro</w:t>
            </w:r>
          </w:p>
        </w:tc>
        <w:tc>
          <w:tcPr>
            <w:tcW w:w="1077" w:type="dxa"/>
            <w:vAlign w:val="center"/>
          </w:tcPr>
          <w:p w14:paraId="3D8E4BC5" w14:textId="77777777" w:rsidR="00ED2318" w:rsidRPr="00D10820" w:rsidRDefault="00ED2318">
            <w:pPr>
              <w:spacing w:after="0"/>
              <w:jc w:val="center"/>
              <w:rPr>
                <w:rFonts w:cs="Times New Roman"/>
              </w:rPr>
            </w:pPr>
            <w:r w:rsidRPr="00D10820">
              <w:rPr>
                <w:rFonts w:cs="Times New Roman"/>
              </w:rPr>
              <w:t>1,6</w:t>
            </w:r>
          </w:p>
        </w:tc>
        <w:tc>
          <w:tcPr>
            <w:tcW w:w="1077" w:type="dxa"/>
          </w:tcPr>
          <w:p w14:paraId="16FDA886" w14:textId="77777777" w:rsidR="00ED2318" w:rsidRPr="00D10820" w:rsidRDefault="00ED2318">
            <w:pPr>
              <w:spacing w:after="0"/>
              <w:jc w:val="center"/>
              <w:rPr>
                <w:rFonts w:cs="Times New Roman"/>
              </w:rPr>
            </w:pPr>
            <w:r w:rsidRPr="00D10820">
              <w:rPr>
                <w:rFonts w:cs="Times New Roman"/>
              </w:rPr>
              <w:t>1,8</w:t>
            </w:r>
          </w:p>
        </w:tc>
        <w:tc>
          <w:tcPr>
            <w:tcW w:w="1077" w:type="dxa"/>
          </w:tcPr>
          <w:p w14:paraId="1C36DBFF" w14:textId="6944A723" w:rsidR="00ED2318" w:rsidRPr="00D10820" w:rsidRDefault="45E15187" w:rsidP="36EA150E">
            <w:pPr>
              <w:spacing w:after="0"/>
              <w:jc w:val="center"/>
            </w:pPr>
            <w:r w:rsidRPr="00D10820">
              <w:rPr>
                <w:rFonts w:cs="Times New Roman"/>
              </w:rPr>
              <w:t>1,7</w:t>
            </w:r>
          </w:p>
        </w:tc>
      </w:tr>
    </w:tbl>
    <w:p w14:paraId="70DD66F0" w14:textId="77777777" w:rsidR="005233D4" w:rsidRPr="00D10820" w:rsidRDefault="005233D4" w:rsidP="00ED2318">
      <w:pPr>
        <w:rPr>
          <w:rFonts w:cs="Times New Roman"/>
          <w:sz w:val="20"/>
          <w:szCs w:val="20"/>
        </w:rPr>
      </w:pPr>
    </w:p>
    <w:p w14:paraId="19D8DF02" w14:textId="29812AF8" w:rsidR="00ED2318" w:rsidRPr="00D10820" w:rsidRDefault="00ED2318" w:rsidP="00ED2318">
      <w:pPr>
        <w:rPr>
          <w:rFonts w:cs="Times New Roman"/>
          <w:i/>
          <w:color w:val="414142"/>
          <w:shd w:val="clear" w:color="auto" w:fill="FFFFFF"/>
        </w:rPr>
      </w:pPr>
      <w:r w:rsidRPr="00D10820">
        <w:rPr>
          <w:rFonts w:cs="Times New Roman"/>
          <w:i/>
          <w:iCs/>
          <w:sz w:val="20"/>
          <w:szCs w:val="20"/>
        </w:rPr>
        <w:t xml:space="preserve">* Saistīts ar zaudējumu kompensāciju, ko Rīgas satiksmei rada pasažieru pārvadāšana, kuriem saskaņā ar valsts vai pašvaldības normatīvajiem aktiem noteikti daļēji vai pilnīgi braukšanas maksas atvieglojumi </w:t>
      </w:r>
      <w:r w:rsidRPr="00D10820">
        <w:rPr>
          <w:rFonts w:cs="Times New Roman"/>
          <w:i/>
          <w:sz w:val="20"/>
          <w:szCs w:val="20"/>
        </w:rPr>
        <w:t>un valsts kompensācija par zaudējumiem, kas rodas maršruta daļā, kas ir ārpus pilsētas administratīvās teritorijas, ja šī maršruta daļa ir vairāk nekā 30</w:t>
      </w:r>
      <w:r w:rsidR="009921A8" w:rsidRPr="00D10820">
        <w:rPr>
          <w:rFonts w:cs="Times New Roman"/>
          <w:i/>
          <w:sz w:val="20"/>
          <w:szCs w:val="20"/>
        </w:rPr>
        <w:t> </w:t>
      </w:r>
      <w:r w:rsidRPr="00D10820">
        <w:rPr>
          <w:rFonts w:cs="Times New Roman"/>
          <w:i/>
          <w:sz w:val="20"/>
          <w:szCs w:val="20"/>
        </w:rPr>
        <w:t>% no kopējā maršruta garuma</w:t>
      </w:r>
      <w:r w:rsidRPr="00D10820">
        <w:rPr>
          <w:rFonts w:cs="Times New Roman"/>
          <w:i/>
          <w:iCs/>
          <w:color w:val="414142"/>
          <w:shd w:val="clear" w:color="auto" w:fill="FFFFFF"/>
        </w:rPr>
        <w:t>.</w:t>
      </w:r>
    </w:p>
    <w:p w14:paraId="54AEB5EA" w14:textId="58C6022D" w:rsidR="0065012F" w:rsidRPr="00D10820" w:rsidRDefault="0065012F" w:rsidP="0065012F">
      <w:pPr>
        <w:pStyle w:val="Pamatteksts"/>
        <w:spacing w:before="120" w:after="120"/>
        <w:ind w:right="37"/>
        <w:rPr>
          <w:rFonts w:ascii="Times New Roman" w:eastAsiaTheme="minorHAnsi" w:hAnsi="Times New Roman"/>
          <w:lang w:eastAsia="en-US"/>
        </w:rPr>
      </w:pPr>
      <w:r w:rsidRPr="00D10820">
        <w:rPr>
          <w:rFonts w:ascii="Times New Roman" w:eastAsiaTheme="minorHAnsi" w:hAnsi="Times New Roman"/>
          <w:lang w:eastAsia="en-US"/>
        </w:rPr>
        <w:t>Faktisko Rīgas satiksmes dividenžu apmēru nosaka dalībnieku sapulce pēc gada pārskata apstiprināšanas, izvērtējot iepriekšējā gada pārskata rezultātus un vispārējos stratēģiskos mērķus, kā arī finanšu un nefinanšu mērķus, kas noteikti vidēj</w:t>
      </w:r>
      <w:r w:rsidR="00076813" w:rsidRPr="00D10820">
        <w:rPr>
          <w:rFonts w:ascii="Times New Roman" w:eastAsiaTheme="minorHAnsi" w:hAnsi="Times New Roman"/>
          <w:lang w:eastAsia="en-US"/>
        </w:rPr>
        <w:t>a</w:t>
      </w:r>
      <w:r w:rsidRPr="00D10820">
        <w:rPr>
          <w:rFonts w:ascii="Times New Roman" w:eastAsiaTheme="minorHAnsi" w:hAnsi="Times New Roman"/>
          <w:lang w:eastAsia="en-US"/>
        </w:rPr>
        <w:t xml:space="preserve"> termiņa darbības stratēģijā, finanšu situāciju, kapitāla struktūru un darbības nozari, tirgus struktūru un investīciju plānus. </w:t>
      </w:r>
    </w:p>
    <w:p w14:paraId="4D85AA6C" w14:textId="75FB9CA5" w:rsidR="0065012F" w:rsidRPr="00D10820" w:rsidRDefault="0065012F" w:rsidP="0065012F">
      <w:pPr>
        <w:spacing w:before="120" w:after="120"/>
        <w:rPr>
          <w:rFonts w:cs="Times New Roman"/>
        </w:rPr>
      </w:pPr>
      <w:r w:rsidRPr="00D10820">
        <w:rPr>
          <w:rFonts w:cs="Times New Roman"/>
        </w:rPr>
        <w:t xml:space="preserve">Dividendes izmaksā tikai no Rīgas satiksmes rīcībā esošajiem naudas līdzekļiem. </w:t>
      </w:r>
      <w:r w:rsidR="00AD435A" w:rsidRPr="00D10820">
        <w:rPr>
          <w:rFonts w:cs="Times New Roman"/>
        </w:rPr>
        <w:t>Lēmums</w:t>
      </w:r>
      <w:r w:rsidRPr="00D10820">
        <w:rPr>
          <w:rFonts w:cs="Times New Roman"/>
        </w:rPr>
        <w:t xml:space="preserve"> par 2024.</w:t>
      </w:r>
      <w:r w:rsidR="0092044C" w:rsidRPr="00D10820">
        <w:rPr>
          <w:rFonts w:cs="Times New Roman"/>
        </w:rPr>
        <w:t> </w:t>
      </w:r>
      <w:r w:rsidRPr="00D10820">
        <w:rPr>
          <w:rFonts w:cs="Times New Roman"/>
        </w:rPr>
        <w:t>gada peļņas sadali un dividendēm pieņemt</w:t>
      </w:r>
      <w:r w:rsidR="00AD435A" w:rsidRPr="00D10820">
        <w:rPr>
          <w:rFonts w:cs="Times New Roman"/>
        </w:rPr>
        <w:t>s</w:t>
      </w:r>
      <w:r w:rsidRPr="00D10820">
        <w:rPr>
          <w:rFonts w:cs="Times New Roman"/>
        </w:rPr>
        <w:t xml:space="preserve"> </w:t>
      </w:r>
      <w:r w:rsidR="00AD435A" w:rsidRPr="00D10820">
        <w:rPr>
          <w:rFonts w:cs="Times New Roman"/>
        </w:rPr>
        <w:t>2023. gada aprīlī</w:t>
      </w:r>
      <w:r w:rsidR="00637983" w:rsidRPr="00D10820">
        <w:rPr>
          <w:rStyle w:val="Vresatsauce"/>
          <w:rFonts w:cs="Times New Roman"/>
        </w:rPr>
        <w:footnoteReference w:id="14"/>
      </w:r>
      <w:r w:rsidRPr="00D10820">
        <w:rPr>
          <w:rFonts w:cs="Times New Roman"/>
        </w:rPr>
        <w:t xml:space="preserve">. </w:t>
      </w:r>
    </w:p>
    <w:p w14:paraId="1E169AA4" w14:textId="25CA10AC" w:rsidR="007C6EB9" w:rsidRPr="00D10820" w:rsidRDefault="007C6EB9" w:rsidP="00850C15">
      <w:pPr>
        <w:rPr>
          <w:b/>
        </w:rPr>
      </w:pPr>
      <w:r w:rsidRPr="00D10820">
        <w:rPr>
          <w:b/>
        </w:rPr>
        <w:t>T</w:t>
      </w:r>
      <w:r w:rsidR="00815F80" w:rsidRPr="00D10820">
        <w:rPr>
          <w:b/>
        </w:rPr>
        <w:t>aksonomija</w:t>
      </w:r>
    </w:p>
    <w:p w14:paraId="3701AF56" w14:textId="64280B1C" w:rsidR="007C6EB9" w:rsidRPr="00D10820" w:rsidRDefault="007C6EB9" w:rsidP="007C6EB9">
      <w:pPr>
        <w:rPr>
          <w:rFonts w:cs="Times New Roman"/>
        </w:rPr>
      </w:pPr>
      <w:r w:rsidRPr="00D10820">
        <w:rPr>
          <w:rFonts w:cs="Times New Roman"/>
        </w:rPr>
        <w:t>2024.</w:t>
      </w:r>
      <w:r w:rsidR="00081E33" w:rsidRPr="00D10820">
        <w:rPr>
          <w:rFonts w:cs="Times New Roman"/>
        </w:rPr>
        <w:t> </w:t>
      </w:r>
      <w:r w:rsidRPr="00D10820">
        <w:rPr>
          <w:rFonts w:cs="Times New Roman"/>
        </w:rPr>
        <w:t>gadā uzņēmuma komanda veica taksonomijas regulas un deleģēto regulu izpēti, lai uzsāktu Rīgas satiksmes darbības izvērtēšanu saskaņā ar ES Taksonomijas regulas prasībām.</w:t>
      </w:r>
    </w:p>
    <w:p w14:paraId="41CF6E18" w14:textId="1934178D" w:rsidR="007C6EB9" w:rsidRPr="00D10820" w:rsidRDefault="007C6EB9" w:rsidP="007C6EB9">
      <w:pPr>
        <w:rPr>
          <w:rFonts w:cs="Times New Roman"/>
        </w:rPr>
      </w:pPr>
      <w:r w:rsidRPr="00D10820">
        <w:rPr>
          <w:rFonts w:cs="Times New Roman"/>
        </w:rPr>
        <w:t>Uzņēmums pārstāv transporta sektoru un Rīgas pilsētā veic sabiedriskā transporta pakalpojumus ar tramvajiem, trolejbusiem un autobusiem. Attiecīgi, sākotnēji izskatītas taksonomijai piederīgās darbības:</w:t>
      </w:r>
    </w:p>
    <w:p w14:paraId="4DBF5C32" w14:textId="633AFE2A" w:rsidR="007C6EB9" w:rsidRPr="00D10820" w:rsidRDefault="00BD7E67" w:rsidP="008F1DBB">
      <w:pPr>
        <w:pStyle w:val="Sarakstarindkopa"/>
        <w:numPr>
          <w:ilvl w:val="0"/>
          <w:numId w:val="14"/>
        </w:numPr>
        <w:rPr>
          <w:rFonts w:cs="Times New Roman"/>
        </w:rPr>
      </w:pPr>
      <w:r w:rsidRPr="00D10820">
        <w:rPr>
          <w:rFonts w:cs="Times New Roman"/>
        </w:rPr>
        <w:t>p</w:t>
      </w:r>
      <w:r w:rsidR="007C6EB9" w:rsidRPr="00D10820">
        <w:rPr>
          <w:rFonts w:cs="Times New Roman"/>
        </w:rPr>
        <w:t>ilsētas un piepilsētas pasažieru pārvadājumi un pasažieru autopārvadājumi;</w:t>
      </w:r>
    </w:p>
    <w:p w14:paraId="584026EC" w14:textId="436B57F5" w:rsidR="007C6EB9" w:rsidRPr="00D10820" w:rsidRDefault="00BD7E67" w:rsidP="008F1DBB">
      <w:pPr>
        <w:pStyle w:val="Sarakstarindkopa"/>
        <w:numPr>
          <w:ilvl w:val="0"/>
          <w:numId w:val="14"/>
        </w:numPr>
        <w:rPr>
          <w:rFonts w:cs="Times New Roman"/>
        </w:rPr>
      </w:pPr>
      <w:r w:rsidRPr="00D10820">
        <w:rPr>
          <w:rFonts w:cs="Times New Roman"/>
        </w:rPr>
        <w:t>m</w:t>
      </w:r>
      <w:r w:rsidR="007C6EB9" w:rsidRPr="00D10820">
        <w:rPr>
          <w:rFonts w:cs="Times New Roman"/>
        </w:rPr>
        <w:t>azoglekļa autotransportam un sabiedriskajam transportam paredzēta infrastruktūra.</w:t>
      </w:r>
    </w:p>
    <w:p w14:paraId="0AE16E45" w14:textId="7DF2F539" w:rsidR="00A714C8" w:rsidRPr="00D10820" w:rsidRDefault="00A714C8" w:rsidP="008E6510">
      <w:pPr>
        <w:jc w:val="left"/>
        <w:rPr>
          <w:rFonts w:cs="Times New Roman"/>
          <w:lang w:eastAsia="lv-LV"/>
        </w:rPr>
        <w:sectPr w:rsidR="00A714C8" w:rsidRPr="00D10820" w:rsidSect="00F500A9">
          <w:type w:val="continuous"/>
          <w:pgSz w:w="16838" w:h="11906" w:orient="landscape" w:code="9"/>
          <w:pgMar w:top="851" w:right="851" w:bottom="851" w:left="851" w:header="567" w:footer="567" w:gutter="0"/>
          <w:cols w:num="2" w:space="708"/>
          <w:docGrid w:linePitch="360"/>
        </w:sectPr>
      </w:pPr>
    </w:p>
    <w:p w14:paraId="055007F7" w14:textId="77777777" w:rsidR="00A714C8" w:rsidRPr="00D10820" w:rsidRDefault="00A714C8" w:rsidP="00A52190">
      <w:pPr>
        <w:pStyle w:val="Paraststmeklis"/>
        <w:spacing w:before="120" w:beforeAutospacing="0" w:after="120" w:afterAutospacing="0" w:line="23" w:lineRule="atLeast"/>
        <w:jc w:val="both"/>
        <w:rPr>
          <w:sz w:val="22"/>
          <w:szCs w:val="22"/>
        </w:rPr>
        <w:sectPr w:rsidR="00A714C8" w:rsidRPr="00D10820" w:rsidSect="00FA13E0">
          <w:type w:val="continuous"/>
          <w:pgSz w:w="16838" w:h="11906" w:orient="landscape"/>
          <w:pgMar w:top="1276" w:right="1134" w:bottom="1134" w:left="1134" w:header="709" w:footer="709" w:gutter="0"/>
          <w:cols w:space="708"/>
          <w:docGrid w:linePitch="360"/>
        </w:sectPr>
      </w:pPr>
    </w:p>
    <w:p w14:paraId="32267827" w14:textId="40FE6486" w:rsidR="0070307E" w:rsidRPr="00D10820" w:rsidRDefault="00DA6F54" w:rsidP="00F37090">
      <w:pPr>
        <w:pStyle w:val="Virsraksts2"/>
      </w:pPr>
      <w:bookmarkStart w:id="30" w:name="_Toc197674768"/>
      <w:r>
        <w:t xml:space="preserve">(SBM-1) </w:t>
      </w:r>
      <w:r w:rsidR="7DB47C32" w:rsidRPr="00D10820">
        <w:t>Biznesa modelis</w:t>
      </w:r>
      <w:bookmarkEnd w:id="30"/>
    </w:p>
    <w:p w14:paraId="3FCC4F26" w14:textId="65F14212" w:rsidR="00753EC5" w:rsidRPr="00D10820" w:rsidRDefault="00753EC5" w:rsidP="00753EC5">
      <w:pPr>
        <w:pStyle w:val="Paraststmeklis"/>
        <w:spacing w:before="120" w:beforeAutospacing="0" w:after="120" w:afterAutospacing="0" w:line="276" w:lineRule="auto"/>
        <w:jc w:val="both"/>
        <w:rPr>
          <w:sz w:val="22"/>
          <w:szCs w:val="22"/>
        </w:rPr>
      </w:pPr>
      <w:r w:rsidRPr="00D10820">
        <w:t xml:space="preserve">Rīgas satiksme ir Rīgas valstspilsētas pašvaldības kapitālsabiedrība, kas nodrošina sabiedriskā transporta pakalpojumu sniegšanu Rīgas pilsētas maršrutu tīklā un pašvaldības autostāvvietu, kas atrodas ielu sarkano līniju robežās, apsaimniekošanu. Uzņēmuma darbības modelis balstās uz ilgtermiņa pasūtījuma un deleģēšanas līgumiem ar Rīgas domi, kas nosaka tā pienākumus un darbības stratēģiju. Uzņēmuma pamatuzdevums ir nodrošināt efektīvu, drošu un ilgtspējīgu transporta pieejamību Rīgā (veicot arī atsevišķus maršrutus Pierīgas teritorijā), apkalpot autobusu, trolejbusu un tramvaju maršrutus, kā arī organizēt pilsētas autostāvvietu infrastruktūru. </w:t>
      </w:r>
      <w:r w:rsidR="001D6D65" w:rsidRPr="00D10820">
        <w:t xml:space="preserve">2024. gadā veiktās aktivitātes atainotas sadaļās Būtiskākie investīciju un attīstības projekti, Sabiedriskā transporta pakalpojums, E-pakalpojuma attīstība un pārskatā kopumā. </w:t>
      </w:r>
    </w:p>
    <w:p w14:paraId="45127324" w14:textId="52801D91" w:rsidR="00687E0D" w:rsidRPr="00D10820" w:rsidRDefault="00275ABD" w:rsidP="00710DBD">
      <w:pPr>
        <w:pStyle w:val="Paraststmeklis"/>
        <w:spacing w:before="120" w:beforeAutospacing="0" w:after="120" w:afterAutospacing="0" w:line="276" w:lineRule="auto"/>
        <w:jc w:val="both"/>
        <w:rPr>
          <w:sz w:val="22"/>
          <w:szCs w:val="22"/>
        </w:rPr>
      </w:pPr>
      <w:r w:rsidRPr="00D10820">
        <w:rPr>
          <w:noProof/>
          <w:sz w:val="22"/>
          <w:szCs w:val="22"/>
        </w:rPr>
        <w:drawing>
          <wp:inline distT="0" distB="0" distL="0" distR="0" wp14:anchorId="17FB33B2" wp14:editId="39B088B0">
            <wp:extent cx="9251950" cy="4147820"/>
            <wp:effectExtent l="0" t="0" r="6350" b="5080"/>
            <wp:docPr id="1263898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98225" name=""/>
                    <pic:cNvPicPr/>
                  </pic:nvPicPr>
                  <pic:blipFill>
                    <a:blip r:embed="rId49"/>
                    <a:stretch>
                      <a:fillRect/>
                    </a:stretch>
                  </pic:blipFill>
                  <pic:spPr>
                    <a:xfrm>
                      <a:off x="0" y="0"/>
                      <a:ext cx="9251950" cy="4147820"/>
                    </a:xfrm>
                    <a:prstGeom prst="rect">
                      <a:avLst/>
                    </a:prstGeom>
                  </pic:spPr>
                </pic:pic>
              </a:graphicData>
            </a:graphic>
          </wp:inline>
        </w:drawing>
      </w:r>
    </w:p>
    <w:p w14:paraId="091BDC47" w14:textId="77777777" w:rsidR="00A81747" w:rsidRPr="00D10820" w:rsidRDefault="00A81747" w:rsidP="00CA793A">
      <w:pPr>
        <w:pStyle w:val="Paraststmeklis"/>
        <w:spacing w:before="120" w:beforeAutospacing="0" w:after="120" w:afterAutospacing="0" w:line="276" w:lineRule="auto"/>
        <w:jc w:val="both"/>
        <w:rPr>
          <w:sz w:val="22"/>
          <w:szCs w:val="22"/>
        </w:rPr>
        <w:sectPr w:rsidR="00A81747" w:rsidRPr="00D10820" w:rsidSect="00A81747">
          <w:type w:val="continuous"/>
          <w:pgSz w:w="16838" w:h="11906" w:orient="landscape"/>
          <w:pgMar w:top="1701" w:right="1134" w:bottom="1134" w:left="1134" w:header="709" w:footer="709" w:gutter="0"/>
          <w:cols w:space="708"/>
          <w:docGrid w:linePitch="360"/>
        </w:sectPr>
      </w:pPr>
    </w:p>
    <w:p w14:paraId="50B6A4D0" w14:textId="37FCC494" w:rsidR="0070307E" w:rsidRPr="00D10820" w:rsidRDefault="00DA6F54" w:rsidP="00F37090">
      <w:pPr>
        <w:pStyle w:val="Virsraksts2"/>
      </w:pPr>
      <w:bookmarkStart w:id="31" w:name="_Toc197674769"/>
      <w:r>
        <w:t xml:space="preserve">(SBM-1) </w:t>
      </w:r>
      <w:r w:rsidR="7DB47C32" w:rsidRPr="00D10820">
        <w:t>Vērtības ķēde</w:t>
      </w:r>
      <w:bookmarkEnd w:id="31"/>
    </w:p>
    <w:p w14:paraId="3CC643F1" w14:textId="77777777" w:rsidR="0097208B" w:rsidRPr="00D10820" w:rsidRDefault="0097208B" w:rsidP="0097208B">
      <w:pPr>
        <w:spacing w:line="288" w:lineRule="auto"/>
        <w:rPr>
          <w:rFonts w:cs="Times New Roman"/>
        </w:rPr>
      </w:pPr>
      <w:r w:rsidRPr="00D10820">
        <w:rPr>
          <w:rFonts w:cs="Times New Roman"/>
        </w:rPr>
        <w:t xml:space="preserve">Saskaņā ar ESRS standartā iekļauto definējumu, </w:t>
      </w:r>
      <w:r w:rsidRPr="00D10820">
        <w:rPr>
          <w:rFonts w:cs="Times New Roman"/>
          <w:i/>
        </w:rPr>
        <w:t>vērtības ķēde ietver darbības, resursus un attiecības, ko uzņēmums izmanto un uz ko paļaujas, radot savus produktus vai pakalpojumus no to koncepcijas izstrādes brīža līdz piegādei, patēriņam un ekspluatācijas laika beigām.</w:t>
      </w:r>
    </w:p>
    <w:p w14:paraId="7BA41B6A" w14:textId="2070D29D" w:rsidR="00941273" w:rsidRPr="00D10820" w:rsidRDefault="0070307E" w:rsidP="00941273">
      <w:pPr>
        <w:pStyle w:val="Paraststmeklis"/>
        <w:spacing w:before="120" w:beforeAutospacing="0" w:after="120" w:afterAutospacing="0" w:line="276" w:lineRule="auto"/>
        <w:jc w:val="both"/>
        <w:rPr>
          <w:sz w:val="22"/>
          <w:szCs w:val="22"/>
        </w:rPr>
      </w:pPr>
      <w:r w:rsidRPr="00D10820">
        <w:rPr>
          <w:sz w:val="22"/>
          <w:szCs w:val="22"/>
        </w:rPr>
        <w:t>2024.</w:t>
      </w:r>
      <w:r w:rsidR="000932F1" w:rsidRPr="00D10820">
        <w:rPr>
          <w:sz w:val="22"/>
          <w:szCs w:val="22"/>
        </w:rPr>
        <w:t> </w:t>
      </w:r>
      <w:r w:rsidR="009A5880" w:rsidRPr="00D10820">
        <w:rPr>
          <w:sz w:val="22"/>
          <w:szCs w:val="22"/>
        </w:rPr>
        <w:t>g</w:t>
      </w:r>
      <w:r w:rsidRPr="00D10820">
        <w:rPr>
          <w:sz w:val="22"/>
          <w:szCs w:val="22"/>
        </w:rPr>
        <w:t>adā tika uzsākta</w:t>
      </w:r>
      <w:r w:rsidR="009A5880" w:rsidRPr="00D10820">
        <w:rPr>
          <w:sz w:val="22"/>
          <w:szCs w:val="22"/>
        </w:rPr>
        <w:t xml:space="preserve"> </w:t>
      </w:r>
      <w:r w:rsidRPr="00D10820">
        <w:rPr>
          <w:sz w:val="22"/>
          <w:szCs w:val="22"/>
        </w:rPr>
        <w:t>Vērtības</w:t>
      </w:r>
      <w:r w:rsidR="009A5880" w:rsidRPr="00D10820">
        <w:rPr>
          <w:sz w:val="22"/>
          <w:szCs w:val="22"/>
        </w:rPr>
        <w:t xml:space="preserve"> </w:t>
      </w:r>
      <w:r w:rsidRPr="00D10820">
        <w:rPr>
          <w:sz w:val="22"/>
          <w:szCs w:val="22"/>
        </w:rPr>
        <w:t>ķēdes kartēšana sabiedriskā transporta pakalpojuma īstenošanai un pašvaldības autostāvvietu apsaimniekošanas pakalpojuma īstenošanai. 2025.</w:t>
      </w:r>
      <w:r w:rsidR="000932F1" w:rsidRPr="00D10820">
        <w:rPr>
          <w:sz w:val="22"/>
          <w:szCs w:val="22"/>
        </w:rPr>
        <w:t> </w:t>
      </w:r>
      <w:r w:rsidRPr="00D10820">
        <w:rPr>
          <w:sz w:val="22"/>
          <w:szCs w:val="22"/>
        </w:rPr>
        <w:t xml:space="preserve">gadā turpinās darbs ar Vērtības ķēdes analīzi. </w:t>
      </w:r>
      <w:r w:rsidR="00941273" w:rsidRPr="00D10820">
        <w:rPr>
          <w:sz w:val="22"/>
          <w:szCs w:val="22"/>
        </w:rPr>
        <w:t>Vērtības ķēdes analīzes mērķis – atainot un optimizēt katru uzņēmuma darbības posmu, lai nodrošinātu kvalitatīvāku pakalpojumu, samazinātu darbības izmaksas un uzlabotu efektivitāti, kā arī identificēt potenciālo negatīvo ietekmi un ESG riskus, kas tiek radīti katrā vērtības ķēdes posmā, un cik noturīga ir mūsu vērtību ķēde pret ārējiem apstākļiem.</w:t>
      </w:r>
    </w:p>
    <w:p w14:paraId="0488D91C" w14:textId="2D307E29" w:rsidR="005928D7" w:rsidRPr="00D10820" w:rsidRDefault="34520F17" w:rsidP="00941273">
      <w:pPr>
        <w:pStyle w:val="Paraststmeklis"/>
        <w:spacing w:before="120" w:beforeAutospacing="0" w:after="120" w:afterAutospacing="0" w:line="276" w:lineRule="auto"/>
        <w:jc w:val="both"/>
        <w:rPr>
          <w:sz w:val="22"/>
          <w:szCs w:val="22"/>
        </w:rPr>
      </w:pPr>
      <w:r w:rsidRPr="00D10820">
        <w:rPr>
          <w:sz w:val="22"/>
          <w:szCs w:val="22"/>
        </w:rPr>
        <w:t xml:space="preserve">Būtiskākie Vērtības ķēdes augšupejošā posma dalībnieki ir sabiedrisko transportlīdzekļu un to rezerves daļu piegādātāji, kā arī energoresursu un sakaru nodrošinātāji. Būtiskākie lejupejošā posma dalībnieki ir sabiedriskā transporta pakalpojuma saņēmēji un Rīgas pašvaldības autostāvvietu </w:t>
      </w:r>
      <w:r w:rsidR="49B65B0F" w:rsidRPr="00D10820">
        <w:rPr>
          <w:sz w:val="22"/>
          <w:szCs w:val="22"/>
        </w:rPr>
        <w:t>lietotāji</w:t>
      </w:r>
      <w:r w:rsidRPr="00D10820">
        <w:rPr>
          <w:sz w:val="22"/>
          <w:szCs w:val="22"/>
        </w:rPr>
        <w:t>.</w:t>
      </w:r>
      <w:r w:rsidR="7ED12695" w:rsidRPr="00D10820">
        <w:t xml:space="preserve"> </w:t>
      </w:r>
      <w:r w:rsidR="7ED12695" w:rsidRPr="00D10820">
        <w:rPr>
          <w:noProof/>
        </w:rPr>
        <w:drawing>
          <wp:inline distT="0" distB="0" distL="0" distR="0" wp14:anchorId="60CDE32B" wp14:editId="56A74517">
            <wp:extent cx="6156000" cy="2113180"/>
            <wp:effectExtent l="0" t="0" r="0" b="1905"/>
            <wp:docPr id="194912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56000" cy="2113180"/>
                    </a:xfrm>
                    <a:prstGeom prst="rect">
                      <a:avLst/>
                    </a:prstGeom>
                  </pic:spPr>
                </pic:pic>
              </a:graphicData>
            </a:graphic>
          </wp:inline>
        </w:drawing>
      </w:r>
    </w:p>
    <w:p w14:paraId="62C2279B" w14:textId="2FD5ED68" w:rsidR="00B36348" w:rsidRPr="00D10820" w:rsidRDefault="00B36348" w:rsidP="00682B77"/>
    <w:p w14:paraId="1FBF04BA" w14:textId="77777777" w:rsidR="009E5F39" w:rsidRPr="00D10820" w:rsidRDefault="009E5F39">
      <w:pPr>
        <w:jc w:val="left"/>
        <w:rPr>
          <w:rFonts w:cs="Times New Roman"/>
        </w:rPr>
        <w:sectPr w:rsidR="009E5F39" w:rsidRPr="00D10820" w:rsidSect="009E5F39">
          <w:type w:val="continuous"/>
          <w:pgSz w:w="16838" w:h="11906" w:orient="landscape"/>
          <w:pgMar w:top="1701" w:right="1134" w:bottom="1134" w:left="1134" w:header="709" w:footer="709" w:gutter="0"/>
          <w:cols w:num="2" w:space="708" w:equalWidth="0">
            <w:col w:w="4384" w:space="708"/>
            <w:col w:w="9476"/>
          </w:cols>
          <w:docGrid w:linePitch="360"/>
        </w:sectPr>
      </w:pPr>
    </w:p>
    <w:p w14:paraId="4D361CE8" w14:textId="16B46346" w:rsidR="00B36348" w:rsidRPr="00D10820" w:rsidRDefault="00B36348">
      <w:pPr>
        <w:jc w:val="left"/>
        <w:rPr>
          <w:rFonts w:eastAsiaTheme="majorEastAsia" w:cs="Times New Roman"/>
          <w:b/>
          <w:bCs/>
          <w:sz w:val="24"/>
          <w:szCs w:val="26"/>
        </w:rPr>
      </w:pPr>
      <w:r w:rsidRPr="00D10820">
        <w:rPr>
          <w:rFonts w:cs="Times New Roman"/>
        </w:rPr>
        <w:br w:type="page"/>
      </w:r>
    </w:p>
    <w:p w14:paraId="3D15F7CA" w14:textId="1EA83B77" w:rsidR="00B36348" w:rsidRPr="00D10820" w:rsidRDefault="00B36348">
      <w:pPr>
        <w:jc w:val="left"/>
        <w:rPr>
          <w:rFonts w:cs="Times New Roman"/>
        </w:rPr>
        <w:sectPr w:rsidR="00B36348" w:rsidRPr="00D10820" w:rsidSect="00A243A0">
          <w:type w:val="continuous"/>
          <w:pgSz w:w="16838" w:h="11906" w:orient="landscape"/>
          <w:pgMar w:top="1701" w:right="1134" w:bottom="1134" w:left="1134" w:header="709" w:footer="709" w:gutter="0"/>
          <w:cols w:num="2" w:space="708"/>
          <w:docGrid w:linePitch="360"/>
        </w:sectPr>
      </w:pPr>
    </w:p>
    <w:p w14:paraId="47F57618" w14:textId="1D012B27" w:rsidR="001F3C28" w:rsidRPr="00D10820" w:rsidRDefault="535285E4" w:rsidP="00F37090">
      <w:pPr>
        <w:pStyle w:val="Virsraksts2"/>
      </w:pPr>
      <w:bookmarkStart w:id="32" w:name="_Toc197674770"/>
      <w:r w:rsidRPr="00D10820">
        <w:t>(</w:t>
      </w:r>
      <w:r w:rsidR="1DF29D45" w:rsidRPr="00D10820">
        <w:t xml:space="preserve">SBM-2) </w:t>
      </w:r>
      <w:r w:rsidR="2579D3DC" w:rsidRPr="00D10820">
        <w:t>Ieinteresēto personu iesaiste</w:t>
      </w:r>
      <w:bookmarkEnd w:id="32"/>
    </w:p>
    <w:p w14:paraId="434AE8C8" w14:textId="7E8A9BFB" w:rsidR="0057275C" w:rsidRPr="00D10820" w:rsidRDefault="0057275C" w:rsidP="0057275C">
      <w:r w:rsidRPr="00D10820">
        <w:t>Rīgas satiksmes darbība ir saistīta ar sabiedrības mobilitāti un pilsētvides attīstību. Tās darbības plānošanā un organizēšanā būtiska loma ir plašam ieinteresēto personu lokam, kam ir atšķirīgs redzējums un nereti arī viedoklis par procesiem, kas skar sabiedriskā transporta organizēšanas un attīstības jautājumus. Lai rastu iespējami labākos risinājumus gan Rīgas satiksmes attīstībai, gan arī sekmētu Rīgas valstspilsētas pašvaldības mērķu sasniegšanu, Rīgas satiksme turpmāk paredz arvien pilnveidot sadarbību un komunikāciju ar ieinteresētajām personām.</w:t>
      </w:r>
    </w:p>
    <w:p w14:paraId="61D62826" w14:textId="266149DF" w:rsidR="00431D59" w:rsidRPr="00D10820" w:rsidRDefault="0057275C" w:rsidP="00431D59">
      <w:r w:rsidRPr="00D10820">
        <w:t xml:space="preserve">Sadarbība ar ieinteresētajām pusēm ir Rīgas satiksmes atbildīgas uzņēmējdarbības būtiska sastāvdaļa. Par nozīmīgām ieinteresētajām personām uzskatāmas tādas sabiedrības grupas, kuru viedoklim, rīcībai vai lēmumiem var būt jūtama ietekme uz Rīgas satiksmes darbību vai arī kuru labklājību, iespējas, tiesības vai rīcību var ietekmēt Rīgas satiksmes pieņemtie lēmumi (gan pozitīvu, gan negatīvu). </w:t>
      </w:r>
      <w:r w:rsidR="00431D59" w:rsidRPr="00D10820">
        <w:t>Izstrādājot un analizējot vērtības ķēdi, tika aktualizēts ieinteresēto personu loks un noteiktas sadarbības formas un viedokļu izzināšanas piemērotākais veids katrai no personām. Attiecīgi, klientu viedoklis tiek izzināts</w:t>
      </w:r>
      <w:r w:rsidR="00784E50" w:rsidRPr="00D10820">
        <w:t>,</w:t>
      </w:r>
      <w:r w:rsidR="00431D59" w:rsidRPr="00D10820">
        <w:t xml:space="preserve"> izmantojot aptaujas, darbinieku viedoklis tiek izzināts</w:t>
      </w:r>
      <w:r w:rsidR="00F55881" w:rsidRPr="00D10820">
        <w:t>,</w:t>
      </w:r>
      <w:r w:rsidR="00431D59" w:rsidRPr="00D10820">
        <w:t xml:space="preserve"> izmantojot darbinieku iesaistes pētījumus, </w:t>
      </w:r>
      <w:r w:rsidR="00F55881" w:rsidRPr="00D10820">
        <w:t xml:space="preserve">savukārt </w:t>
      </w:r>
      <w:r w:rsidR="00431D59" w:rsidRPr="00D10820">
        <w:t>piegādātāj</w:t>
      </w:r>
      <w:r w:rsidR="00F55881" w:rsidRPr="00D10820">
        <w:t>u</w:t>
      </w:r>
      <w:r w:rsidR="00431D59" w:rsidRPr="00D10820">
        <w:t xml:space="preserve"> un pakalpojumu sniedzēj</w:t>
      </w:r>
      <w:r w:rsidR="00F55881" w:rsidRPr="00D10820">
        <w:t>u</w:t>
      </w:r>
      <w:r w:rsidR="00431D59" w:rsidRPr="00D10820">
        <w:t xml:space="preserve"> </w:t>
      </w:r>
      <w:r w:rsidR="00F55881" w:rsidRPr="00D10820">
        <w:t>viedoklis tiek noskaidrots aptaujas veidā</w:t>
      </w:r>
      <w:r w:rsidR="00431D59" w:rsidRPr="00D10820">
        <w:t>.</w:t>
      </w:r>
    </w:p>
    <w:p w14:paraId="6FCF1943" w14:textId="6AEFC730" w:rsidR="00431D59" w:rsidRPr="00D10820" w:rsidRDefault="00431D59" w:rsidP="00431D59">
      <w:r w:rsidRPr="00D10820">
        <w:t>2024.</w:t>
      </w:r>
      <w:r w:rsidR="00784E50" w:rsidRPr="00D10820">
        <w:t> </w:t>
      </w:r>
      <w:r w:rsidRPr="00D10820">
        <w:t>gada vasarā, apzinot Rīgas satiksmes struktūrvienību sadarbību, tika noteiktas un grupētas ieinteresētās puses, ar kurām struktūrvienības sadarbojas. Ar daļu no pusēm uzņēmumam ir noslēgti terminēti līgumi par konkrēta darba veikšanu (piegādes, būvniecības, pakalpojumu u.c.), ar daļu organizāciju, kā piemēram</w:t>
      </w:r>
      <w:r w:rsidR="00A176B6" w:rsidRPr="00D10820">
        <w:t>,</w:t>
      </w:r>
      <w:r w:rsidRPr="00D10820">
        <w:t xml:space="preserve"> klienti, mediji, semināru organizatori, Rīgas valstspilsētas izglītības iestādes, pārraugošās institūcijas u.c. sadarbība notiek ikdienā, risinot būtiskus jautājumus un pārstāvot un uzklausot viedokli un intereses.</w:t>
      </w:r>
    </w:p>
    <w:p w14:paraId="457B2157" w14:textId="2D5E862E" w:rsidR="00734375" w:rsidRPr="00D10820" w:rsidRDefault="00734375" w:rsidP="00431D59">
      <w:r w:rsidRPr="00D10820">
        <w:t>Tālāk redzamajā tabulā norādīt</w:t>
      </w:r>
      <w:r w:rsidR="00F95F44" w:rsidRPr="00D10820">
        <w:t>a</w:t>
      </w:r>
      <w:r w:rsidRPr="00D10820">
        <w:t>s būtiskākās ieinteresētās personas</w:t>
      </w:r>
      <w:r w:rsidR="00F95F44" w:rsidRPr="00D10820">
        <w:t xml:space="preserve">, </w:t>
      </w:r>
      <w:r w:rsidR="00F4350F" w:rsidRPr="00D10820">
        <w:t>vērtības ķēdes posmi – A (augšupejošās aktivitātes), P (pašu aktivitātes) un L (lejupejošās aktivitātes</w:t>
      </w:r>
      <w:r w:rsidR="00C96B11" w:rsidRPr="00D10820">
        <w:t xml:space="preserve">), </w:t>
      </w:r>
      <w:r w:rsidR="00F95F44" w:rsidRPr="00D10820">
        <w:t>sadarbības un iesaistes veids,</w:t>
      </w:r>
      <w:r w:rsidR="00C96B11" w:rsidRPr="00D10820">
        <w:t xml:space="preserve"> kā arī</w:t>
      </w:r>
      <w:r w:rsidR="00A47226" w:rsidRPr="00D10820">
        <w:t xml:space="preserve">, kur </w:t>
      </w:r>
      <w:r w:rsidR="00672120" w:rsidRPr="00D10820">
        <w:t>šī sadarbība atainojas stratēģijās un ikdienas darbībās.</w:t>
      </w:r>
    </w:p>
    <w:p w14:paraId="3DB8B96A" w14:textId="16FCC2A5" w:rsidR="00A6247E" w:rsidRPr="00D10820" w:rsidRDefault="00A6247E" w:rsidP="00431D59">
      <w:r w:rsidRPr="00D10820">
        <w:rPr>
          <w:noProof/>
        </w:rPr>
        <w:drawing>
          <wp:inline distT="0" distB="0" distL="0" distR="0" wp14:anchorId="79C3EA09" wp14:editId="1D3F749B">
            <wp:extent cx="4015320" cy="3672000"/>
            <wp:effectExtent l="0" t="0" r="4445" b="5080"/>
            <wp:docPr id="10" name="Picture 9">
              <a:extLst xmlns:a="http://schemas.openxmlformats.org/drawingml/2006/main">
                <a:ext uri="{FF2B5EF4-FFF2-40B4-BE49-F238E27FC236}">
                  <a16:creationId xmlns:a16="http://schemas.microsoft.com/office/drawing/2014/main" id="{4074D274-F8BF-CA16-93D9-457409F37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074D274-F8BF-CA16-93D9-457409F37803}"/>
                        </a:ext>
                      </a:extLst>
                    </pic:cNvPr>
                    <pic:cNvPicPr>
                      <a:picLocks noChangeAspect="1"/>
                    </pic:cNvPicPr>
                  </pic:nvPicPr>
                  <pic:blipFill>
                    <a:blip r:embed="rId51"/>
                    <a:stretch>
                      <a:fillRect/>
                    </a:stretch>
                  </pic:blipFill>
                  <pic:spPr>
                    <a:xfrm>
                      <a:off x="0" y="0"/>
                      <a:ext cx="4015320" cy="3672000"/>
                    </a:xfrm>
                    <a:prstGeom prst="rect">
                      <a:avLst/>
                    </a:prstGeom>
                  </pic:spPr>
                </pic:pic>
              </a:graphicData>
            </a:graphic>
          </wp:inline>
        </w:drawing>
      </w:r>
    </w:p>
    <w:p w14:paraId="2BD118C6" w14:textId="0069A378" w:rsidR="0057275C" w:rsidRPr="00D10820" w:rsidRDefault="0057275C" w:rsidP="00915975">
      <w:pPr>
        <w:jc w:val="center"/>
      </w:pPr>
    </w:p>
    <w:p w14:paraId="371DA823" w14:textId="12B857F8" w:rsidR="00690824" w:rsidRPr="00D10820" w:rsidRDefault="00690824">
      <w:pPr>
        <w:jc w:val="left"/>
        <w:rPr>
          <w:rFonts w:eastAsiaTheme="majorEastAsia" w:cstheme="majorBidi"/>
          <w:b/>
          <w:szCs w:val="24"/>
        </w:rPr>
      </w:pPr>
      <w:r w:rsidRPr="00D10820">
        <w:br w:type="page"/>
      </w:r>
    </w:p>
    <w:p w14:paraId="451383A9" w14:textId="77777777" w:rsidR="0006448F" w:rsidRPr="00D10820" w:rsidRDefault="0006448F" w:rsidP="00F37090">
      <w:pPr>
        <w:pStyle w:val="Virsraksts2"/>
        <w:sectPr w:rsidR="0006448F" w:rsidRPr="00D10820" w:rsidSect="0006448F">
          <w:type w:val="continuous"/>
          <w:pgSz w:w="16838" w:h="11906" w:orient="landscape"/>
          <w:pgMar w:top="1701" w:right="1134" w:bottom="1134" w:left="1134" w:header="709" w:footer="709" w:gutter="0"/>
          <w:cols w:num="2" w:space="708"/>
          <w:docGrid w:linePitch="360"/>
        </w:sectPr>
      </w:pPr>
    </w:p>
    <w:tbl>
      <w:tblPr>
        <w:tblW w:w="14746" w:type="dxa"/>
        <w:tblCellMar>
          <w:left w:w="0" w:type="dxa"/>
          <w:right w:w="0" w:type="dxa"/>
        </w:tblCellMar>
        <w:tblLook w:val="0420" w:firstRow="1" w:lastRow="0" w:firstColumn="0" w:lastColumn="0" w:noHBand="0" w:noVBand="1"/>
      </w:tblPr>
      <w:tblGrid>
        <w:gridCol w:w="1706"/>
        <w:gridCol w:w="1034"/>
        <w:gridCol w:w="3138"/>
        <w:gridCol w:w="3048"/>
        <w:gridCol w:w="5820"/>
      </w:tblGrid>
      <w:tr w:rsidR="000D4CF8" w:rsidRPr="00D10820" w14:paraId="7C6FDB88" w14:textId="77777777" w:rsidTr="00F35513">
        <w:trPr>
          <w:trHeight w:val="680"/>
        </w:trPr>
        <w:tc>
          <w:tcPr>
            <w:tcW w:w="1706" w:type="dxa"/>
            <w:tcBorders>
              <w:top w:val="single" w:sz="4" w:space="0" w:color="76A3EA"/>
              <w:left w:val="single" w:sz="4" w:space="0" w:color="76A3EA"/>
              <w:bottom w:val="single" w:sz="4" w:space="0" w:color="76A3EA"/>
              <w:right w:val="nil"/>
            </w:tcBorders>
            <w:shd w:val="clear" w:color="auto" w:fill="76A3EA"/>
            <w:tcMar>
              <w:top w:w="72" w:type="dxa"/>
              <w:left w:w="144" w:type="dxa"/>
              <w:bottom w:w="72" w:type="dxa"/>
              <w:right w:w="144" w:type="dxa"/>
            </w:tcMar>
            <w:vAlign w:val="center"/>
            <w:hideMark/>
          </w:tcPr>
          <w:p w14:paraId="66306732" w14:textId="77777777" w:rsidR="000D4CF8" w:rsidRPr="00D10820" w:rsidRDefault="000D4CF8" w:rsidP="00690824">
            <w:pPr>
              <w:spacing w:after="0" w:line="240" w:lineRule="auto"/>
              <w:rPr>
                <w:b/>
                <w:sz w:val="20"/>
                <w:szCs w:val="20"/>
              </w:rPr>
            </w:pPr>
            <w:r w:rsidRPr="00D10820">
              <w:rPr>
                <w:sz w:val="20"/>
                <w:szCs w:val="20"/>
              </w:rPr>
              <w:t>Būtiskākās ieinteresētās personas</w:t>
            </w:r>
          </w:p>
        </w:tc>
        <w:tc>
          <w:tcPr>
            <w:tcW w:w="1034" w:type="dxa"/>
            <w:tcBorders>
              <w:top w:val="single" w:sz="4" w:space="0" w:color="76A3EA"/>
              <w:left w:val="nil"/>
              <w:bottom w:val="single" w:sz="4" w:space="0" w:color="76A3EA"/>
              <w:right w:val="nil"/>
            </w:tcBorders>
            <w:shd w:val="clear" w:color="auto" w:fill="76A3EA"/>
            <w:tcMar>
              <w:top w:w="72" w:type="dxa"/>
              <w:left w:w="144" w:type="dxa"/>
              <w:bottom w:w="72" w:type="dxa"/>
              <w:right w:w="144" w:type="dxa"/>
            </w:tcMar>
            <w:vAlign w:val="center"/>
            <w:hideMark/>
          </w:tcPr>
          <w:p w14:paraId="69F3CDCA" w14:textId="77777777" w:rsidR="000D4CF8" w:rsidRPr="00D10820" w:rsidRDefault="000D4CF8" w:rsidP="00690824">
            <w:pPr>
              <w:spacing w:after="0" w:line="240" w:lineRule="auto"/>
              <w:rPr>
                <w:b/>
                <w:sz w:val="20"/>
                <w:szCs w:val="20"/>
              </w:rPr>
            </w:pPr>
            <w:r w:rsidRPr="00D10820">
              <w:rPr>
                <w:sz w:val="20"/>
                <w:szCs w:val="20"/>
              </w:rPr>
              <w:t>Vērtības ķēdes posms</w:t>
            </w:r>
          </w:p>
        </w:tc>
        <w:tc>
          <w:tcPr>
            <w:tcW w:w="3138" w:type="dxa"/>
            <w:tcBorders>
              <w:top w:val="single" w:sz="4" w:space="0" w:color="76A3EA"/>
              <w:left w:val="nil"/>
              <w:bottom w:val="single" w:sz="4" w:space="0" w:color="76A3EA"/>
              <w:right w:val="nil"/>
            </w:tcBorders>
            <w:shd w:val="clear" w:color="auto" w:fill="76A3EA"/>
            <w:tcMar>
              <w:top w:w="72" w:type="dxa"/>
              <w:left w:w="144" w:type="dxa"/>
              <w:bottom w:w="72" w:type="dxa"/>
              <w:right w:w="144" w:type="dxa"/>
            </w:tcMar>
            <w:vAlign w:val="center"/>
            <w:hideMark/>
          </w:tcPr>
          <w:p w14:paraId="492ABC69" w14:textId="4B646FCF" w:rsidR="000D4CF8" w:rsidRPr="00D10820" w:rsidRDefault="000D4CF8" w:rsidP="00690824">
            <w:pPr>
              <w:spacing w:after="0" w:line="240" w:lineRule="auto"/>
              <w:rPr>
                <w:rFonts w:cs="Times New Roman"/>
                <w:b/>
                <w:bCs/>
                <w:sz w:val="20"/>
                <w:szCs w:val="20"/>
              </w:rPr>
            </w:pPr>
            <w:r w:rsidRPr="00D10820">
              <w:rPr>
                <w:sz w:val="20"/>
                <w:szCs w:val="20"/>
              </w:rPr>
              <w:t>Sadarbība un</w:t>
            </w:r>
          </w:p>
          <w:p w14:paraId="078AF5EB" w14:textId="4BBAC5D0" w:rsidR="000D4CF8" w:rsidRPr="00D10820" w:rsidRDefault="000D4CF8" w:rsidP="00690824">
            <w:pPr>
              <w:spacing w:after="0" w:line="240" w:lineRule="auto"/>
              <w:rPr>
                <w:b/>
                <w:sz w:val="20"/>
                <w:szCs w:val="20"/>
              </w:rPr>
            </w:pPr>
            <w:r w:rsidRPr="00D10820">
              <w:rPr>
                <w:sz w:val="20"/>
                <w:szCs w:val="20"/>
              </w:rPr>
              <w:t>iesaistes veids</w:t>
            </w:r>
          </w:p>
        </w:tc>
        <w:tc>
          <w:tcPr>
            <w:tcW w:w="3048" w:type="dxa"/>
            <w:tcBorders>
              <w:top w:val="single" w:sz="4" w:space="0" w:color="76A3EA"/>
              <w:left w:val="nil"/>
              <w:bottom w:val="single" w:sz="4" w:space="0" w:color="76A3EA"/>
              <w:right w:val="nil"/>
            </w:tcBorders>
            <w:shd w:val="clear" w:color="auto" w:fill="76A3EA"/>
            <w:tcMar>
              <w:top w:w="72" w:type="dxa"/>
              <w:left w:w="144" w:type="dxa"/>
              <w:bottom w:w="72" w:type="dxa"/>
              <w:right w:w="144" w:type="dxa"/>
            </w:tcMar>
            <w:vAlign w:val="center"/>
            <w:hideMark/>
          </w:tcPr>
          <w:p w14:paraId="7908EFD1" w14:textId="3AEC1263" w:rsidR="000D4CF8" w:rsidRPr="00D10820" w:rsidRDefault="000D4CF8" w:rsidP="00690824">
            <w:pPr>
              <w:spacing w:after="0" w:line="240" w:lineRule="auto"/>
              <w:rPr>
                <w:b/>
                <w:sz w:val="20"/>
                <w:szCs w:val="20"/>
              </w:rPr>
            </w:pPr>
            <w:r w:rsidRPr="00D10820">
              <w:rPr>
                <w:sz w:val="20"/>
                <w:szCs w:val="20"/>
              </w:rPr>
              <w:t>Galvenās interešu tēmas</w:t>
            </w:r>
            <w:r w:rsidR="00AC1E79" w:rsidRPr="00D10820">
              <w:rPr>
                <w:sz w:val="20"/>
                <w:szCs w:val="20"/>
              </w:rPr>
              <w:t xml:space="preserve"> saskaņā ar ESRS</w:t>
            </w:r>
          </w:p>
        </w:tc>
        <w:tc>
          <w:tcPr>
            <w:tcW w:w="5820" w:type="dxa"/>
            <w:tcBorders>
              <w:top w:val="single" w:sz="4" w:space="0" w:color="76A3EA"/>
              <w:left w:val="nil"/>
              <w:bottom w:val="single" w:sz="4" w:space="0" w:color="76A3EA"/>
              <w:right w:val="single" w:sz="4" w:space="0" w:color="76A3EA"/>
            </w:tcBorders>
            <w:shd w:val="clear" w:color="auto" w:fill="76A3EA"/>
            <w:tcMar>
              <w:top w:w="72" w:type="dxa"/>
              <w:left w:w="144" w:type="dxa"/>
              <w:bottom w:w="72" w:type="dxa"/>
              <w:right w:w="144" w:type="dxa"/>
            </w:tcMar>
            <w:vAlign w:val="center"/>
            <w:hideMark/>
          </w:tcPr>
          <w:p w14:paraId="66E50EA6" w14:textId="77777777" w:rsidR="000D4CF8" w:rsidRPr="00D10820" w:rsidRDefault="000D4CF8" w:rsidP="00690824">
            <w:pPr>
              <w:spacing w:after="0" w:line="240" w:lineRule="auto"/>
              <w:rPr>
                <w:b/>
                <w:sz w:val="20"/>
                <w:szCs w:val="20"/>
              </w:rPr>
            </w:pPr>
            <w:r w:rsidRPr="00D10820">
              <w:rPr>
                <w:sz w:val="20"/>
                <w:szCs w:val="20"/>
              </w:rPr>
              <w:t>Kā tas atainojas mūsu stratēģijās un ikdienas darbībās</w:t>
            </w:r>
          </w:p>
        </w:tc>
      </w:tr>
      <w:tr w:rsidR="000D4CF8" w:rsidRPr="00D10820" w14:paraId="34ACD95B" w14:textId="77777777" w:rsidTr="0001473E">
        <w:trPr>
          <w:trHeight w:val="913"/>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hideMark/>
          </w:tcPr>
          <w:p w14:paraId="6A45D974" w14:textId="77777777" w:rsidR="000D4CF8" w:rsidRPr="00D10820" w:rsidRDefault="000D4CF8" w:rsidP="00690824">
            <w:pPr>
              <w:spacing w:after="0" w:line="240" w:lineRule="auto"/>
              <w:rPr>
                <w:rFonts w:cs="Times New Roman"/>
                <w:b/>
                <w:bCs/>
                <w:sz w:val="20"/>
                <w:szCs w:val="20"/>
              </w:rPr>
            </w:pPr>
            <w:r w:rsidRPr="00D10820">
              <w:rPr>
                <w:sz w:val="20"/>
                <w:szCs w:val="20"/>
              </w:rPr>
              <w:t>Rīgas dome</w:t>
            </w:r>
          </w:p>
          <w:p w14:paraId="14B42A75" w14:textId="5E861BD0" w:rsidR="000D4CF8" w:rsidRPr="00D10820" w:rsidRDefault="000D4CF8" w:rsidP="00690824">
            <w:pPr>
              <w:spacing w:after="0" w:line="240" w:lineRule="auto"/>
              <w:rPr>
                <w:b/>
                <w:sz w:val="20"/>
                <w:szCs w:val="20"/>
              </w:rPr>
            </w:pP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5ECD92E2" w14:textId="77777777" w:rsidR="000D4CF8" w:rsidRPr="00D10820" w:rsidRDefault="000D4CF8" w:rsidP="00690824">
            <w:pPr>
              <w:spacing w:after="0" w:line="240" w:lineRule="auto"/>
              <w:rPr>
                <w:rFonts w:cs="Times New Roman"/>
                <w:b/>
                <w:bCs/>
                <w:sz w:val="20"/>
                <w:szCs w:val="20"/>
              </w:rPr>
            </w:pPr>
            <w:r w:rsidRPr="00D10820">
              <w:rPr>
                <w:sz w:val="20"/>
                <w:szCs w:val="20"/>
              </w:rPr>
              <w:t>A</w:t>
            </w:r>
          </w:p>
          <w:p w14:paraId="0F88D3C7" w14:textId="5B32B17E" w:rsidR="000D4CF8" w:rsidRPr="00D10820" w:rsidRDefault="000D4CF8" w:rsidP="00690824">
            <w:pPr>
              <w:spacing w:after="0" w:line="240" w:lineRule="auto"/>
              <w:rPr>
                <w:sz w:val="20"/>
                <w:szCs w:val="20"/>
              </w:rPr>
            </w:pP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0F312D72" w14:textId="22E65392" w:rsidR="000D4CF8" w:rsidRPr="00D10820" w:rsidRDefault="007E12A8" w:rsidP="00690824">
            <w:pPr>
              <w:spacing w:after="0" w:line="240" w:lineRule="auto"/>
              <w:rPr>
                <w:rFonts w:cs="Times New Roman"/>
                <w:b/>
                <w:bCs/>
                <w:sz w:val="20"/>
                <w:szCs w:val="20"/>
              </w:rPr>
            </w:pPr>
            <w:r w:rsidRPr="00D10820">
              <w:rPr>
                <w:sz w:val="20"/>
                <w:szCs w:val="20"/>
              </w:rPr>
              <w:t xml:space="preserve">Pasūtījuma </w:t>
            </w:r>
            <w:r w:rsidR="000D4CF8" w:rsidRPr="00D10820">
              <w:rPr>
                <w:rFonts w:cs="Times New Roman"/>
                <w:b/>
                <w:bCs/>
                <w:sz w:val="20"/>
                <w:szCs w:val="20"/>
              </w:rPr>
              <w:t>līgums</w:t>
            </w:r>
          </w:p>
          <w:p w14:paraId="6CA93212" w14:textId="77777777" w:rsidR="000D4CF8" w:rsidRPr="00D10820" w:rsidRDefault="000D4CF8" w:rsidP="00690824">
            <w:pPr>
              <w:spacing w:after="0" w:line="240" w:lineRule="auto"/>
              <w:rPr>
                <w:rFonts w:cs="Times New Roman"/>
                <w:b/>
                <w:bCs/>
                <w:sz w:val="20"/>
                <w:szCs w:val="20"/>
              </w:rPr>
            </w:pPr>
            <w:r w:rsidRPr="00D10820">
              <w:rPr>
                <w:sz w:val="20"/>
                <w:szCs w:val="20"/>
              </w:rPr>
              <w:t>Deleģēšanas līgums</w:t>
            </w:r>
          </w:p>
          <w:p w14:paraId="31F2DD91" w14:textId="77777777" w:rsidR="000D4CF8" w:rsidRPr="00D10820" w:rsidRDefault="000D4CF8" w:rsidP="00690824">
            <w:pPr>
              <w:spacing w:after="0" w:line="240" w:lineRule="auto"/>
              <w:rPr>
                <w:rFonts w:cs="Times New Roman"/>
                <w:b/>
                <w:bCs/>
                <w:sz w:val="20"/>
                <w:szCs w:val="20"/>
              </w:rPr>
            </w:pPr>
            <w:r w:rsidRPr="00D10820">
              <w:rPr>
                <w:sz w:val="20"/>
                <w:szCs w:val="20"/>
              </w:rPr>
              <w:t>Ikdienas darbības, pārrunas un sarakste.</w:t>
            </w:r>
          </w:p>
          <w:p w14:paraId="4D2AD56C" w14:textId="61759B1E" w:rsidR="000D4CF8" w:rsidRPr="00D10820" w:rsidRDefault="000D4CF8" w:rsidP="00690824">
            <w:pPr>
              <w:spacing w:after="0" w:line="240" w:lineRule="auto"/>
              <w:rPr>
                <w:b/>
                <w:sz w:val="20"/>
                <w:szCs w:val="20"/>
              </w:rPr>
            </w:pP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20259B0E" w14:textId="77777777" w:rsidR="000D4CF8" w:rsidRPr="00D10820" w:rsidRDefault="000D4CF8" w:rsidP="00690824">
            <w:pPr>
              <w:spacing w:after="0" w:line="240" w:lineRule="auto"/>
              <w:rPr>
                <w:rFonts w:cs="Times New Roman"/>
                <w:b/>
                <w:bCs/>
                <w:sz w:val="20"/>
                <w:szCs w:val="20"/>
              </w:rPr>
            </w:pPr>
            <w:r w:rsidRPr="00D10820">
              <w:rPr>
                <w:sz w:val="20"/>
                <w:szCs w:val="20"/>
              </w:rPr>
              <w:t>Korporatīvā kultūra</w:t>
            </w:r>
          </w:p>
          <w:p w14:paraId="3760FC31" w14:textId="77777777" w:rsidR="004F60FF" w:rsidRPr="00D10820" w:rsidRDefault="004F60FF" w:rsidP="00690824">
            <w:pPr>
              <w:spacing w:after="0" w:line="240" w:lineRule="auto"/>
              <w:rPr>
                <w:rFonts w:cs="Times New Roman"/>
                <w:b/>
                <w:bCs/>
                <w:sz w:val="20"/>
                <w:szCs w:val="20"/>
              </w:rPr>
            </w:pPr>
            <w:r w:rsidRPr="00D10820">
              <w:rPr>
                <w:sz w:val="20"/>
                <w:szCs w:val="20"/>
              </w:rPr>
              <w:t>Klimata pārmaiņu mazināšana.</w:t>
            </w:r>
          </w:p>
          <w:p w14:paraId="18BFFC25" w14:textId="1EB7C4D6" w:rsidR="002F6940" w:rsidRPr="00D10820" w:rsidRDefault="00454709" w:rsidP="00690824">
            <w:pPr>
              <w:spacing w:after="0" w:line="240" w:lineRule="auto"/>
              <w:rPr>
                <w:rFonts w:cs="Times New Roman"/>
                <w:b/>
                <w:bCs/>
                <w:sz w:val="20"/>
                <w:szCs w:val="20"/>
              </w:rPr>
            </w:pPr>
            <w:r w:rsidRPr="00D10820">
              <w:rPr>
                <w:sz w:val="20"/>
                <w:szCs w:val="20"/>
              </w:rPr>
              <w:t>Piesārņojuma samazināšana.</w:t>
            </w:r>
          </w:p>
          <w:p w14:paraId="7F4A7097" w14:textId="665A8C8F" w:rsidR="000D4CF8" w:rsidRPr="00D10820" w:rsidRDefault="000D4CF8" w:rsidP="00530B6D">
            <w:pPr>
              <w:spacing w:after="0" w:line="240" w:lineRule="auto"/>
              <w:rPr>
                <w:sz w:val="20"/>
                <w:szCs w:val="20"/>
              </w:rPr>
            </w:pP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hideMark/>
          </w:tcPr>
          <w:p w14:paraId="65CE4152" w14:textId="6B85173D" w:rsidR="000D4CF8" w:rsidRPr="00D10820" w:rsidRDefault="00000000" w:rsidP="00690824">
            <w:pPr>
              <w:spacing w:after="0" w:line="240" w:lineRule="auto"/>
              <w:rPr>
                <w:b/>
                <w:sz w:val="20"/>
                <w:szCs w:val="20"/>
              </w:rPr>
            </w:pPr>
            <w:hyperlink r:id="rId52" w:history="1">
              <w:r w:rsidR="000D4CF8" w:rsidRPr="00D10820">
                <w:rPr>
                  <w:rStyle w:val="Hipersaite"/>
                  <w:sz w:val="20"/>
                  <w:szCs w:val="20"/>
                </w:rPr>
                <w:t xml:space="preserve">VTDS </w:t>
              </w:r>
              <w:r w:rsidR="00551935" w:rsidRPr="00D10820">
                <w:rPr>
                  <w:rStyle w:val="Hipersaite"/>
                  <w:sz w:val="20"/>
                  <w:szCs w:val="20"/>
                </w:rPr>
                <w:t>visi mērķi</w:t>
              </w:r>
            </w:hyperlink>
          </w:p>
        </w:tc>
      </w:tr>
      <w:tr w:rsidR="00CE3161" w:rsidRPr="00D10820" w14:paraId="24113E0D" w14:textId="77777777" w:rsidTr="00F35513">
        <w:trPr>
          <w:trHeight w:val="1134"/>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tcPr>
          <w:p w14:paraId="58722265" w14:textId="59E5E496" w:rsidR="00CE3161" w:rsidRPr="00D10820" w:rsidRDefault="00CE3161" w:rsidP="00690824">
            <w:pPr>
              <w:spacing w:after="0" w:line="240" w:lineRule="auto"/>
              <w:rPr>
                <w:b/>
                <w:sz w:val="20"/>
                <w:szCs w:val="20"/>
              </w:rPr>
            </w:pPr>
            <w:r w:rsidRPr="00D10820">
              <w:rPr>
                <w:sz w:val="20"/>
                <w:szCs w:val="20"/>
              </w:rPr>
              <w:t>Rīgas valstspilsētas pašvaldības struktūrvienības</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2D9E5735" w14:textId="42D00AB6" w:rsidR="00CE3161" w:rsidRPr="00D10820" w:rsidRDefault="00CE3161" w:rsidP="00690824">
            <w:pPr>
              <w:spacing w:after="0" w:line="240" w:lineRule="auto"/>
              <w:rPr>
                <w:sz w:val="20"/>
                <w:szCs w:val="20"/>
              </w:rPr>
            </w:pPr>
            <w:r w:rsidRPr="00D10820">
              <w:rPr>
                <w:sz w:val="20"/>
                <w:szCs w:val="20"/>
              </w:rPr>
              <w:t>P</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39834D30" w14:textId="77777777" w:rsidR="00832E55" w:rsidRPr="00D10820" w:rsidRDefault="00832E55" w:rsidP="00690824">
            <w:pPr>
              <w:spacing w:after="0" w:line="240" w:lineRule="auto"/>
              <w:rPr>
                <w:rFonts w:cs="Times New Roman"/>
                <w:b/>
                <w:bCs/>
                <w:sz w:val="20"/>
                <w:szCs w:val="20"/>
              </w:rPr>
            </w:pPr>
            <w:r w:rsidRPr="00D10820">
              <w:rPr>
                <w:sz w:val="20"/>
                <w:szCs w:val="20"/>
              </w:rPr>
              <w:t xml:space="preserve">Ikdienas darbības, pārrunas un </w:t>
            </w:r>
            <w:r w:rsidRPr="00D10820">
              <w:rPr>
                <w:rFonts w:cs="Times New Roman"/>
                <w:b/>
                <w:bCs/>
                <w:sz w:val="20"/>
                <w:szCs w:val="20"/>
              </w:rPr>
              <w:t>sarakste.</w:t>
            </w:r>
          </w:p>
          <w:p w14:paraId="2E844FEA" w14:textId="7D350A7E" w:rsidR="00CE3161" w:rsidRPr="00D10820" w:rsidRDefault="00832E55" w:rsidP="00690824">
            <w:pPr>
              <w:spacing w:after="0" w:line="240" w:lineRule="auto"/>
              <w:rPr>
                <w:b/>
                <w:sz w:val="20"/>
                <w:szCs w:val="20"/>
              </w:rPr>
            </w:pPr>
            <w:r w:rsidRPr="00D10820">
              <w:rPr>
                <w:sz w:val="20"/>
                <w:szCs w:val="20"/>
              </w:rPr>
              <w:t>Fokusgrupu diskusija</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0BCAFA41" w14:textId="1D14F253" w:rsidR="00EB0F9D" w:rsidRPr="00D10820" w:rsidRDefault="00EB0F9D" w:rsidP="00690824">
            <w:pPr>
              <w:spacing w:after="0" w:line="240" w:lineRule="auto"/>
              <w:rPr>
                <w:rFonts w:cs="Times New Roman"/>
                <w:b/>
                <w:bCs/>
                <w:sz w:val="20"/>
                <w:szCs w:val="20"/>
              </w:rPr>
            </w:pPr>
            <w:r w:rsidRPr="00D10820">
              <w:rPr>
                <w:sz w:val="20"/>
                <w:szCs w:val="20"/>
              </w:rPr>
              <w:t>Klimata pārmaiņu mazināšana.</w:t>
            </w:r>
          </w:p>
          <w:p w14:paraId="2D42EF29" w14:textId="77777777" w:rsidR="00CE3161" w:rsidRPr="00D10820" w:rsidRDefault="00EB0F9D" w:rsidP="00530B6D">
            <w:pPr>
              <w:spacing w:after="0" w:line="240" w:lineRule="auto"/>
              <w:rPr>
                <w:sz w:val="20"/>
                <w:szCs w:val="20"/>
              </w:rPr>
            </w:pPr>
            <w:r w:rsidRPr="00D10820">
              <w:rPr>
                <w:sz w:val="20"/>
                <w:szCs w:val="20"/>
              </w:rPr>
              <w:t>Piesārņojuma samazināšana.</w:t>
            </w:r>
          </w:p>
          <w:p w14:paraId="558668CF" w14:textId="77777777" w:rsidR="009E7FF1" w:rsidRPr="00D10820" w:rsidRDefault="00DA7F7C" w:rsidP="00530B6D">
            <w:pPr>
              <w:spacing w:after="0" w:line="240" w:lineRule="auto"/>
              <w:rPr>
                <w:sz w:val="20"/>
                <w:szCs w:val="20"/>
              </w:rPr>
            </w:pPr>
            <w:r w:rsidRPr="00D10820">
              <w:rPr>
                <w:sz w:val="20"/>
                <w:szCs w:val="20"/>
              </w:rPr>
              <w:t>Skartās kopienas</w:t>
            </w:r>
          </w:p>
          <w:p w14:paraId="4F5902C4" w14:textId="77777777" w:rsidR="00DA7F7C" w:rsidRPr="00D10820" w:rsidRDefault="004875E5" w:rsidP="00530B6D">
            <w:pPr>
              <w:spacing w:after="0" w:line="240" w:lineRule="auto"/>
              <w:rPr>
                <w:sz w:val="20"/>
                <w:szCs w:val="20"/>
              </w:rPr>
            </w:pPr>
            <w:r w:rsidRPr="00D10820">
              <w:rPr>
                <w:sz w:val="20"/>
                <w:szCs w:val="20"/>
              </w:rPr>
              <w:t>Patērētāji un tiešie lietotāji</w:t>
            </w:r>
          </w:p>
          <w:p w14:paraId="24FA9EAC" w14:textId="26E59732" w:rsidR="004875E5" w:rsidRPr="00D10820" w:rsidRDefault="005E300A" w:rsidP="00530B6D">
            <w:pPr>
              <w:spacing w:after="0" w:line="240" w:lineRule="auto"/>
              <w:rPr>
                <w:sz w:val="20"/>
                <w:szCs w:val="20"/>
              </w:rPr>
            </w:pPr>
            <w:r w:rsidRPr="00D10820">
              <w:rPr>
                <w:sz w:val="20"/>
                <w:szCs w:val="20"/>
              </w:rPr>
              <w:t>Uzņēmējdarbība</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tcPr>
          <w:p w14:paraId="3DA5FE15" w14:textId="6C388C09" w:rsidR="00CE3161" w:rsidRPr="00D10820" w:rsidRDefault="00000000" w:rsidP="00690824">
            <w:pPr>
              <w:spacing w:after="0" w:line="240" w:lineRule="auto"/>
              <w:rPr>
                <w:b/>
                <w:sz w:val="20"/>
                <w:szCs w:val="20"/>
              </w:rPr>
            </w:pPr>
            <w:hyperlink r:id="rId53" w:history="1">
              <w:r w:rsidR="00834E87" w:rsidRPr="00D10820">
                <w:rPr>
                  <w:rStyle w:val="Hipersaite"/>
                  <w:sz w:val="20"/>
                  <w:szCs w:val="20"/>
                </w:rPr>
                <w:t xml:space="preserve">VTDS </w:t>
              </w:r>
              <w:r w:rsidR="00551935" w:rsidRPr="00D10820">
                <w:rPr>
                  <w:rStyle w:val="Hipersaite"/>
                  <w:sz w:val="20"/>
                  <w:szCs w:val="20"/>
                </w:rPr>
                <w:t>visi mērķi</w:t>
              </w:r>
            </w:hyperlink>
          </w:p>
        </w:tc>
      </w:tr>
      <w:tr w:rsidR="000D4CF8" w:rsidRPr="00D10820" w14:paraId="35995AF1" w14:textId="77777777" w:rsidTr="0001473E">
        <w:trPr>
          <w:trHeight w:val="804"/>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hideMark/>
          </w:tcPr>
          <w:p w14:paraId="661B477B" w14:textId="77777777" w:rsidR="000D4CF8" w:rsidRPr="00D10820" w:rsidRDefault="000D4CF8" w:rsidP="00690824">
            <w:pPr>
              <w:spacing w:after="0" w:line="240" w:lineRule="auto"/>
              <w:rPr>
                <w:b/>
                <w:sz w:val="20"/>
                <w:szCs w:val="20"/>
              </w:rPr>
            </w:pPr>
            <w:r w:rsidRPr="00D10820">
              <w:rPr>
                <w:sz w:val="20"/>
                <w:szCs w:val="20"/>
              </w:rPr>
              <w:t>Piegādātāji un pakalpojumu sniedzēji</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3F922834" w14:textId="77777777" w:rsidR="000D4CF8" w:rsidRPr="00D10820" w:rsidRDefault="000D4CF8" w:rsidP="00690824">
            <w:pPr>
              <w:spacing w:after="0" w:line="240" w:lineRule="auto"/>
              <w:rPr>
                <w:sz w:val="20"/>
                <w:szCs w:val="20"/>
              </w:rPr>
            </w:pPr>
            <w:r w:rsidRPr="00D10820">
              <w:rPr>
                <w:sz w:val="20"/>
                <w:szCs w:val="20"/>
              </w:rPr>
              <w:t>A</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651D29A8" w14:textId="77777777" w:rsidR="000D4CF8" w:rsidRPr="00D10820" w:rsidRDefault="000D4CF8" w:rsidP="00690824">
            <w:pPr>
              <w:spacing w:after="0" w:line="240" w:lineRule="auto"/>
              <w:rPr>
                <w:b/>
                <w:sz w:val="20"/>
                <w:szCs w:val="20"/>
              </w:rPr>
            </w:pPr>
            <w:r w:rsidRPr="00D10820">
              <w:rPr>
                <w:sz w:val="20"/>
                <w:szCs w:val="20"/>
              </w:rPr>
              <w:t>Piegādātāju aptauja</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2AD3F8E9" w14:textId="77777777" w:rsidR="000D4CF8" w:rsidRPr="00D10820" w:rsidRDefault="000D4CF8" w:rsidP="00690824">
            <w:pPr>
              <w:spacing w:after="0" w:line="240" w:lineRule="auto"/>
              <w:rPr>
                <w:b/>
                <w:sz w:val="20"/>
                <w:szCs w:val="20"/>
              </w:rPr>
            </w:pPr>
            <w:r w:rsidRPr="00D10820">
              <w:rPr>
                <w:sz w:val="20"/>
                <w:szCs w:val="20"/>
              </w:rPr>
              <w:t>Attiecību ar piegādātājiem pārvaldība, tajā skaitā maksājumu prakse</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hideMark/>
          </w:tcPr>
          <w:p w14:paraId="2100C52F" w14:textId="2972B397" w:rsidR="000D4CF8" w:rsidRPr="00D10820" w:rsidRDefault="00000000" w:rsidP="00690824">
            <w:pPr>
              <w:spacing w:after="0" w:line="240" w:lineRule="auto"/>
              <w:rPr>
                <w:b/>
                <w:sz w:val="20"/>
                <w:szCs w:val="20"/>
              </w:rPr>
            </w:pPr>
            <w:hyperlink r:id="rId54" w:history="1">
              <w:r w:rsidR="000D4CF8" w:rsidRPr="00D10820">
                <w:rPr>
                  <w:rStyle w:val="Hipersaite"/>
                  <w:sz w:val="20"/>
                  <w:szCs w:val="20"/>
                </w:rPr>
                <w:t>VTDS mērķis</w:t>
              </w:r>
            </w:hyperlink>
            <w:r w:rsidR="000D4CF8" w:rsidRPr="00D10820">
              <w:rPr>
                <w:sz w:val="20"/>
                <w:szCs w:val="20"/>
              </w:rPr>
              <w:t xml:space="preserve"> – Korporatīvās pārvaldības sistēmas pilnveide, paredz  noteiktas darbības </w:t>
            </w:r>
          </w:p>
        </w:tc>
      </w:tr>
      <w:tr w:rsidR="000D4CF8" w:rsidRPr="00D10820" w14:paraId="0D51E907" w14:textId="77777777" w:rsidTr="0001473E">
        <w:trPr>
          <w:trHeight w:val="833"/>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hideMark/>
          </w:tcPr>
          <w:p w14:paraId="5742923C" w14:textId="77777777" w:rsidR="000D4CF8" w:rsidRPr="00D10820" w:rsidRDefault="000D4CF8" w:rsidP="00690824">
            <w:pPr>
              <w:spacing w:after="0" w:line="240" w:lineRule="auto"/>
              <w:rPr>
                <w:b/>
                <w:sz w:val="20"/>
                <w:szCs w:val="20"/>
              </w:rPr>
            </w:pPr>
            <w:r w:rsidRPr="00D10820">
              <w:rPr>
                <w:sz w:val="20"/>
                <w:szCs w:val="20"/>
              </w:rPr>
              <w:t>Iestādes un organizācijas</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2FF0FAF7" w14:textId="77777777" w:rsidR="000D4CF8" w:rsidRPr="00D10820" w:rsidRDefault="000D4CF8" w:rsidP="00690824">
            <w:pPr>
              <w:spacing w:after="0" w:line="240" w:lineRule="auto"/>
              <w:rPr>
                <w:sz w:val="20"/>
                <w:szCs w:val="20"/>
              </w:rPr>
            </w:pPr>
            <w:r w:rsidRPr="00D10820">
              <w:rPr>
                <w:sz w:val="20"/>
                <w:szCs w:val="20"/>
              </w:rPr>
              <w:t>P</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4AD8902D" w14:textId="77777777" w:rsidR="000D4CF8" w:rsidRPr="00D10820" w:rsidRDefault="000D4CF8" w:rsidP="00690824">
            <w:pPr>
              <w:spacing w:after="0" w:line="240" w:lineRule="auto"/>
              <w:rPr>
                <w:rFonts w:cs="Times New Roman"/>
                <w:b/>
                <w:bCs/>
                <w:sz w:val="20"/>
                <w:szCs w:val="20"/>
              </w:rPr>
            </w:pPr>
            <w:r w:rsidRPr="00D10820">
              <w:rPr>
                <w:sz w:val="20"/>
                <w:szCs w:val="20"/>
              </w:rPr>
              <w:t>Ikdienas darbības, pārrunas un sarakste.</w:t>
            </w:r>
          </w:p>
          <w:p w14:paraId="711FDBE5" w14:textId="77777777" w:rsidR="000D4CF8" w:rsidRPr="00D10820" w:rsidRDefault="000D4CF8" w:rsidP="00690824">
            <w:pPr>
              <w:spacing w:after="0" w:line="240" w:lineRule="auto"/>
              <w:rPr>
                <w:b/>
                <w:sz w:val="20"/>
                <w:szCs w:val="20"/>
              </w:rPr>
            </w:pPr>
            <w:r w:rsidRPr="00D10820">
              <w:rPr>
                <w:sz w:val="20"/>
                <w:szCs w:val="20"/>
              </w:rPr>
              <w:t>Fokusgrupu diskusija</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6E43E051" w14:textId="77777777" w:rsidR="000D4CF8" w:rsidRPr="00D10820" w:rsidRDefault="000D4CF8" w:rsidP="00690824">
            <w:pPr>
              <w:spacing w:after="0" w:line="240" w:lineRule="auto"/>
              <w:rPr>
                <w:rFonts w:cs="Times New Roman"/>
                <w:b/>
                <w:bCs/>
                <w:sz w:val="20"/>
                <w:szCs w:val="20"/>
              </w:rPr>
            </w:pPr>
            <w:r w:rsidRPr="00D10820">
              <w:rPr>
                <w:sz w:val="20"/>
                <w:szCs w:val="20"/>
              </w:rPr>
              <w:t xml:space="preserve">Klimata </w:t>
            </w:r>
            <w:r w:rsidRPr="00D10820">
              <w:rPr>
                <w:rFonts w:cs="Times New Roman"/>
                <w:b/>
                <w:bCs/>
                <w:sz w:val="20"/>
                <w:szCs w:val="20"/>
              </w:rPr>
              <w:t>pārmaiņu mazināšana.</w:t>
            </w:r>
          </w:p>
          <w:p w14:paraId="3D0174A5" w14:textId="3ACF3E3D" w:rsidR="000D4CF8" w:rsidRPr="00D10820" w:rsidRDefault="000D4CF8" w:rsidP="00690824">
            <w:pPr>
              <w:spacing w:after="0" w:line="240" w:lineRule="auto"/>
              <w:rPr>
                <w:b/>
                <w:sz w:val="20"/>
                <w:szCs w:val="20"/>
              </w:rPr>
            </w:pPr>
            <w:r w:rsidRPr="00D10820">
              <w:rPr>
                <w:sz w:val="20"/>
                <w:szCs w:val="20"/>
              </w:rPr>
              <w:t>Piesārņojuma samazināšana.</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hideMark/>
          </w:tcPr>
          <w:p w14:paraId="7BE4A319" w14:textId="47F6103B" w:rsidR="000D4CF8" w:rsidRPr="00D10820" w:rsidRDefault="00000000" w:rsidP="00690824">
            <w:pPr>
              <w:spacing w:after="0" w:line="240" w:lineRule="auto"/>
              <w:rPr>
                <w:b/>
                <w:sz w:val="20"/>
                <w:szCs w:val="20"/>
              </w:rPr>
            </w:pPr>
            <w:hyperlink r:id="rId55" w:history="1">
              <w:r w:rsidR="000D4CF8" w:rsidRPr="00D10820">
                <w:rPr>
                  <w:rStyle w:val="Hipersaite"/>
                  <w:sz w:val="20"/>
                  <w:szCs w:val="20"/>
                </w:rPr>
                <w:t>VTDS mērķis</w:t>
              </w:r>
            </w:hyperlink>
            <w:r w:rsidR="000D4CF8" w:rsidRPr="00D10820">
              <w:rPr>
                <w:sz w:val="20"/>
                <w:szCs w:val="20"/>
              </w:rPr>
              <w:t xml:space="preserve"> - Sabiedriskā transporta pakāpeniska dekarbonizācija, tādējādi būtiski samazinot sabiedriska transporta ietekmi uz vidi un klimatu, paredz noteiktas darbības</w:t>
            </w:r>
          </w:p>
        </w:tc>
      </w:tr>
      <w:tr w:rsidR="000D4CF8" w:rsidRPr="00D10820" w14:paraId="227CD951" w14:textId="77777777" w:rsidTr="00F35513">
        <w:trPr>
          <w:trHeight w:val="850"/>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hideMark/>
          </w:tcPr>
          <w:p w14:paraId="1A65573C" w14:textId="77777777" w:rsidR="000D4CF8" w:rsidRPr="00D10820" w:rsidRDefault="000D4CF8" w:rsidP="00690824">
            <w:pPr>
              <w:spacing w:after="0" w:line="240" w:lineRule="auto"/>
              <w:rPr>
                <w:b/>
                <w:sz w:val="20"/>
                <w:szCs w:val="20"/>
              </w:rPr>
            </w:pPr>
            <w:r w:rsidRPr="00D10820">
              <w:rPr>
                <w:sz w:val="20"/>
                <w:szCs w:val="20"/>
              </w:rPr>
              <w:t>Darbinieki</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3CD05A49" w14:textId="77777777" w:rsidR="000D4CF8" w:rsidRPr="00D10820" w:rsidRDefault="000D4CF8" w:rsidP="00690824">
            <w:pPr>
              <w:spacing w:after="0" w:line="240" w:lineRule="auto"/>
              <w:rPr>
                <w:sz w:val="20"/>
                <w:szCs w:val="20"/>
              </w:rPr>
            </w:pPr>
            <w:r w:rsidRPr="00D10820">
              <w:rPr>
                <w:sz w:val="20"/>
                <w:szCs w:val="20"/>
              </w:rPr>
              <w:t>P</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202472EB" w14:textId="77777777" w:rsidR="000D4CF8" w:rsidRPr="00D10820" w:rsidRDefault="000D4CF8" w:rsidP="00690824">
            <w:pPr>
              <w:spacing w:after="0" w:line="240" w:lineRule="auto"/>
              <w:rPr>
                <w:rFonts w:cs="Times New Roman"/>
                <w:b/>
                <w:bCs/>
                <w:sz w:val="20"/>
                <w:szCs w:val="20"/>
              </w:rPr>
            </w:pPr>
            <w:r w:rsidRPr="00D10820">
              <w:rPr>
                <w:sz w:val="20"/>
                <w:szCs w:val="20"/>
              </w:rPr>
              <w:t>Ikdienas darbības, iesniegumi un priekšlikumi.</w:t>
            </w:r>
          </w:p>
          <w:p w14:paraId="31597764" w14:textId="77777777" w:rsidR="000D4CF8" w:rsidRPr="00D10820" w:rsidRDefault="000D4CF8" w:rsidP="00690824">
            <w:pPr>
              <w:spacing w:after="0" w:line="240" w:lineRule="auto"/>
              <w:rPr>
                <w:b/>
                <w:sz w:val="20"/>
                <w:szCs w:val="20"/>
              </w:rPr>
            </w:pPr>
            <w:r w:rsidRPr="00D10820">
              <w:rPr>
                <w:sz w:val="20"/>
                <w:szCs w:val="20"/>
              </w:rPr>
              <w:t>Vienu reizi 2 gados Darbinieku iesaistes pētījums</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5045FEE2" w14:textId="2EF13836" w:rsidR="000D4CF8" w:rsidRPr="00D10820" w:rsidRDefault="000D4CF8" w:rsidP="00690824">
            <w:pPr>
              <w:spacing w:after="0" w:line="240" w:lineRule="auto"/>
              <w:rPr>
                <w:b/>
                <w:sz w:val="20"/>
                <w:szCs w:val="20"/>
              </w:rPr>
            </w:pPr>
            <w:r w:rsidRPr="00D10820">
              <w:rPr>
                <w:sz w:val="20"/>
                <w:szCs w:val="20"/>
              </w:rPr>
              <w:t xml:space="preserve">Darba </w:t>
            </w:r>
            <w:r w:rsidR="00A82D54" w:rsidRPr="00D10820">
              <w:rPr>
                <w:sz w:val="20"/>
                <w:szCs w:val="20"/>
              </w:rPr>
              <w:t>nosacījumi</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hideMark/>
          </w:tcPr>
          <w:p w14:paraId="28500FDA" w14:textId="2B6AD32B" w:rsidR="000D4CF8" w:rsidRPr="00D10820" w:rsidRDefault="00000000" w:rsidP="00690824">
            <w:pPr>
              <w:spacing w:after="0" w:line="240" w:lineRule="auto"/>
              <w:rPr>
                <w:b/>
                <w:sz w:val="20"/>
                <w:szCs w:val="20"/>
              </w:rPr>
            </w:pPr>
            <w:hyperlink r:id="rId56" w:history="1">
              <w:r w:rsidR="000D4CF8" w:rsidRPr="00D10820">
                <w:rPr>
                  <w:rStyle w:val="Hipersaite"/>
                  <w:sz w:val="20"/>
                  <w:szCs w:val="20"/>
                </w:rPr>
                <w:t>VTDS mērķis</w:t>
              </w:r>
            </w:hyperlink>
            <w:r w:rsidR="000D4CF8" w:rsidRPr="00D10820">
              <w:rPr>
                <w:sz w:val="20"/>
                <w:szCs w:val="20"/>
              </w:rPr>
              <w:t xml:space="preserve"> – Cilvēkresursu vadības produktivitātes, darbinieku apmierinātību veicinošas darba vides attīstīšana, paredz noteiktas darbības</w:t>
            </w:r>
          </w:p>
        </w:tc>
      </w:tr>
      <w:tr w:rsidR="000D4CF8" w:rsidRPr="00D10820" w14:paraId="68CF97FC" w14:textId="77777777" w:rsidTr="00F35513">
        <w:trPr>
          <w:trHeight w:val="1304"/>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hideMark/>
          </w:tcPr>
          <w:p w14:paraId="2AA9B7F7" w14:textId="77777777" w:rsidR="000D4CF8" w:rsidRPr="00D10820" w:rsidRDefault="000D4CF8" w:rsidP="00690824">
            <w:pPr>
              <w:spacing w:after="0" w:line="240" w:lineRule="auto"/>
              <w:rPr>
                <w:b/>
                <w:sz w:val="20"/>
                <w:szCs w:val="20"/>
              </w:rPr>
            </w:pPr>
            <w:r w:rsidRPr="00D10820">
              <w:rPr>
                <w:sz w:val="20"/>
                <w:szCs w:val="20"/>
              </w:rPr>
              <w:t>Klienti</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4C0359C5" w14:textId="77777777" w:rsidR="000D4CF8" w:rsidRPr="00D10820" w:rsidRDefault="000D4CF8" w:rsidP="00690824">
            <w:pPr>
              <w:spacing w:after="0" w:line="240" w:lineRule="auto"/>
              <w:rPr>
                <w:sz w:val="20"/>
                <w:szCs w:val="20"/>
              </w:rPr>
            </w:pPr>
            <w:r w:rsidRPr="00D10820">
              <w:rPr>
                <w:sz w:val="20"/>
                <w:szCs w:val="20"/>
              </w:rPr>
              <w:t>L</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3797A8A4" w14:textId="77777777" w:rsidR="000D4CF8" w:rsidRPr="00D10820" w:rsidRDefault="000D4CF8" w:rsidP="00690824">
            <w:pPr>
              <w:spacing w:after="0" w:line="240" w:lineRule="auto"/>
              <w:rPr>
                <w:rFonts w:cs="Times New Roman"/>
                <w:b/>
                <w:bCs/>
                <w:sz w:val="20"/>
                <w:szCs w:val="20"/>
              </w:rPr>
            </w:pPr>
            <w:r w:rsidRPr="00D10820">
              <w:rPr>
                <w:sz w:val="20"/>
                <w:szCs w:val="20"/>
              </w:rPr>
              <w:t>Ikdienas darbības, iesniegumi un priekšlikumi.</w:t>
            </w:r>
          </w:p>
          <w:p w14:paraId="502D7FC2" w14:textId="77777777" w:rsidR="000D4CF8" w:rsidRPr="00D10820" w:rsidRDefault="000D4CF8" w:rsidP="00690824">
            <w:pPr>
              <w:spacing w:after="0" w:line="240" w:lineRule="auto"/>
              <w:rPr>
                <w:rFonts w:cs="Times New Roman"/>
                <w:b/>
                <w:bCs/>
                <w:sz w:val="20"/>
                <w:szCs w:val="20"/>
              </w:rPr>
            </w:pPr>
            <w:r w:rsidRPr="00D10820">
              <w:rPr>
                <w:sz w:val="20"/>
                <w:szCs w:val="20"/>
              </w:rPr>
              <w:t>Vienu reizi 2 gados klientu aptauja.</w:t>
            </w:r>
          </w:p>
          <w:p w14:paraId="7C8B09B1" w14:textId="77777777" w:rsidR="000D4CF8" w:rsidRPr="00D10820" w:rsidRDefault="000D4CF8" w:rsidP="00690824">
            <w:pPr>
              <w:spacing w:after="0" w:line="240" w:lineRule="auto"/>
              <w:rPr>
                <w:b/>
                <w:sz w:val="20"/>
                <w:szCs w:val="20"/>
              </w:rPr>
            </w:pPr>
            <w:r w:rsidRPr="00D10820">
              <w:rPr>
                <w:sz w:val="20"/>
                <w:szCs w:val="20"/>
              </w:rPr>
              <w:t xml:space="preserve">Vienu reizi gādā izmantojam Rīgas pašvaldības organizētās iedzīvotāju aptaujas rezultātus. </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hideMark/>
          </w:tcPr>
          <w:p w14:paraId="7CFFD1CB" w14:textId="77777777" w:rsidR="000D4CF8" w:rsidRPr="00D10820" w:rsidRDefault="000D4CF8" w:rsidP="00690824">
            <w:pPr>
              <w:spacing w:after="0" w:line="240" w:lineRule="auto"/>
              <w:rPr>
                <w:rFonts w:cs="Times New Roman"/>
                <w:b/>
                <w:bCs/>
                <w:sz w:val="20"/>
                <w:szCs w:val="20"/>
              </w:rPr>
            </w:pPr>
            <w:r w:rsidRPr="00D10820">
              <w:rPr>
                <w:sz w:val="20"/>
                <w:szCs w:val="20"/>
              </w:rPr>
              <w:t>Sabiedrisko transportlīdzekļu  kvalitāte un komforts.</w:t>
            </w:r>
          </w:p>
          <w:p w14:paraId="7D205ABE" w14:textId="77777777" w:rsidR="000D4CF8" w:rsidRPr="00D10820" w:rsidRDefault="000D4CF8" w:rsidP="00690824">
            <w:pPr>
              <w:spacing w:after="0" w:line="240" w:lineRule="auto"/>
              <w:rPr>
                <w:b/>
                <w:sz w:val="20"/>
                <w:szCs w:val="20"/>
              </w:rPr>
            </w:pPr>
            <w:r w:rsidRPr="00D10820">
              <w:rPr>
                <w:sz w:val="20"/>
                <w:szCs w:val="20"/>
              </w:rPr>
              <w:t>Klientu drošība, t.sk. vides pieejamība</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hideMark/>
          </w:tcPr>
          <w:p w14:paraId="5D4630EB" w14:textId="65C0E589" w:rsidR="000D4CF8" w:rsidRPr="00D10820" w:rsidRDefault="00000000" w:rsidP="00690824">
            <w:pPr>
              <w:spacing w:after="0" w:line="240" w:lineRule="auto"/>
              <w:rPr>
                <w:b/>
                <w:sz w:val="20"/>
                <w:szCs w:val="20"/>
              </w:rPr>
            </w:pPr>
            <w:hyperlink r:id="rId57" w:history="1">
              <w:r w:rsidR="00860440" w:rsidRPr="00D10820">
                <w:rPr>
                  <w:rStyle w:val="Hipersaite"/>
                  <w:sz w:val="20"/>
                  <w:szCs w:val="20"/>
                </w:rPr>
                <w:t>VTDS mērķis</w:t>
              </w:r>
            </w:hyperlink>
            <w:r w:rsidR="00860440" w:rsidRPr="00D10820">
              <w:rPr>
                <w:sz w:val="20"/>
                <w:szCs w:val="20"/>
              </w:rPr>
              <w:t xml:space="preserve"> </w:t>
            </w:r>
            <w:r w:rsidR="009A311F" w:rsidRPr="00D10820">
              <w:rPr>
                <w:sz w:val="20"/>
                <w:szCs w:val="20"/>
              </w:rPr>
              <w:t>-</w:t>
            </w:r>
            <w:r w:rsidR="00860440" w:rsidRPr="00D10820">
              <w:rPr>
                <w:sz w:val="20"/>
                <w:szCs w:val="20"/>
              </w:rPr>
              <w:t xml:space="preserve"> </w:t>
            </w:r>
            <w:r w:rsidR="000D4CF8" w:rsidRPr="00D10820">
              <w:rPr>
                <w:sz w:val="20"/>
                <w:szCs w:val="20"/>
              </w:rPr>
              <w:t xml:space="preserve">Ikvienam pieejamu ilgtspējīgu, droši un efektīvu sabiedriskā transporta un mobilitātes pakalpojumu nodrošināšana, veicinot sabiedriskā transporta lietotāju īpatsvara pieaugumu, paredz noteiktas darbības </w:t>
            </w:r>
          </w:p>
        </w:tc>
      </w:tr>
      <w:tr w:rsidR="00E10062" w:rsidRPr="00D10820" w14:paraId="68D8824F" w14:textId="77777777" w:rsidTr="0001473E">
        <w:trPr>
          <w:trHeight w:val="632"/>
        </w:trPr>
        <w:tc>
          <w:tcPr>
            <w:tcW w:w="1706" w:type="dxa"/>
            <w:tcBorders>
              <w:top w:val="single" w:sz="4" w:space="0" w:color="76A3EA"/>
              <w:left w:val="single" w:sz="4" w:space="0" w:color="76A3EA"/>
              <w:bottom w:val="single" w:sz="4" w:space="0" w:color="76A3EA"/>
              <w:right w:val="nil"/>
            </w:tcBorders>
            <w:shd w:val="clear" w:color="auto" w:fill="auto"/>
            <w:tcMar>
              <w:top w:w="72" w:type="dxa"/>
              <w:left w:w="144" w:type="dxa"/>
              <w:bottom w:w="72" w:type="dxa"/>
              <w:right w:w="144" w:type="dxa"/>
            </w:tcMar>
          </w:tcPr>
          <w:p w14:paraId="2E1227B2" w14:textId="15EAA368" w:rsidR="00E10062" w:rsidRPr="00D10820" w:rsidRDefault="00E82BE1" w:rsidP="00690824">
            <w:pPr>
              <w:spacing w:after="0" w:line="240" w:lineRule="auto"/>
              <w:rPr>
                <w:sz w:val="20"/>
                <w:szCs w:val="20"/>
              </w:rPr>
            </w:pPr>
            <w:r w:rsidRPr="00D10820">
              <w:rPr>
                <w:sz w:val="20"/>
                <w:szCs w:val="20"/>
              </w:rPr>
              <w:t>Vide</w:t>
            </w:r>
          </w:p>
        </w:tc>
        <w:tc>
          <w:tcPr>
            <w:tcW w:w="1034"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0989A1C6" w14:textId="778A32DE" w:rsidR="00E10062" w:rsidRPr="00D10820" w:rsidRDefault="000E4F8D" w:rsidP="00690824">
            <w:pPr>
              <w:spacing w:after="0" w:line="240" w:lineRule="auto"/>
              <w:rPr>
                <w:sz w:val="20"/>
                <w:szCs w:val="20"/>
              </w:rPr>
            </w:pPr>
            <w:r w:rsidRPr="00D10820">
              <w:rPr>
                <w:sz w:val="20"/>
                <w:szCs w:val="20"/>
              </w:rPr>
              <w:t xml:space="preserve">Visi </w:t>
            </w:r>
          </w:p>
        </w:tc>
        <w:tc>
          <w:tcPr>
            <w:tcW w:w="313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000FCEB3" w14:textId="2ED816D6" w:rsidR="00E10062" w:rsidRPr="00D10820" w:rsidRDefault="00AD2C47" w:rsidP="00690824">
            <w:pPr>
              <w:spacing w:after="0" w:line="240" w:lineRule="auto"/>
              <w:rPr>
                <w:sz w:val="20"/>
                <w:szCs w:val="20"/>
              </w:rPr>
            </w:pPr>
            <w:r w:rsidRPr="00D10820">
              <w:rPr>
                <w:sz w:val="20"/>
                <w:szCs w:val="20"/>
              </w:rPr>
              <w:t xml:space="preserve">Atbildīga </w:t>
            </w:r>
            <w:r w:rsidR="00566E3F" w:rsidRPr="00D10820">
              <w:rPr>
                <w:sz w:val="20"/>
                <w:szCs w:val="20"/>
              </w:rPr>
              <w:t xml:space="preserve">rīcība </w:t>
            </w:r>
            <w:r w:rsidR="00377C28" w:rsidRPr="00D10820">
              <w:rPr>
                <w:sz w:val="20"/>
                <w:szCs w:val="20"/>
              </w:rPr>
              <w:t xml:space="preserve">visos </w:t>
            </w:r>
            <w:r w:rsidR="0061262C" w:rsidRPr="00D10820">
              <w:rPr>
                <w:sz w:val="20"/>
                <w:szCs w:val="20"/>
              </w:rPr>
              <w:t>vērtības ķēdes posmos</w:t>
            </w:r>
            <w:r w:rsidR="00551935" w:rsidRPr="00D10820">
              <w:rPr>
                <w:sz w:val="20"/>
                <w:szCs w:val="20"/>
              </w:rPr>
              <w:t xml:space="preserve"> un darbībās</w:t>
            </w:r>
          </w:p>
        </w:tc>
        <w:tc>
          <w:tcPr>
            <w:tcW w:w="3048" w:type="dxa"/>
            <w:tcBorders>
              <w:top w:val="single" w:sz="4" w:space="0" w:color="76A3EA"/>
              <w:left w:val="nil"/>
              <w:bottom w:val="single" w:sz="4" w:space="0" w:color="76A3EA"/>
              <w:right w:val="nil"/>
            </w:tcBorders>
            <w:shd w:val="clear" w:color="auto" w:fill="auto"/>
            <w:tcMar>
              <w:top w:w="72" w:type="dxa"/>
              <w:left w:w="144" w:type="dxa"/>
              <w:bottom w:w="72" w:type="dxa"/>
              <w:right w:w="144" w:type="dxa"/>
            </w:tcMar>
          </w:tcPr>
          <w:p w14:paraId="5D3C31EA" w14:textId="77777777" w:rsidR="00F67D8A" w:rsidRPr="00D10820" w:rsidRDefault="00F67D8A" w:rsidP="00F67D8A">
            <w:pPr>
              <w:spacing w:after="0" w:line="240" w:lineRule="auto"/>
              <w:rPr>
                <w:rFonts w:cs="Times New Roman"/>
                <w:b/>
                <w:bCs/>
                <w:sz w:val="20"/>
                <w:szCs w:val="20"/>
              </w:rPr>
            </w:pPr>
            <w:r w:rsidRPr="00D10820">
              <w:rPr>
                <w:sz w:val="20"/>
                <w:szCs w:val="20"/>
              </w:rPr>
              <w:t>Klimata pārmaiņu mazināšana.</w:t>
            </w:r>
          </w:p>
          <w:p w14:paraId="79794B1E" w14:textId="49240084" w:rsidR="00E10062" w:rsidRPr="00D10820" w:rsidRDefault="00F67D8A" w:rsidP="00690824">
            <w:pPr>
              <w:spacing w:after="0" w:line="240" w:lineRule="auto"/>
              <w:rPr>
                <w:rFonts w:cs="Times New Roman"/>
                <w:b/>
                <w:sz w:val="20"/>
                <w:szCs w:val="20"/>
              </w:rPr>
            </w:pPr>
            <w:r w:rsidRPr="00D10820">
              <w:rPr>
                <w:sz w:val="20"/>
                <w:szCs w:val="20"/>
              </w:rPr>
              <w:t>Piesārņojuma samazināšana.</w:t>
            </w:r>
          </w:p>
        </w:tc>
        <w:tc>
          <w:tcPr>
            <w:tcW w:w="5820" w:type="dxa"/>
            <w:tcBorders>
              <w:top w:val="single" w:sz="4" w:space="0" w:color="76A3EA"/>
              <w:left w:val="nil"/>
              <w:bottom w:val="single" w:sz="4" w:space="0" w:color="76A3EA"/>
              <w:right w:val="single" w:sz="4" w:space="0" w:color="76A3EA"/>
            </w:tcBorders>
            <w:shd w:val="clear" w:color="auto" w:fill="auto"/>
            <w:tcMar>
              <w:top w:w="72" w:type="dxa"/>
              <w:left w:w="144" w:type="dxa"/>
              <w:bottom w:w="72" w:type="dxa"/>
              <w:right w:w="144" w:type="dxa"/>
            </w:tcMar>
          </w:tcPr>
          <w:p w14:paraId="3D43B08A" w14:textId="62DD0FA8" w:rsidR="00E10062" w:rsidRPr="00D10820" w:rsidRDefault="00000000" w:rsidP="00690824">
            <w:pPr>
              <w:spacing w:after="0" w:line="240" w:lineRule="auto"/>
              <w:rPr>
                <w:sz w:val="20"/>
                <w:szCs w:val="20"/>
              </w:rPr>
            </w:pPr>
            <w:hyperlink r:id="rId58" w:history="1">
              <w:r w:rsidR="00AA4665" w:rsidRPr="00D10820">
                <w:rPr>
                  <w:rStyle w:val="Hipersaite"/>
                  <w:sz w:val="20"/>
                  <w:szCs w:val="20"/>
                </w:rPr>
                <w:t>VTDS visi mērķi</w:t>
              </w:r>
            </w:hyperlink>
          </w:p>
        </w:tc>
      </w:tr>
    </w:tbl>
    <w:p w14:paraId="07C829B3" w14:textId="77777777" w:rsidR="0006448F" w:rsidRPr="00D10820" w:rsidRDefault="0006448F" w:rsidP="00F37090">
      <w:pPr>
        <w:pStyle w:val="Virsraksts2"/>
        <w:sectPr w:rsidR="0006448F" w:rsidRPr="00D10820" w:rsidSect="00690824">
          <w:type w:val="continuous"/>
          <w:pgSz w:w="16838" w:h="11906" w:orient="landscape"/>
          <w:pgMar w:top="1701" w:right="1134" w:bottom="1134" w:left="1134" w:header="709" w:footer="709" w:gutter="0"/>
          <w:cols w:space="708"/>
          <w:docGrid w:linePitch="360"/>
        </w:sectPr>
      </w:pPr>
    </w:p>
    <w:p w14:paraId="35EEAB99" w14:textId="6FD1E50F" w:rsidR="00DC44D5" w:rsidRPr="00D10820" w:rsidRDefault="009909C9" w:rsidP="00F37090">
      <w:pPr>
        <w:pStyle w:val="Virsraksts2"/>
      </w:pPr>
      <w:bookmarkStart w:id="33" w:name="_Toc197674771"/>
      <w:r>
        <w:t>(IRO-1</w:t>
      </w:r>
      <w:r w:rsidR="1DF29D45" w:rsidRPr="00D10820">
        <w:t xml:space="preserve">) </w:t>
      </w:r>
      <w:r w:rsidR="465CE4F0" w:rsidRPr="00D10820">
        <w:t>Dubultā būtiskuma novērtējums</w:t>
      </w:r>
      <w:bookmarkEnd w:id="33"/>
      <w:r w:rsidR="465CE4F0" w:rsidRPr="00D10820">
        <w:t xml:space="preserve"> </w:t>
      </w:r>
    </w:p>
    <w:p w14:paraId="0DF20000" w14:textId="77777777" w:rsidR="00672113" w:rsidRPr="00D10820" w:rsidRDefault="00672113" w:rsidP="00672113">
      <w:pPr>
        <w:rPr>
          <w:rFonts w:cs="Times New Roman"/>
        </w:rPr>
      </w:pPr>
      <w:r w:rsidRPr="00D10820">
        <w:rPr>
          <w:rFonts w:cs="Times New Roman"/>
          <w:b/>
          <w:bCs/>
        </w:rPr>
        <w:t>Būtiskās ietekmes, risku un iespēju noteikšanas procesa apraksts</w:t>
      </w:r>
    </w:p>
    <w:p w14:paraId="17F6C529" w14:textId="1A4F7B2E" w:rsidR="00672113" w:rsidRPr="00D10820" w:rsidRDefault="00672113" w:rsidP="00672113">
      <w:pPr>
        <w:rPr>
          <w:rFonts w:cs="Times New Roman"/>
        </w:rPr>
      </w:pPr>
      <w:r w:rsidRPr="00D10820">
        <w:rPr>
          <w:rFonts w:cs="Times New Roman"/>
        </w:rPr>
        <w:t>2022.</w:t>
      </w:r>
      <w:r w:rsidR="006B0F35" w:rsidRPr="00D10820">
        <w:rPr>
          <w:rFonts w:cs="Times New Roman"/>
        </w:rPr>
        <w:t> </w:t>
      </w:r>
      <w:r w:rsidRPr="00D10820">
        <w:rPr>
          <w:rFonts w:cs="Times New Roman"/>
        </w:rPr>
        <w:t>gadā Rīgas satiksme</w:t>
      </w:r>
      <w:r w:rsidR="004B429D" w:rsidRPr="00D10820">
        <w:rPr>
          <w:rFonts w:cs="Times New Roman"/>
        </w:rPr>
        <w:t xml:space="preserve"> saskaņā ar GRI vadlīnijām</w:t>
      </w:r>
      <w:r w:rsidRPr="00D10820">
        <w:rPr>
          <w:rFonts w:cs="Times New Roman"/>
        </w:rPr>
        <w:t xml:space="preserve"> pirmo reizi noteica būtisko ietekmi</w:t>
      </w:r>
      <w:r w:rsidR="00F713C4" w:rsidRPr="00D10820">
        <w:rPr>
          <w:rFonts w:cs="Times New Roman"/>
        </w:rPr>
        <w:t xml:space="preserve"> (</w:t>
      </w:r>
      <w:r w:rsidR="00015C29" w:rsidRPr="00D10820">
        <w:rPr>
          <w:rFonts w:cs="Times New Roman"/>
        </w:rPr>
        <w:t>skatīt</w:t>
      </w:r>
      <w:r w:rsidR="009D454A" w:rsidRPr="00D10820">
        <w:rPr>
          <w:rFonts w:cs="Times New Roman"/>
        </w:rPr>
        <w:t xml:space="preserve"> </w:t>
      </w:r>
      <w:hyperlink r:id="rId59" w:history="1">
        <w:r w:rsidR="009D454A" w:rsidRPr="00D10820">
          <w:rPr>
            <w:rStyle w:val="Hipersaite"/>
            <w:rFonts w:cs="Times New Roman"/>
          </w:rPr>
          <w:t xml:space="preserve">Ilgtspējas pārskatu par 2021. gadu, </w:t>
        </w:r>
      </w:hyperlink>
      <w:r w:rsidR="00603E61" w:rsidRPr="00D10820">
        <w:rPr>
          <w:rFonts w:cs="Times New Roman"/>
        </w:rPr>
        <w:t>22.</w:t>
      </w:r>
      <w:r w:rsidR="00AE7BF0" w:rsidRPr="00D10820">
        <w:rPr>
          <w:rFonts w:cs="Times New Roman"/>
        </w:rPr>
        <w:t> </w:t>
      </w:r>
      <w:r w:rsidR="00603E61" w:rsidRPr="00D10820">
        <w:rPr>
          <w:rFonts w:cs="Times New Roman"/>
        </w:rPr>
        <w:t>lpp</w:t>
      </w:r>
      <w:r w:rsidR="004B429D" w:rsidRPr="00D10820">
        <w:rPr>
          <w:rFonts w:cs="Times New Roman"/>
        </w:rPr>
        <w:t>.)</w:t>
      </w:r>
      <w:r w:rsidRPr="00D10820">
        <w:rPr>
          <w:rFonts w:cs="Times New Roman"/>
        </w:rPr>
        <w:t>, nosakot ieinteresētās personas un aptaujājot viņu viedokli</w:t>
      </w:r>
      <w:r w:rsidR="004B429D" w:rsidRPr="00D10820">
        <w:rPr>
          <w:rFonts w:cs="Times New Roman"/>
        </w:rPr>
        <w:t>.</w:t>
      </w:r>
      <w:r w:rsidRPr="00D10820">
        <w:rPr>
          <w:rFonts w:cs="Times New Roman"/>
        </w:rPr>
        <w:t xml:space="preserve"> </w:t>
      </w:r>
    </w:p>
    <w:p w14:paraId="77F4D052" w14:textId="77777777" w:rsidR="00E864B7" w:rsidRPr="00D10820" w:rsidRDefault="00800687" w:rsidP="00E864B7">
      <w:pPr>
        <w:rPr>
          <w:rFonts w:cs="Times New Roman"/>
        </w:rPr>
      </w:pPr>
      <w:r w:rsidRPr="00D10820">
        <w:rPr>
          <w:rFonts w:cs="Times New Roman"/>
        </w:rPr>
        <w:t>2024.</w:t>
      </w:r>
      <w:r w:rsidR="00AE7BF0" w:rsidRPr="00D10820">
        <w:rPr>
          <w:rFonts w:cs="Times New Roman"/>
        </w:rPr>
        <w:t> </w:t>
      </w:r>
      <w:r w:rsidRPr="00D10820">
        <w:rPr>
          <w:rFonts w:cs="Times New Roman"/>
        </w:rPr>
        <w:t>gadā, piesaistot ārējo ekspertu, uzsākts Dubultā būtiskuma novērtējums atbilstoši ESRS vadlīnijām. Ņemot vērā standartā noteiktās tēmas un apakštēmas, tika piesaistīti uzņēmuma atbilstošo struktūrvienību kolēģi un, izmantojot iepriekš sagatavotu novērtēšanas metodoloģiju, aprakstīta un izsvērta uzņēmuma darbības būtiskā pozitīvā un negatīvā ietekme.</w:t>
      </w:r>
      <w:r w:rsidR="00E864B7" w:rsidRPr="00D10820">
        <w:rPr>
          <w:rFonts w:cs="Times New Roman"/>
        </w:rPr>
        <w:t xml:space="preserve"> </w:t>
      </w:r>
    </w:p>
    <w:p w14:paraId="0B3DC8BC" w14:textId="6D2678CA" w:rsidR="00E864B7" w:rsidRPr="00D10820" w:rsidRDefault="00E864B7" w:rsidP="00E864B7">
      <w:pPr>
        <w:rPr>
          <w:rFonts w:cs="Times New Roman"/>
        </w:rPr>
      </w:pPr>
      <w:r w:rsidRPr="00D10820">
        <w:rPr>
          <w:rFonts w:cs="Times New Roman"/>
        </w:rPr>
        <w:t>Ietekmes noteikšanai tika izmantoti ES un nacionāla līmeņa pētījumi, kompetentu iestāžu publicēta informācija un pašu uzņēmuma darbību raksturojošie dati.</w:t>
      </w:r>
    </w:p>
    <w:p w14:paraId="1016BD9C" w14:textId="6AB4DF8E" w:rsidR="00F81D40" w:rsidRPr="00D10820" w:rsidRDefault="00F81D40" w:rsidP="00800687">
      <w:pPr>
        <w:rPr>
          <w:rFonts w:cs="Times New Roman"/>
        </w:rPr>
      </w:pPr>
      <w:r w:rsidRPr="00D10820">
        <w:rPr>
          <w:rFonts w:cs="Times New Roman"/>
          <w:noProof/>
        </w:rPr>
        <w:drawing>
          <wp:inline distT="0" distB="0" distL="0" distR="0" wp14:anchorId="6B95DD14" wp14:editId="756FEF56">
            <wp:extent cx="3640016" cy="2658982"/>
            <wp:effectExtent l="0" t="0" r="0" b="8255"/>
            <wp:docPr id="1378797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97141" name=""/>
                    <pic:cNvPicPr/>
                  </pic:nvPicPr>
                  <pic:blipFill>
                    <a:blip r:embed="rId60"/>
                    <a:stretch>
                      <a:fillRect/>
                    </a:stretch>
                  </pic:blipFill>
                  <pic:spPr>
                    <a:xfrm>
                      <a:off x="0" y="0"/>
                      <a:ext cx="3652175" cy="2667864"/>
                    </a:xfrm>
                    <a:prstGeom prst="rect">
                      <a:avLst/>
                    </a:prstGeom>
                  </pic:spPr>
                </pic:pic>
              </a:graphicData>
            </a:graphic>
          </wp:inline>
        </w:drawing>
      </w:r>
    </w:p>
    <w:p w14:paraId="62AE822F" w14:textId="5A82F685" w:rsidR="00CB143C" w:rsidRPr="00D10820" w:rsidRDefault="00CB143C" w:rsidP="00800687">
      <w:pPr>
        <w:rPr>
          <w:rFonts w:cs="Times New Roman"/>
        </w:rPr>
      </w:pPr>
      <w:r w:rsidRPr="00D10820">
        <w:rPr>
          <w:rFonts w:cs="Times New Roman"/>
          <w:noProof/>
        </w:rPr>
        <w:drawing>
          <wp:inline distT="0" distB="0" distL="0" distR="0" wp14:anchorId="6D383597" wp14:editId="2DE1B0A3">
            <wp:extent cx="4334608" cy="3487199"/>
            <wp:effectExtent l="0" t="0" r="8890" b="0"/>
            <wp:docPr id="138483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34708" name=""/>
                    <pic:cNvPicPr/>
                  </pic:nvPicPr>
                  <pic:blipFill>
                    <a:blip r:embed="rId61"/>
                    <a:stretch>
                      <a:fillRect/>
                    </a:stretch>
                  </pic:blipFill>
                  <pic:spPr>
                    <a:xfrm>
                      <a:off x="0" y="0"/>
                      <a:ext cx="4335854" cy="3488201"/>
                    </a:xfrm>
                    <a:prstGeom prst="rect">
                      <a:avLst/>
                    </a:prstGeom>
                  </pic:spPr>
                </pic:pic>
              </a:graphicData>
            </a:graphic>
          </wp:inline>
        </w:drawing>
      </w:r>
    </w:p>
    <w:p w14:paraId="59AB7248" w14:textId="77777777" w:rsidR="006077FB" w:rsidRPr="00D10820" w:rsidRDefault="006077FB" w:rsidP="006077FB">
      <w:pPr>
        <w:rPr>
          <w:rFonts w:cs="Times New Roman"/>
        </w:rPr>
      </w:pPr>
      <w:r w:rsidRPr="00D10820">
        <w:rPr>
          <w:rFonts w:cs="Times New Roman"/>
        </w:rPr>
        <w:t>Ietekmes būtiskuma noteikšanai tika izmatota vērtēšanas skala no 1 (zems) līdz 5 (augsts). Secīgi, tika skatīta būtiskā ietekme, kas ir vienāda vai pārsniedz 4 (kritisks smagums).</w:t>
      </w:r>
    </w:p>
    <w:p w14:paraId="214C2BAB" w14:textId="47F03082" w:rsidR="006077FB" w:rsidRPr="00D10820" w:rsidRDefault="006077FB" w:rsidP="006077FB">
      <w:pPr>
        <w:rPr>
          <w:rFonts w:cs="Times New Roman"/>
        </w:rPr>
      </w:pPr>
      <w:r w:rsidRPr="00D10820">
        <w:rPr>
          <w:rFonts w:cs="Times New Roman"/>
        </w:rPr>
        <w:t>Ņemot vērā, ka Rīgas satiksme ir sabiedriskā transporta pakalpojuma sniedzējs, un ikdienā savu darbību īsteno Latvijas galvaspilsētā Rīgā, nepārtraukti piedaloties intensīvā satiksmē un savas darbības īstenošanai izmanto ievērojamu skaitu transporta vienību, kuru darbināšanai tiek izmantota gan elektroenerģija, gan dīzeļdegviela</w:t>
      </w:r>
      <w:r w:rsidR="00221A34" w:rsidRPr="00D10820">
        <w:rPr>
          <w:rFonts w:cs="Times New Roman"/>
        </w:rPr>
        <w:t xml:space="preserve">, gan </w:t>
      </w:r>
      <w:r w:rsidR="00724E69" w:rsidRPr="00D10820">
        <w:rPr>
          <w:rFonts w:cs="Times New Roman"/>
        </w:rPr>
        <w:t>ūdeņradis</w:t>
      </w:r>
      <w:r w:rsidRPr="00D10820">
        <w:rPr>
          <w:rFonts w:cs="Times New Roman"/>
        </w:rPr>
        <w:t xml:space="preserve"> un pakalpojuma nepārtrauktības nodrošināšanā tiek iesaistīts ievērojams skaits darbinieku un darbs tiek organizēts maiņās, apzināmies savas negatīvās ietekmes:</w:t>
      </w:r>
    </w:p>
    <w:p w14:paraId="02340E1A" w14:textId="36BC91E3" w:rsidR="006077FB" w:rsidRPr="00D10820" w:rsidRDefault="00144C08" w:rsidP="006077FB">
      <w:pPr>
        <w:rPr>
          <w:rFonts w:cs="Times New Roman"/>
        </w:rPr>
      </w:pPr>
      <w:r w:rsidRPr="00D10820">
        <w:rPr>
          <w:rFonts w:cs="Times New Roman"/>
        </w:rPr>
        <w:t>e</w:t>
      </w:r>
      <w:r w:rsidR="006077FB" w:rsidRPr="00D10820">
        <w:rPr>
          <w:rFonts w:cs="Times New Roman"/>
        </w:rPr>
        <w:t>nerģētika – elektroenerģijas un dīzeļdegvielas patēriņš;</w:t>
      </w:r>
    </w:p>
    <w:p w14:paraId="220D99CB" w14:textId="77777777" w:rsidR="006077FB" w:rsidRPr="00D10820" w:rsidRDefault="006077FB" w:rsidP="006077FB">
      <w:pPr>
        <w:rPr>
          <w:rFonts w:cs="Times New Roman"/>
        </w:rPr>
      </w:pPr>
      <w:r w:rsidRPr="00D10820">
        <w:rPr>
          <w:rFonts w:cs="Times New Roman"/>
        </w:rPr>
        <w:t>SEG emisiju samazināšana – gan pakalpojuma sagatavošanas un īstenošanas procesā, gan visos vērtības ķēdes posmos;</w:t>
      </w:r>
    </w:p>
    <w:p w14:paraId="7ED1C9E0" w14:textId="4D95FEE2" w:rsidR="006077FB" w:rsidRPr="00D10820" w:rsidRDefault="00144C08" w:rsidP="006077FB">
      <w:pPr>
        <w:rPr>
          <w:rFonts w:cs="Times New Roman"/>
        </w:rPr>
      </w:pPr>
      <w:r w:rsidRPr="00D10820">
        <w:rPr>
          <w:rFonts w:cs="Times New Roman"/>
        </w:rPr>
        <w:t>g</w:t>
      </w:r>
      <w:r w:rsidR="006077FB" w:rsidRPr="00D10820">
        <w:rPr>
          <w:rFonts w:cs="Times New Roman"/>
        </w:rPr>
        <w:t>aisa piesārņojums – no dažādiem emisiju avotiem, t.sk. transportlīdzekļu radītās emisijas, trokšņa, putekļu un cieto daļiņu emisijas;</w:t>
      </w:r>
    </w:p>
    <w:p w14:paraId="513A9202" w14:textId="127E6529" w:rsidR="006077FB" w:rsidRPr="00D10820" w:rsidRDefault="00144C08" w:rsidP="006077FB">
      <w:pPr>
        <w:rPr>
          <w:rFonts w:cs="Times New Roman"/>
        </w:rPr>
      </w:pPr>
      <w:r w:rsidRPr="00D10820">
        <w:rPr>
          <w:rFonts w:cs="Times New Roman"/>
        </w:rPr>
        <w:t>p</w:t>
      </w:r>
      <w:r w:rsidR="006077FB" w:rsidRPr="00D10820">
        <w:rPr>
          <w:rFonts w:cs="Times New Roman"/>
        </w:rPr>
        <w:t>asažieru drošība – pakalpojuma īstenošana tieši saistīta ar piedalīšanos pilsētas satiksmē;</w:t>
      </w:r>
    </w:p>
    <w:p w14:paraId="4F00257A" w14:textId="6C452507" w:rsidR="006077FB" w:rsidRPr="00D10820" w:rsidRDefault="00144C08" w:rsidP="006077FB">
      <w:pPr>
        <w:rPr>
          <w:rFonts w:cs="Times New Roman"/>
        </w:rPr>
      </w:pPr>
      <w:r w:rsidRPr="00D10820">
        <w:rPr>
          <w:rFonts w:cs="Times New Roman"/>
        </w:rPr>
        <w:t>d</w:t>
      </w:r>
      <w:r w:rsidR="006077FB" w:rsidRPr="00D10820">
        <w:rPr>
          <w:rFonts w:cs="Times New Roman"/>
        </w:rPr>
        <w:t>arba laiks – pakalpojuma īstenošana saistīta ar maiņu darbu un darbu vēlās vakara stundās un nakts darbu.</w:t>
      </w:r>
    </w:p>
    <w:p w14:paraId="53AA8F7D" w14:textId="3509124B" w:rsidR="006077FB" w:rsidRPr="00D10820" w:rsidRDefault="006077FB" w:rsidP="006077FB">
      <w:pPr>
        <w:rPr>
          <w:rFonts w:cs="Times New Roman"/>
        </w:rPr>
      </w:pPr>
      <w:r w:rsidRPr="00D10820">
        <w:rPr>
          <w:rFonts w:cs="Times New Roman"/>
        </w:rPr>
        <w:t>Salīdzinot 2022.</w:t>
      </w:r>
      <w:r w:rsidR="00144C08" w:rsidRPr="00D10820">
        <w:rPr>
          <w:rFonts w:cs="Times New Roman"/>
        </w:rPr>
        <w:t> </w:t>
      </w:r>
      <w:r w:rsidRPr="00D10820">
        <w:rPr>
          <w:rFonts w:cs="Times New Roman"/>
        </w:rPr>
        <w:t>gadā veikto ietekmes novērtējumu un aktuālo novērtējumu (atsauce), secinām, ka būtisko tēmu aktualitāte vides un sabiedrības jomās nav ievērojami mainījusies, apakštēmas vēl joprojām ir ar augstu ietekmi, bet pašu darbības īstenošanas kvalitāte un efektivitāte, uzlabojot sniegumu, ir būtiski mainījusies.</w:t>
      </w:r>
    </w:p>
    <w:p w14:paraId="514F83E7" w14:textId="77777777" w:rsidR="006077FB" w:rsidRPr="00D10820" w:rsidRDefault="006077FB" w:rsidP="006077FB">
      <w:pPr>
        <w:rPr>
          <w:rFonts w:cs="Times New Roman"/>
        </w:rPr>
      </w:pPr>
      <w:r w:rsidRPr="00D10820">
        <w:rPr>
          <w:rFonts w:cs="Times New Roman"/>
        </w:rPr>
        <w:t>Detalizētāk negatīvā ietekme aprakstīta un attiecīgie datu punkti ietverti attiecīgajās ESG sadaļās.</w:t>
      </w:r>
    </w:p>
    <w:p w14:paraId="7284186C" w14:textId="4551EAB2" w:rsidR="006077FB" w:rsidRPr="00D10820" w:rsidRDefault="7CC1447D" w:rsidP="006077FB">
      <w:pPr>
        <w:rPr>
          <w:rFonts w:cs="Times New Roman"/>
        </w:rPr>
      </w:pPr>
      <w:r w:rsidRPr="00D10820">
        <w:rPr>
          <w:rFonts w:cs="Times New Roman"/>
        </w:rPr>
        <w:t>Pirms finanšu būtiskuma novērtēšanas</w:t>
      </w:r>
      <w:r w:rsidR="4523D707" w:rsidRPr="00D10820">
        <w:rPr>
          <w:rFonts w:cs="Times New Roman"/>
        </w:rPr>
        <w:t>,</w:t>
      </w:r>
      <w:r w:rsidRPr="00D10820">
        <w:rPr>
          <w:rFonts w:cs="Times New Roman"/>
        </w:rPr>
        <w:t xml:space="preserve"> tika izskatīta pašu uzņēmuma risku vērtēšanas metodoloģija</w:t>
      </w:r>
      <w:r w:rsidR="78622EE7" w:rsidRPr="00D10820">
        <w:rPr>
          <w:rFonts w:cs="Times New Roman"/>
        </w:rPr>
        <w:t xml:space="preserve">, skatīt </w:t>
      </w:r>
      <w:r w:rsidR="596A2F28" w:rsidRPr="00D10820">
        <w:rPr>
          <w:rFonts w:eastAsia="Times New Roman" w:cs="Times New Roman"/>
        </w:rPr>
        <w:t xml:space="preserve">sadaļu Rīgas satiksmes risku pārvaldības raksturojums. </w:t>
      </w:r>
      <w:r w:rsidRPr="00D10820">
        <w:rPr>
          <w:rFonts w:cs="Times New Roman"/>
        </w:rPr>
        <w:t xml:space="preserve">Perspektīvā dubultā būtiskuma noteikšanas metode </w:t>
      </w:r>
      <w:r w:rsidR="00CFF3F9" w:rsidRPr="00D10820">
        <w:rPr>
          <w:rFonts w:cs="Times New Roman"/>
        </w:rPr>
        <w:t>ir</w:t>
      </w:r>
      <w:r w:rsidRPr="00D10820">
        <w:rPr>
          <w:rFonts w:cs="Times New Roman"/>
        </w:rPr>
        <w:t xml:space="preserve"> pielietojama uzņēmuma risku pārvaldības organizēšanā. </w:t>
      </w:r>
    </w:p>
    <w:p w14:paraId="79653BFF" w14:textId="20A55D6D" w:rsidR="000161BB" w:rsidRPr="00D10820" w:rsidRDefault="000161BB">
      <w:pPr>
        <w:jc w:val="left"/>
        <w:rPr>
          <w:rFonts w:cs="Times New Roman"/>
        </w:rPr>
      </w:pPr>
      <w:r w:rsidRPr="00D10820">
        <w:rPr>
          <w:rFonts w:cs="Times New Roman"/>
        </w:rPr>
        <w:br w:type="page"/>
      </w:r>
    </w:p>
    <w:p w14:paraId="02FDD680" w14:textId="77777777" w:rsidR="00634ADD" w:rsidRPr="00D10820" w:rsidRDefault="00634ADD" w:rsidP="005534DC">
      <w:pPr>
        <w:jc w:val="left"/>
        <w:rPr>
          <w:rFonts w:cs="Times New Roman"/>
        </w:rPr>
        <w:sectPr w:rsidR="00634ADD" w:rsidRPr="00D10820" w:rsidSect="00A243A0">
          <w:pgSz w:w="16838" w:h="11906" w:orient="landscape"/>
          <w:pgMar w:top="1701" w:right="1134" w:bottom="1134" w:left="1134" w:header="709" w:footer="709" w:gutter="0"/>
          <w:cols w:num="2" w:space="708"/>
          <w:docGrid w:linePitch="360"/>
        </w:sectPr>
      </w:pPr>
    </w:p>
    <w:p w14:paraId="639920CC" w14:textId="6B3B7F07" w:rsidR="005309DB" w:rsidRPr="00D10820" w:rsidRDefault="00366E1A" w:rsidP="00D21195">
      <w:r w:rsidRPr="00D10820">
        <w:rPr>
          <w:noProof/>
          <w14:ligatures w14:val="standardContextual"/>
        </w:rPr>
        <w:drawing>
          <wp:inline distT="0" distB="0" distL="0" distR="0" wp14:anchorId="64852AA6" wp14:editId="2E578056">
            <wp:extent cx="9395460" cy="5443855"/>
            <wp:effectExtent l="0" t="0" r="0" b="4445"/>
            <wp:docPr id="1570923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23817" name=""/>
                    <pic:cNvPicPr/>
                  </pic:nvPicPr>
                  <pic:blipFill>
                    <a:blip r:embed="rId62"/>
                    <a:stretch>
                      <a:fillRect/>
                    </a:stretch>
                  </pic:blipFill>
                  <pic:spPr>
                    <a:xfrm>
                      <a:off x="0" y="0"/>
                      <a:ext cx="9395460" cy="5443855"/>
                    </a:xfrm>
                    <a:prstGeom prst="rect">
                      <a:avLst/>
                    </a:prstGeom>
                  </pic:spPr>
                </pic:pic>
              </a:graphicData>
            </a:graphic>
          </wp:inline>
        </w:drawing>
      </w:r>
    </w:p>
    <w:p w14:paraId="43566767" w14:textId="32B119F0" w:rsidR="0039008A" w:rsidRPr="00D10820" w:rsidRDefault="00F74BAF">
      <w:pPr>
        <w:jc w:val="left"/>
      </w:pPr>
      <w:r w:rsidRPr="00D10820">
        <w:rPr>
          <w:noProof/>
          <w14:ligatures w14:val="standardContextual"/>
        </w:rPr>
        <w:drawing>
          <wp:inline distT="0" distB="0" distL="0" distR="0" wp14:anchorId="4F3CD8EA" wp14:editId="2798DC33">
            <wp:extent cx="8784000" cy="5812857"/>
            <wp:effectExtent l="0" t="0" r="0" b="0"/>
            <wp:docPr id="8951695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69510" name=""/>
                    <pic:cNvPicPr/>
                  </pic:nvPicPr>
                  <pic:blipFill rotWithShape="1">
                    <a:blip r:embed="rId63">
                      <a:extLst>
                        <a:ext uri="{96DAC541-7B7A-43D3-8B79-37D633B846F1}">
                          <asvg:svgBlip xmlns:asvg="http://schemas.microsoft.com/office/drawing/2016/SVG/main" r:embed="rId64"/>
                        </a:ext>
                      </a:extLst>
                    </a:blip>
                    <a:srcRect l="5272" t="7570" r="16158"/>
                    <a:stretch/>
                  </pic:blipFill>
                  <pic:spPr bwMode="auto">
                    <a:xfrm>
                      <a:off x="0" y="0"/>
                      <a:ext cx="8784000" cy="5812857"/>
                    </a:xfrm>
                    <a:prstGeom prst="rect">
                      <a:avLst/>
                    </a:prstGeom>
                    <a:ln>
                      <a:noFill/>
                    </a:ln>
                    <a:extLst>
                      <a:ext uri="{53640926-AAD7-44D8-BBD7-CCE9431645EC}">
                        <a14:shadowObscured xmlns:a14="http://schemas.microsoft.com/office/drawing/2010/main"/>
                      </a:ext>
                    </a:extLst>
                  </pic:spPr>
                </pic:pic>
              </a:graphicData>
            </a:graphic>
          </wp:inline>
        </w:drawing>
      </w:r>
    </w:p>
    <w:p w14:paraId="1BF020CB" w14:textId="77777777" w:rsidR="0039008A" w:rsidRPr="00D10820" w:rsidRDefault="0039008A">
      <w:pPr>
        <w:jc w:val="left"/>
        <w:sectPr w:rsidR="0039008A" w:rsidRPr="00D10820" w:rsidSect="00CC52D5">
          <w:type w:val="continuous"/>
          <w:pgSz w:w="16838" w:h="11906" w:orient="landscape"/>
          <w:pgMar w:top="851" w:right="1021" w:bottom="851" w:left="1021" w:header="709" w:footer="709" w:gutter="0"/>
          <w:cols w:space="708"/>
          <w:docGrid w:linePitch="360"/>
        </w:sectPr>
      </w:pPr>
    </w:p>
    <w:p w14:paraId="311EF322" w14:textId="77777777" w:rsidR="00F74BAF" w:rsidRPr="00D10820" w:rsidRDefault="00F74BAF">
      <w:pPr>
        <w:jc w:val="left"/>
        <w:rPr>
          <w:rFonts w:eastAsiaTheme="majorEastAsia" w:cstheme="majorBidi"/>
          <w:b/>
          <w:szCs w:val="24"/>
        </w:rPr>
      </w:pPr>
      <w:r w:rsidRPr="00D10820">
        <w:br w:type="page"/>
      </w:r>
    </w:p>
    <w:p w14:paraId="2B5C9F66" w14:textId="225F23E4" w:rsidR="0039008A" w:rsidRPr="00D10820" w:rsidRDefault="0039008A">
      <w:pPr>
        <w:jc w:val="left"/>
      </w:pPr>
    </w:p>
    <w:p w14:paraId="25B56F63" w14:textId="229CFCE1" w:rsidR="00B62906" w:rsidRPr="00D10820" w:rsidRDefault="00B62906">
      <w:pPr>
        <w:jc w:val="left"/>
        <w:rPr>
          <w:rFonts w:eastAsiaTheme="majorEastAsia" w:cstheme="majorBidi"/>
          <w:b/>
          <w:bCs/>
          <w:sz w:val="24"/>
          <w:szCs w:val="26"/>
        </w:rPr>
      </w:pPr>
    </w:p>
    <w:p w14:paraId="21EC0C82" w14:textId="5828F008" w:rsidR="00F77E51" w:rsidRPr="00D10820" w:rsidRDefault="7DEF11DD" w:rsidP="00E76D4B">
      <w:pPr>
        <w:pStyle w:val="Virsraksts1"/>
      </w:pPr>
      <w:bookmarkStart w:id="34" w:name="_Toc197674772"/>
      <w:r w:rsidRPr="00D10820">
        <w:t>Ietekme uz vidi</w:t>
      </w:r>
      <w:bookmarkEnd w:id="34"/>
    </w:p>
    <w:p w14:paraId="149F26DD" w14:textId="2DAF9D65" w:rsidR="00AC4BB1" w:rsidRPr="00D10820" w:rsidRDefault="000A6CA9" w:rsidP="00140A2A">
      <w:r w:rsidRPr="00D10820">
        <w:rPr>
          <w:noProof/>
          <w14:ligatures w14:val="standardContextual"/>
        </w:rPr>
        <w:drawing>
          <wp:inline distT="0" distB="0" distL="0" distR="0" wp14:anchorId="359C6C0E" wp14:editId="098F2EB4">
            <wp:extent cx="9395460" cy="5285105"/>
            <wp:effectExtent l="0" t="0" r="0" b="0"/>
            <wp:docPr id="14313447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4756"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9395460" cy="5285105"/>
                    </a:xfrm>
                    <a:prstGeom prst="rect">
                      <a:avLst/>
                    </a:prstGeom>
                  </pic:spPr>
                </pic:pic>
              </a:graphicData>
            </a:graphic>
          </wp:inline>
        </w:drawing>
      </w:r>
    </w:p>
    <w:p w14:paraId="5DE249EA" w14:textId="77777777" w:rsidR="00313C48" w:rsidRPr="00D10820" w:rsidRDefault="00313C48">
      <w:pPr>
        <w:jc w:val="left"/>
      </w:pPr>
    </w:p>
    <w:p w14:paraId="23190AF5" w14:textId="783FA314" w:rsidR="00313C48" w:rsidRPr="00D10820" w:rsidRDefault="00313C48" w:rsidP="00E76D4B">
      <w:pPr>
        <w:pStyle w:val="Virsraksts1"/>
        <w:sectPr w:rsidR="00313C48" w:rsidRPr="00D10820" w:rsidSect="00CC52D5">
          <w:type w:val="continuous"/>
          <w:pgSz w:w="16838" w:h="11906" w:orient="landscape"/>
          <w:pgMar w:top="851" w:right="1021" w:bottom="851" w:left="1021" w:header="709" w:footer="709" w:gutter="0"/>
          <w:cols w:space="708"/>
          <w:docGrid w:linePitch="360"/>
        </w:sectPr>
      </w:pPr>
    </w:p>
    <w:p w14:paraId="4165C8DB" w14:textId="28DCF6D9" w:rsidR="00F77E51" w:rsidRPr="00D10820" w:rsidRDefault="00F77E51">
      <w:pPr>
        <w:jc w:val="left"/>
        <w:rPr>
          <w:rFonts w:eastAsiaTheme="majorEastAsia" w:cs="Times New Roman"/>
          <w:b/>
          <w:bCs/>
          <w:sz w:val="24"/>
          <w:szCs w:val="26"/>
        </w:rPr>
      </w:pPr>
    </w:p>
    <w:p w14:paraId="588ABFFD" w14:textId="000095E1" w:rsidR="001B4FC9" w:rsidRPr="00D10820" w:rsidRDefault="001B4FC9" w:rsidP="001B4FC9">
      <w:pPr>
        <w:autoSpaceDE w:val="0"/>
        <w:autoSpaceDN w:val="0"/>
        <w:adjustRightInd w:val="0"/>
        <w:spacing w:before="160"/>
        <w:rPr>
          <w:rFonts w:cs="Times New Roman"/>
        </w:rPr>
      </w:pPr>
      <w:r w:rsidRPr="00D10820">
        <w:rPr>
          <w:rFonts w:cs="Times New Roman"/>
        </w:rPr>
        <w:t xml:space="preserve">Rīgas satiksme, apzinoties nepieciešamību mazināt uzņēmuma saimnieciskās darbības ietekmi uz vidi, turpina attīstību vides pārvaldības jomā. </w:t>
      </w:r>
    </w:p>
    <w:p w14:paraId="594AC5D0" w14:textId="7D6E1EFF" w:rsidR="00DD2CBE" w:rsidRPr="00D10820" w:rsidRDefault="001B4FC9" w:rsidP="001B4FC9">
      <w:pPr>
        <w:pStyle w:val="Default"/>
        <w:spacing w:before="160" w:after="160" w:line="259" w:lineRule="auto"/>
        <w:jc w:val="both"/>
        <w:rPr>
          <w:rFonts w:ascii="Times New Roman" w:hAnsi="Times New Roman" w:cs="Times New Roman"/>
          <w:color w:val="auto"/>
          <w:sz w:val="22"/>
          <w:szCs w:val="22"/>
        </w:rPr>
      </w:pPr>
      <w:r w:rsidRPr="00D10820">
        <w:rPr>
          <w:rFonts w:ascii="Times New Roman" w:hAnsi="Times New Roman" w:cs="Times New Roman"/>
          <w:color w:val="auto"/>
          <w:sz w:val="22"/>
          <w:szCs w:val="22"/>
        </w:rPr>
        <w:t xml:space="preserve">Galvenie darbības virzieni vides jomā ir: </w:t>
      </w:r>
    </w:p>
    <w:p w14:paraId="2DF2C7B1" w14:textId="18E0C478" w:rsidR="00B50D51" w:rsidRPr="00D10820" w:rsidRDefault="00B362BC" w:rsidP="008F1DBB">
      <w:pPr>
        <w:pStyle w:val="Sarakstarindkopa"/>
        <w:numPr>
          <w:ilvl w:val="0"/>
          <w:numId w:val="17"/>
        </w:numPr>
        <w:autoSpaceDE w:val="0"/>
        <w:autoSpaceDN w:val="0"/>
        <w:adjustRightInd w:val="0"/>
        <w:spacing w:before="160"/>
        <w:rPr>
          <w:rFonts w:cs="Times New Roman"/>
        </w:rPr>
      </w:pPr>
      <w:r w:rsidRPr="00D10820">
        <w:rPr>
          <w:rFonts w:cs="Times New Roman"/>
          <w:b/>
          <w:bCs/>
        </w:rPr>
        <w:t>CO2 emisiju samazināšana</w:t>
      </w:r>
      <w:r w:rsidRPr="00D10820">
        <w:rPr>
          <w:rFonts w:cs="Times New Roman"/>
        </w:rPr>
        <w:t xml:space="preserve">: </w:t>
      </w:r>
      <w:r w:rsidR="00FC24D6" w:rsidRPr="00D10820">
        <w:rPr>
          <w:rFonts w:cs="Times New Roman"/>
        </w:rPr>
        <w:t xml:space="preserve">pakāpeniska </w:t>
      </w:r>
      <w:r w:rsidR="001B4FC9" w:rsidRPr="00D10820">
        <w:rPr>
          <w:rFonts w:cs="Times New Roman"/>
        </w:rPr>
        <w:t xml:space="preserve">pāreja uz </w:t>
      </w:r>
      <w:r w:rsidR="00FC24D6" w:rsidRPr="00D10820">
        <w:rPr>
          <w:rFonts w:cs="Times New Roman"/>
        </w:rPr>
        <w:t>bez</w:t>
      </w:r>
      <w:r w:rsidR="001B4FC9" w:rsidRPr="00D10820">
        <w:rPr>
          <w:rFonts w:cs="Times New Roman"/>
        </w:rPr>
        <w:t xml:space="preserve">emisiju </w:t>
      </w:r>
      <w:r w:rsidR="00A1580E" w:rsidRPr="00D10820">
        <w:rPr>
          <w:rFonts w:cs="Times New Roman"/>
        </w:rPr>
        <w:t>transportu</w:t>
      </w:r>
      <w:r w:rsidR="001B4FC9" w:rsidRPr="00D10820">
        <w:rPr>
          <w:rFonts w:cs="Times New Roman"/>
        </w:rPr>
        <w:t>,</w:t>
      </w:r>
      <w:r w:rsidR="00463CF7" w:rsidRPr="00D10820">
        <w:rPr>
          <w:rFonts w:cs="Times New Roman"/>
        </w:rPr>
        <w:t xml:space="preserve"> </w:t>
      </w:r>
      <w:r w:rsidR="00FF49EE" w:rsidRPr="00D10820">
        <w:rPr>
          <w:rFonts w:cs="Times New Roman"/>
        </w:rPr>
        <w:t xml:space="preserve">iegādājoties jaunus transportlīdzekļus un </w:t>
      </w:r>
      <w:r w:rsidR="00B50D51" w:rsidRPr="00D10820">
        <w:rPr>
          <w:rFonts w:cs="Times New Roman"/>
        </w:rPr>
        <w:t>attīstot elektroautobusu uzlādes infrastruktūru</w:t>
      </w:r>
      <w:r w:rsidR="00327E18" w:rsidRPr="00D10820">
        <w:rPr>
          <w:rFonts w:cs="Times New Roman"/>
        </w:rPr>
        <w:t>;</w:t>
      </w:r>
    </w:p>
    <w:p w14:paraId="79315C2C" w14:textId="00D5832C" w:rsidR="00B362BC" w:rsidRPr="00D10820" w:rsidRDefault="00327E18" w:rsidP="008F1DBB">
      <w:pPr>
        <w:pStyle w:val="Sarakstarindkopa"/>
        <w:numPr>
          <w:ilvl w:val="0"/>
          <w:numId w:val="17"/>
        </w:numPr>
        <w:autoSpaceDE w:val="0"/>
        <w:autoSpaceDN w:val="0"/>
        <w:adjustRightInd w:val="0"/>
        <w:spacing w:before="160"/>
        <w:rPr>
          <w:rFonts w:cs="Times New Roman"/>
        </w:rPr>
      </w:pPr>
      <w:r w:rsidRPr="00D10820">
        <w:rPr>
          <w:rFonts w:cs="Times New Roman"/>
          <w:b/>
          <w:bCs/>
        </w:rPr>
        <w:t>e</w:t>
      </w:r>
      <w:r w:rsidR="00127D1F" w:rsidRPr="00D10820">
        <w:rPr>
          <w:rFonts w:cs="Times New Roman"/>
          <w:b/>
          <w:bCs/>
        </w:rPr>
        <w:t>nergo</w:t>
      </w:r>
      <w:r w:rsidR="00B362BC" w:rsidRPr="00D10820">
        <w:rPr>
          <w:rFonts w:cs="Times New Roman"/>
          <w:b/>
          <w:bCs/>
        </w:rPr>
        <w:t>efektivitāte</w:t>
      </w:r>
      <w:r w:rsidR="00B362BC" w:rsidRPr="00D10820">
        <w:rPr>
          <w:rFonts w:cs="Times New Roman"/>
        </w:rPr>
        <w:t xml:space="preserve">: </w:t>
      </w:r>
      <w:r w:rsidR="00127D1F" w:rsidRPr="00D10820">
        <w:rPr>
          <w:rFonts w:cs="Times New Roman"/>
        </w:rPr>
        <w:t>energo</w:t>
      </w:r>
      <w:r w:rsidR="00B362BC" w:rsidRPr="00D10820">
        <w:rPr>
          <w:rFonts w:cs="Times New Roman"/>
        </w:rPr>
        <w:t>efektivitāt</w:t>
      </w:r>
      <w:r w:rsidR="00B5055F" w:rsidRPr="00D10820">
        <w:rPr>
          <w:rFonts w:cs="Times New Roman"/>
        </w:rPr>
        <w:t xml:space="preserve">es uzlabošana </w:t>
      </w:r>
      <w:r w:rsidR="00B362BC" w:rsidRPr="00D10820">
        <w:rPr>
          <w:rFonts w:cs="Times New Roman"/>
        </w:rPr>
        <w:t xml:space="preserve">savā </w:t>
      </w:r>
      <w:r w:rsidR="00B5055F" w:rsidRPr="00D10820">
        <w:rPr>
          <w:rFonts w:cs="Times New Roman"/>
        </w:rPr>
        <w:t>pamat</w:t>
      </w:r>
      <w:r w:rsidR="00127D1F" w:rsidRPr="00D10820">
        <w:rPr>
          <w:rFonts w:cs="Times New Roman"/>
        </w:rPr>
        <w:t>darbībā</w:t>
      </w:r>
      <w:r w:rsidR="00B362BC" w:rsidRPr="00D10820">
        <w:rPr>
          <w:rFonts w:cs="Times New Roman"/>
        </w:rPr>
        <w:t xml:space="preserve">, piemēram, izmantojot energoefektīvas tehnoloģijas un </w:t>
      </w:r>
      <w:r w:rsidR="00E91A60" w:rsidRPr="00D10820">
        <w:rPr>
          <w:rFonts w:cs="Times New Roman"/>
        </w:rPr>
        <w:t>atjaunīgos</w:t>
      </w:r>
      <w:r w:rsidR="00D736EE" w:rsidRPr="00D10820">
        <w:rPr>
          <w:rFonts w:cs="Times New Roman"/>
        </w:rPr>
        <w:t xml:space="preserve"> enerģijas resursus</w:t>
      </w:r>
      <w:r w:rsidRPr="00D10820">
        <w:rPr>
          <w:rFonts w:cs="Times New Roman"/>
        </w:rPr>
        <w:t>;</w:t>
      </w:r>
    </w:p>
    <w:p w14:paraId="1B5EEB23" w14:textId="3D41DB86" w:rsidR="00B5387D" w:rsidRPr="00D10820" w:rsidRDefault="00327E18" w:rsidP="008F1DBB">
      <w:pPr>
        <w:pStyle w:val="Sarakstarindkopa"/>
        <w:numPr>
          <w:ilvl w:val="0"/>
          <w:numId w:val="17"/>
        </w:numPr>
        <w:autoSpaceDE w:val="0"/>
        <w:autoSpaceDN w:val="0"/>
        <w:adjustRightInd w:val="0"/>
        <w:spacing w:before="160"/>
        <w:rPr>
          <w:rFonts w:cs="Times New Roman"/>
        </w:rPr>
      </w:pPr>
      <w:r w:rsidRPr="00D10820">
        <w:rPr>
          <w:rFonts w:cs="Times New Roman"/>
          <w:b/>
          <w:bCs/>
        </w:rPr>
        <w:t>p</w:t>
      </w:r>
      <w:r w:rsidR="00157333" w:rsidRPr="00D10820">
        <w:rPr>
          <w:rFonts w:cs="Times New Roman"/>
          <w:b/>
          <w:bCs/>
        </w:rPr>
        <w:t>iesārņojuma un a</w:t>
      </w:r>
      <w:r w:rsidR="00B362BC" w:rsidRPr="00D10820">
        <w:rPr>
          <w:rFonts w:cs="Times New Roman"/>
          <w:b/>
          <w:bCs/>
        </w:rPr>
        <w:t xml:space="preserve">tkritumu </w:t>
      </w:r>
      <w:r w:rsidR="00157333" w:rsidRPr="00D10820">
        <w:rPr>
          <w:rFonts w:cs="Times New Roman"/>
          <w:b/>
          <w:bCs/>
        </w:rPr>
        <w:t>samazināšana</w:t>
      </w:r>
      <w:r w:rsidR="00B362BC" w:rsidRPr="00D10820">
        <w:rPr>
          <w:rFonts w:cs="Times New Roman"/>
        </w:rPr>
        <w:t xml:space="preserve">: </w:t>
      </w:r>
      <w:r w:rsidR="00186C4F" w:rsidRPr="00D10820">
        <w:rPr>
          <w:rFonts w:cs="Times New Roman"/>
        </w:rPr>
        <w:t xml:space="preserve">uzņēmums </w:t>
      </w:r>
      <w:r w:rsidR="0099393D" w:rsidRPr="00D10820">
        <w:rPr>
          <w:rFonts w:cs="Times New Roman"/>
        </w:rPr>
        <w:t>attīsta</w:t>
      </w:r>
      <w:r w:rsidR="00157333" w:rsidRPr="00D10820">
        <w:rPr>
          <w:rFonts w:cs="Times New Roman"/>
        </w:rPr>
        <w:t xml:space="preserve"> </w:t>
      </w:r>
      <w:r w:rsidR="003C37FD" w:rsidRPr="00D10820">
        <w:rPr>
          <w:rFonts w:cs="Times New Roman"/>
        </w:rPr>
        <w:t>inženier</w:t>
      </w:r>
      <w:r w:rsidR="00BD7308" w:rsidRPr="00D10820">
        <w:rPr>
          <w:rFonts w:cs="Times New Roman"/>
        </w:rPr>
        <w:t>infrastruktūr</w:t>
      </w:r>
      <w:r w:rsidR="0099393D" w:rsidRPr="00D10820">
        <w:rPr>
          <w:rFonts w:cs="Times New Roman"/>
        </w:rPr>
        <w:t xml:space="preserve">u </w:t>
      </w:r>
      <w:r w:rsidR="00E509B5" w:rsidRPr="00D10820">
        <w:rPr>
          <w:rFonts w:cs="Times New Roman"/>
        </w:rPr>
        <w:t>un</w:t>
      </w:r>
      <w:r w:rsidR="00B362BC" w:rsidRPr="00D10820">
        <w:rPr>
          <w:rFonts w:cs="Times New Roman"/>
        </w:rPr>
        <w:t xml:space="preserve"> </w:t>
      </w:r>
      <w:r w:rsidR="005A1555" w:rsidRPr="00D10820">
        <w:rPr>
          <w:rFonts w:cs="Times New Roman"/>
        </w:rPr>
        <w:t xml:space="preserve">īsteno </w:t>
      </w:r>
      <w:r w:rsidR="00B362BC" w:rsidRPr="00D10820">
        <w:rPr>
          <w:rFonts w:cs="Times New Roman"/>
        </w:rPr>
        <w:t>atkritumu samazināšan</w:t>
      </w:r>
      <w:r w:rsidR="004D5D9A" w:rsidRPr="00D10820">
        <w:rPr>
          <w:rFonts w:cs="Times New Roman"/>
        </w:rPr>
        <w:t>u</w:t>
      </w:r>
      <w:r w:rsidR="00B362BC" w:rsidRPr="00D10820">
        <w:rPr>
          <w:rFonts w:cs="Times New Roman"/>
        </w:rPr>
        <w:t xml:space="preserve"> un </w:t>
      </w:r>
      <w:r w:rsidR="002F717F" w:rsidRPr="00D10820">
        <w:rPr>
          <w:rFonts w:cs="Times New Roman"/>
        </w:rPr>
        <w:t>tālāk izmantošanu</w:t>
      </w:r>
      <w:r w:rsidR="00B362BC" w:rsidRPr="00D10820">
        <w:rPr>
          <w:rFonts w:cs="Times New Roman"/>
        </w:rPr>
        <w:t>, lai mazinātu savu ietekmi uz vidi.</w:t>
      </w:r>
    </w:p>
    <w:p w14:paraId="68564BDD" w14:textId="6518D84C" w:rsidR="00895C64" w:rsidRPr="00D10820" w:rsidRDefault="52009A7A" w:rsidP="00F37090">
      <w:pPr>
        <w:pStyle w:val="Virsraksts2"/>
      </w:pPr>
      <w:bookmarkStart w:id="35" w:name="_Toc197674773"/>
      <w:r w:rsidRPr="00D10820">
        <w:t xml:space="preserve">(E1) </w:t>
      </w:r>
      <w:r w:rsidR="28BBE0C7" w:rsidRPr="00D10820">
        <w:t xml:space="preserve">CO2 </w:t>
      </w:r>
      <w:r w:rsidR="3803A743" w:rsidRPr="00D10820">
        <w:t>emisiju samazināšana</w:t>
      </w:r>
      <w:bookmarkEnd w:id="35"/>
    </w:p>
    <w:p w14:paraId="02AB89C8" w14:textId="43C6FFAE" w:rsidR="00554AC4" w:rsidRPr="00D10820" w:rsidRDefault="00F0757B" w:rsidP="00554AC4">
      <w:r w:rsidRPr="00D10820">
        <w:rPr>
          <w:noProof/>
        </w:rPr>
        <w:drawing>
          <wp:inline distT="0" distB="0" distL="0" distR="0" wp14:anchorId="16355093" wp14:editId="27F02BA4">
            <wp:extent cx="3950335" cy="2390140"/>
            <wp:effectExtent l="0" t="0" r="0" b="0"/>
            <wp:docPr id="593326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0335" cy="2390140"/>
                    </a:xfrm>
                    <a:prstGeom prst="rect">
                      <a:avLst/>
                    </a:prstGeom>
                    <a:noFill/>
                  </pic:spPr>
                </pic:pic>
              </a:graphicData>
            </a:graphic>
          </wp:inline>
        </w:drawing>
      </w:r>
    </w:p>
    <w:p w14:paraId="525CFE58" w14:textId="3BCAA630" w:rsidR="00A8026B" w:rsidRPr="00D10820" w:rsidRDefault="00A8026B" w:rsidP="0067342F">
      <w:pPr>
        <w:rPr>
          <w:b/>
        </w:rPr>
      </w:pPr>
      <w:r w:rsidRPr="00D10820">
        <w:rPr>
          <w:b/>
        </w:rPr>
        <w:t>Videi draudzīgāki, moderni transportlīdzekļi</w:t>
      </w:r>
    </w:p>
    <w:tbl>
      <w:tblPr>
        <w:tblW w:w="6889" w:type="dxa"/>
        <w:tblLook w:val="04A0" w:firstRow="1" w:lastRow="0" w:firstColumn="1" w:lastColumn="0" w:noHBand="0" w:noVBand="1"/>
      </w:tblPr>
      <w:tblGrid>
        <w:gridCol w:w="2922"/>
        <w:gridCol w:w="907"/>
        <w:gridCol w:w="1020"/>
        <w:gridCol w:w="1020"/>
        <w:gridCol w:w="1020"/>
      </w:tblGrid>
      <w:tr w:rsidR="00A8026B" w:rsidRPr="00D10820" w14:paraId="2C582FA3" w14:textId="77777777" w:rsidTr="323A665D">
        <w:trPr>
          <w:trHeight w:val="585"/>
          <w:tblHeader/>
        </w:trPr>
        <w:tc>
          <w:tcPr>
            <w:tcW w:w="2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65A39" w14:textId="77777777" w:rsidR="00A8026B" w:rsidRPr="00D10820" w:rsidRDefault="00A8026B">
            <w:pPr>
              <w:spacing w:after="0" w:line="240" w:lineRule="auto"/>
              <w:jc w:val="left"/>
              <w:rPr>
                <w:rFonts w:eastAsia="Times New Roman" w:cs="Times New Roman"/>
                <w:color w:val="000000"/>
                <w:lang w:eastAsia="lv-LV"/>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271017E6" w14:textId="4B332533"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mērv.</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F718834" w14:textId="77777777" w:rsidR="00A8026B" w:rsidRPr="00D10820" w:rsidRDefault="00A8026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1830ED4" w14:textId="77777777" w:rsidR="00A8026B" w:rsidRPr="00D10820" w:rsidRDefault="00A8026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1020" w:type="dxa"/>
            <w:tcBorders>
              <w:top w:val="single" w:sz="4" w:space="0" w:color="auto"/>
              <w:left w:val="nil"/>
              <w:bottom w:val="single" w:sz="4" w:space="0" w:color="auto"/>
              <w:right w:val="single" w:sz="4" w:space="0" w:color="auto"/>
            </w:tcBorders>
            <w:vAlign w:val="center"/>
          </w:tcPr>
          <w:p w14:paraId="0BDCAFFD" w14:textId="77777777" w:rsidR="00A8026B" w:rsidRPr="00D10820" w:rsidRDefault="00A8026B">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A8026B" w:rsidRPr="00D10820" w14:paraId="3CEF6405"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4E2858EE"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Autobusi (sabiedriskā transporta pakalpojuma sniegšanā)</w:t>
            </w:r>
          </w:p>
        </w:tc>
        <w:tc>
          <w:tcPr>
            <w:tcW w:w="907" w:type="dxa"/>
            <w:tcBorders>
              <w:top w:val="nil"/>
              <w:left w:val="nil"/>
              <w:bottom w:val="single" w:sz="4" w:space="0" w:color="auto"/>
              <w:right w:val="single" w:sz="4" w:space="0" w:color="auto"/>
            </w:tcBorders>
            <w:shd w:val="clear" w:color="auto" w:fill="auto"/>
            <w:noWrap/>
            <w:vAlign w:val="center"/>
            <w:hideMark/>
          </w:tcPr>
          <w:p w14:paraId="7CE87EB2"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7E516381"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473</w:t>
            </w:r>
          </w:p>
        </w:tc>
        <w:tc>
          <w:tcPr>
            <w:tcW w:w="1020" w:type="dxa"/>
            <w:tcBorders>
              <w:top w:val="nil"/>
              <w:left w:val="nil"/>
              <w:bottom w:val="single" w:sz="4" w:space="0" w:color="auto"/>
              <w:right w:val="single" w:sz="4" w:space="0" w:color="auto"/>
            </w:tcBorders>
            <w:shd w:val="clear" w:color="auto" w:fill="auto"/>
            <w:noWrap/>
            <w:vAlign w:val="center"/>
            <w:hideMark/>
          </w:tcPr>
          <w:p w14:paraId="13633AFC"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463</w:t>
            </w:r>
          </w:p>
        </w:tc>
        <w:tc>
          <w:tcPr>
            <w:tcW w:w="1020" w:type="dxa"/>
            <w:tcBorders>
              <w:top w:val="nil"/>
              <w:left w:val="nil"/>
              <w:bottom w:val="single" w:sz="4" w:space="0" w:color="auto"/>
              <w:right w:val="single" w:sz="4" w:space="0" w:color="auto"/>
            </w:tcBorders>
            <w:vAlign w:val="center"/>
          </w:tcPr>
          <w:p w14:paraId="60DA9768" w14:textId="48705604" w:rsidR="00A8026B" w:rsidRPr="00D10820" w:rsidRDefault="0069153E" w:rsidP="00E64206">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365</w:t>
            </w:r>
          </w:p>
        </w:tc>
      </w:tr>
      <w:tr w:rsidR="00A8026B" w:rsidRPr="00D10820" w14:paraId="00E7F637"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46DCFB98" w14:textId="3ECA065B"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xml:space="preserve">Elektroautobusi </w:t>
            </w:r>
          </w:p>
        </w:tc>
        <w:tc>
          <w:tcPr>
            <w:tcW w:w="907" w:type="dxa"/>
            <w:tcBorders>
              <w:top w:val="nil"/>
              <w:left w:val="nil"/>
              <w:bottom w:val="single" w:sz="4" w:space="0" w:color="auto"/>
              <w:right w:val="single" w:sz="4" w:space="0" w:color="auto"/>
            </w:tcBorders>
            <w:shd w:val="clear" w:color="auto" w:fill="auto"/>
            <w:noWrap/>
            <w:vAlign w:val="center"/>
            <w:hideMark/>
          </w:tcPr>
          <w:p w14:paraId="26ACBFA6"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4C411D71"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shd w:val="clear" w:color="auto" w:fill="auto"/>
            <w:noWrap/>
            <w:vAlign w:val="center"/>
            <w:hideMark/>
          </w:tcPr>
          <w:p w14:paraId="79136598"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23</w:t>
            </w:r>
          </w:p>
        </w:tc>
        <w:tc>
          <w:tcPr>
            <w:tcW w:w="1020" w:type="dxa"/>
            <w:tcBorders>
              <w:top w:val="nil"/>
              <w:left w:val="nil"/>
              <w:bottom w:val="single" w:sz="4" w:space="0" w:color="auto"/>
              <w:right w:val="single" w:sz="4" w:space="0" w:color="auto"/>
            </w:tcBorders>
            <w:vAlign w:val="center"/>
          </w:tcPr>
          <w:p w14:paraId="782D677C" w14:textId="77777777" w:rsidR="00A8026B" w:rsidRPr="00D10820" w:rsidRDefault="00A8026B" w:rsidP="00E64206">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35</w:t>
            </w:r>
          </w:p>
        </w:tc>
      </w:tr>
      <w:tr w:rsidR="00A8026B" w:rsidRPr="00D10820" w14:paraId="3814ABBB"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5DDD3A53"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Trolejbusi</w:t>
            </w:r>
          </w:p>
        </w:tc>
        <w:tc>
          <w:tcPr>
            <w:tcW w:w="907" w:type="dxa"/>
            <w:tcBorders>
              <w:top w:val="nil"/>
              <w:left w:val="nil"/>
              <w:bottom w:val="single" w:sz="4" w:space="0" w:color="auto"/>
              <w:right w:val="single" w:sz="4" w:space="0" w:color="auto"/>
            </w:tcBorders>
            <w:shd w:val="clear" w:color="auto" w:fill="auto"/>
            <w:noWrap/>
            <w:vAlign w:val="center"/>
            <w:hideMark/>
          </w:tcPr>
          <w:p w14:paraId="0B1371A6"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03FBB70A"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235</w:t>
            </w:r>
          </w:p>
        </w:tc>
        <w:tc>
          <w:tcPr>
            <w:tcW w:w="1020" w:type="dxa"/>
            <w:tcBorders>
              <w:top w:val="nil"/>
              <w:left w:val="nil"/>
              <w:bottom w:val="single" w:sz="4" w:space="0" w:color="auto"/>
              <w:right w:val="single" w:sz="4" w:space="0" w:color="auto"/>
            </w:tcBorders>
            <w:shd w:val="clear" w:color="auto" w:fill="auto"/>
            <w:noWrap/>
            <w:vAlign w:val="center"/>
            <w:hideMark/>
          </w:tcPr>
          <w:p w14:paraId="6AA9A3EB"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235</w:t>
            </w:r>
          </w:p>
        </w:tc>
        <w:tc>
          <w:tcPr>
            <w:tcW w:w="1020" w:type="dxa"/>
            <w:tcBorders>
              <w:top w:val="nil"/>
              <w:left w:val="nil"/>
              <w:bottom w:val="single" w:sz="4" w:space="0" w:color="auto"/>
              <w:right w:val="single" w:sz="4" w:space="0" w:color="auto"/>
            </w:tcBorders>
          </w:tcPr>
          <w:p w14:paraId="09024B70" w14:textId="50DB3136" w:rsidR="00A8026B" w:rsidRPr="00D10820" w:rsidRDefault="0069153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225</w:t>
            </w:r>
          </w:p>
        </w:tc>
      </w:tr>
      <w:tr w:rsidR="00A8026B" w:rsidRPr="00D10820" w14:paraId="280ACF88"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0C0CE693"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Zemās grīdas tramvaji</w:t>
            </w:r>
          </w:p>
        </w:tc>
        <w:tc>
          <w:tcPr>
            <w:tcW w:w="907" w:type="dxa"/>
            <w:tcBorders>
              <w:top w:val="nil"/>
              <w:left w:val="nil"/>
              <w:bottom w:val="single" w:sz="4" w:space="0" w:color="auto"/>
              <w:right w:val="single" w:sz="4" w:space="0" w:color="auto"/>
            </w:tcBorders>
            <w:shd w:val="clear" w:color="auto" w:fill="auto"/>
            <w:noWrap/>
            <w:vAlign w:val="center"/>
            <w:hideMark/>
          </w:tcPr>
          <w:p w14:paraId="65F64D5F"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350329A7"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46</w:t>
            </w:r>
          </w:p>
        </w:tc>
        <w:tc>
          <w:tcPr>
            <w:tcW w:w="1020" w:type="dxa"/>
            <w:tcBorders>
              <w:top w:val="nil"/>
              <w:left w:val="nil"/>
              <w:bottom w:val="single" w:sz="4" w:space="0" w:color="auto"/>
              <w:right w:val="single" w:sz="4" w:space="0" w:color="auto"/>
            </w:tcBorders>
            <w:shd w:val="clear" w:color="auto" w:fill="auto"/>
            <w:noWrap/>
            <w:vAlign w:val="center"/>
            <w:hideMark/>
          </w:tcPr>
          <w:p w14:paraId="5561B3F9"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46</w:t>
            </w:r>
          </w:p>
        </w:tc>
        <w:tc>
          <w:tcPr>
            <w:tcW w:w="1020" w:type="dxa"/>
            <w:tcBorders>
              <w:top w:val="nil"/>
              <w:left w:val="nil"/>
              <w:bottom w:val="single" w:sz="4" w:space="0" w:color="auto"/>
              <w:right w:val="single" w:sz="4" w:space="0" w:color="auto"/>
            </w:tcBorders>
          </w:tcPr>
          <w:p w14:paraId="20423C2A"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46</w:t>
            </w:r>
          </w:p>
        </w:tc>
      </w:tr>
      <w:tr w:rsidR="00A8026B" w:rsidRPr="00D10820" w14:paraId="42759E7E"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41C857B1" w14:textId="6E50C2D6"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TATRA tramvaju sastāvi</w:t>
            </w:r>
            <w:r w:rsidR="00D01726" w:rsidRPr="00D10820">
              <w:rPr>
                <w:rStyle w:val="Vresatsauce"/>
                <w:rFonts w:eastAsia="Times New Roman" w:cs="Times New Roman"/>
                <w:color w:val="000000"/>
                <w:lang w:eastAsia="lv-LV"/>
              </w:rPr>
              <w:footnoteReference w:id="15"/>
            </w:r>
          </w:p>
        </w:tc>
        <w:tc>
          <w:tcPr>
            <w:tcW w:w="907" w:type="dxa"/>
            <w:tcBorders>
              <w:top w:val="nil"/>
              <w:left w:val="nil"/>
              <w:bottom w:val="single" w:sz="4" w:space="0" w:color="auto"/>
              <w:right w:val="single" w:sz="4" w:space="0" w:color="auto"/>
            </w:tcBorders>
            <w:shd w:val="clear" w:color="auto" w:fill="auto"/>
            <w:noWrap/>
            <w:vAlign w:val="center"/>
            <w:hideMark/>
          </w:tcPr>
          <w:p w14:paraId="3DD8FF7C"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48CE1E40"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56</w:t>
            </w:r>
          </w:p>
        </w:tc>
        <w:tc>
          <w:tcPr>
            <w:tcW w:w="1020" w:type="dxa"/>
            <w:tcBorders>
              <w:top w:val="nil"/>
              <w:left w:val="nil"/>
              <w:bottom w:val="single" w:sz="4" w:space="0" w:color="auto"/>
              <w:right w:val="single" w:sz="4" w:space="0" w:color="auto"/>
            </w:tcBorders>
            <w:shd w:val="clear" w:color="auto" w:fill="auto"/>
            <w:noWrap/>
            <w:vAlign w:val="center"/>
            <w:hideMark/>
          </w:tcPr>
          <w:p w14:paraId="266B4DCD"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56</w:t>
            </w:r>
          </w:p>
        </w:tc>
        <w:tc>
          <w:tcPr>
            <w:tcW w:w="1020" w:type="dxa"/>
            <w:tcBorders>
              <w:top w:val="nil"/>
              <w:left w:val="nil"/>
              <w:bottom w:val="single" w:sz="4" w:space="0" w:color="auto"/>
              <w:right w:val="single" w:sz="4" w:space="0" w:color="auto"/>
            </w:tcBorders>
          </w:tcPr>
          <w:p w14:paraId="7D946F0F"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49</w:t>
            </w:r>
          </w:p>
        </w:tc>
      </w:tr>
      <w:tr w:rsidR="00A8026B" w:rsidRPr="00D10820" w14:paraId="346DE5DE"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354E0DFB"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KOPĀ TL</w:t>
            </w:r>
          </w:p>
        </w:tc>
        <w:tc>
          <w:tcPr>
            <w:tcW w:w="907" w:type="dxa"/>
            <w:tcBorders>
              <w:top w:val="nil"/>
              <w:left w:val="nil"/>
              <w:bottom w:val="single" w:sz="4" w:space="0" w:color="auto"/>
              <w:right w:val="single" w:sz="4" w:space="0" w:color="auto"/>
            </w:tcBorders>
            <w:shd w:val="clear" w:color="auto" w:fill="auto"/>
            <w:noWrap/>
            <w:vAlign w:val="center"/>
            <w:hideMark/>
          </w:tcPr>
          <w:p w14:paraId="0E7B3798" w14:textId="5F199C35" w:rsidR="00A8026B" w:rsidRPr="00D10820" w:rsidRDefault="004941A8">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28107ACB"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810</w:t>
            </w:r>
          </w:p>
        </w:tc>
        <w:tc>
          <w:tcPr>
            <w:tcW w:w="1020" w:type="dxa"/>
            <w:tcBorders>
              <w:top w:val="nil"/>
              <w:left w:val="nil"/>
              <w:bottom w:val="single" w:sz="4" w:space="0" w:color="auto"/>
              <w:right w:val="single" w:sz="4" w:space="0" w:color="auto"/>
            </w:tcBorders>
            <w:shd w:val="clear" w:color="auto" w:fill="auto"/>
            <w:noWrap/>
            <w:vAlign w:val="center"/>
            <w:hideMark/>
          </w:tcPr>
          <w:p w14:paraId="1B43768B"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823</w:t>
            </w:r>
          </w:p>
        </w:tc>
        <w:tc>
          <w:tcPr>
            <w:tcW w:w="1020" w:type="dxa"/>
            <w:tcBorders>
              <w:top w:val="nil"/>
              <w:left w:val="nil"/>
              <w:bottom w:val="single" w:sz="4" w:space="0" w:color="auto"/>
              <w:right w:val="single" w:sz="4" w:space="0" w:color="auto"/>
            </w:tcBorders>
          </w:tcPr>
          <w:p w14:paraId="06278033" w14:textId="03FBC012" w:rsidR="00A8026B" w:rsidRPr="00D10820" w:rsidRDefault="0069153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720</w:t>
            </w:r>
          </w:p>
        </w:tc>
      </w:tr>
      <w:tr w:rsidR="00A8026B" w:rsidRPr="00D10820" w14:paraId="7570D737" w14:textId="77777777" w:rsidTr="323A665D">
        <w:trPr>
          <w:trHeight w:val="300"/>
        </w:trPr>
        <w:tc>
          <w:tcPr>
            <w:tcW w:w="2922" w:type="dxa"/>
            <w:tcBorders>
              <w:top w:val="nil"/>
              <w:left w:val="nil"/>
              <w:bottom w:val="nil"/>
              <w:right w:val="nil"/>
            </w:tcBorders>
            <w:shd w:val="clear" w:color="auto" w:fill="auto"/>
            <w:noWrap/>
            <w:vAlign w:val="bottom"/>
            <w:hideMark/>
          </w:tcPr>
          <w:p w14:paraId="7718381B" w14:textId="77777777" w:rsidR="00A8026B" w:rsidRPr="00D10820" w:rsidRDefault="00A8026B">
            <w:pPr>
              <w:spacing w:after="0" w:line="240" w:lineRule="auto"/>
              <w:jc w:val="left"/>
              <w:rPr>
                <w:rFonts w:eastAsia="Times New Roman" w:cs="Times New Roman"/>
                <w:color w:val="000000"/>
                <w:lang w:eastAsia="lv-LV"/>
              </w:rPr>
            </w:pPr>
          </w:p>
        </w:tc>
        <w:tc>
          <w:tcPr>
            <w:tcW w:w="907" w:type="dxa"/>
            <w:tcBorders>
              <w:top w:val="nil"/>
              <w:left w:val="nil"/>
              <w:bottom w:val="nil"/>
              <w:right w:val="nil"/>
            </w:tcBorders>
            <w:shd w:val="clear" w:color="auto" w:fill="auto"/>
            <w:noWrap/>
            <w:vAlign w:val="center"/>
            <w:hideMark/>
          </w:tcPr>
          <w:p w14:paraId="772D686E"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shd w:val="clear" w:color="auto" w:fill="auto"/>
            <w:noWrap/>
            <w:vAlign w:val="center"/>
            <w:hideMark/>
          </w:tcPr>
          <w:p w14:paraId="240C3149"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shd w:val="clear" w:color="auto" w:fill="auto"/>
            <w:noWrap/>
            <w:vAlign w:val="center"/>
            <w:hideMark/>
          </w:tcPr>
          <w:p w14:paraId="02CB7199"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tcPr>
          <w:p w14:paraId="51D1B746" w14:textId="77777777" w:rsidR="00A8026B" w:rsidRPr="00D10820" w:rsidRDefault="00A8026B">
            <w:pPr>
              <w:spacing w:after="0" w:line="240" w:lineRule="auto"/>
              <w:jc w:val="center"/>
              <w:rPr>
                <w:rFonts w:eastAsia="Times New Roman" w:cs="Times New Roman"/>
                <w:sz w:val="20"/>
                <w:szCs w:val="20"/>
                <w:lang w:eastAsia="lv-LV"/>
              </w:rPr>
            </w:pPr>
          </w:p>
        </w:tc>
      </w:tr>
      <w:tr w:rsidR="00A8026B" w:rsidRPr="00D10820" w14:paraId="2097B720" w14:textId="77777777" w:rsidTr="323A665D">
        <w:trPr>
          <w:trHeight w:val="300"/>
        </w:trPr>
        <w:tc>
          <w:tcPr>
            <w:tcW w:w="29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D4136"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Vidējais TL vecums, autobusi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02BB5B36"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gadi</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8A6C8A2"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16BDA86" w14:textId="26A1184D"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r w:rsidR="00924339" w:rsidRPr="00D10820">
              <w:rPr>
                <w:rFonts w:eastAsia="Times New Roman" w:cs="Times New Roman"/>
                <w:color w:val="000000"/>
                <w:lang w:eastAsia="lv-LV"/>
              </w:rPr>
              <w:t>,</w:t>
            </w:r>
            <w:r w:rsidRPr="00D10820">
              <w:rPr>
                <w:rFonts w:eastAsia="Times New Roman" w:cs="Times New Roman"/>
                <w:color w:val="000000"/>
                <w:lang w:eastAsia="lv-LV"/>
              </w:rPr>
              <w:t>23</w:t>
            </w:r>
          </w:p>
        </w:tc>
        <w:tc>
          <w:tcPr>
            <w:tcW w:w="1020" w:type="dxa"/>
            <w:tcBorders>
              <w:top w:val="single" w:sz="4" w:space="0" w:color="auto"/>
              <w:left w:val="nil"/>
              <w:bottom w:val="single" w:sz="4" w:space="0" w:color="auto"/>
              <w:right w:val="single" w:sz="4" w:space="0" w:color="auto"/>
            </w:tcBorders>
          </w:tcPr>
          <w:p w14:paraId="01AB3833" w14:textId="3A6FA8F2"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r w:rsidR="00924339" w:rsidRPr="00D10820">
              <w:rPr>
                <w:rFonts w:eastAsia="Times New Roman" w:cs="Times New Roman"/>
                <w:color w:val="000000"/>
                <w:lang w:eastAsia="lv-LV"/>
              </w:rPr>
              <w:t>,</w:t>
            </w:r>
            <w:r w:rsidRPr="00D10820">
              <w:rPr>
                <w:rFonts w:eastAsia="Times New Roman" w:cs="Times New Roman"/>
                <w:color w:val="000000"/>
                <w:lang w:eastAsia="lv-LV"/>
              </w:rPr>
              <w:t>03</w:t>
            </w:r>
          </w:p>
        </w:tc>
      </w:tr>
      <w:tr w:rsidR="00A8026B" w:rsidRPr="00D10820" w14:paraId="790AED7F"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7758FBC0" w14:textId="20448851" w:rsidR="00A8026B" w:rsidRPr="00D10820" w:rsidRDefault="59FDF2F8">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w:t>
            </w:r>
            <w:r w:rsidR="64E2EAE3" w:rsidRPr="00D10820">
              <w:rPr>
                <w:rFonts w:eastAsia="Times New Roman" w:cs="Times New Roman"/>
                <w:color w:val="000000"/>
                <w:lang w:eastAsia="lv-LV"/>
              </w:rPr>
              <w:t>idējais v</w:t>
            </w:r>
            <w:r w:rsidR="44E55269" w:rsidRPr="00D10820">
              <w:rPr>
                <w:rFonts w:eastAsia="Times New Roman" w:cs="Times New Roman"/>
                <w:color w:val="000000"/>
                <w:lang w:eastAsia="lv-LV"/>
              </w:rPr>
              <w:t>ēsturiskais</w:t>
            </w:r>
            <w:r w:rsidR="00A8026B" w:rsidRPr="00D10820">
              <w:rPr>
                <w:rFonts w:eastAsia="Times New Roman" w:cs="Times New Roman"/>
                <w:color w:val="000000"/>
                <w:lang w:eastAsia="lv-LV"/>
              </w:rPr>
              <w:t xml:space="preserve"> TL vecums, tramvaji</w:t>
            </w:r>
            <w:r w:rsidR="00D01726" w:rsidRPr="00D10820">
              <w:rPr>
                <w:rStyle w:val="Vresatsauce"/>
                <w:rFonts w:eastAsia="Times New Roman" w:cs="Times New Roman"/>
                <w:color w:val="000000"/>
                <w:lang w:eastAsia="lv-LV"/>
              </w:rPr>
              <w:footnoteReference w:id="16"/>
            </w:r>
          </w:p>
        </w:tc>
        <w:tc>
          <w:tcPr>
            <w:tcW w:w="907" w:type="dxa"/>
            <w:tcBorders>
              <w:top w:val="nil"/>
              <w:left w:val="nil"/>
              <w:bottom w:val="single" w:sz="4" w:space="0" w:color="auto"/>
              <w:right w:val="single" w:sz="4" w:space="0" w:color="auto"/>
            </w:tcBorders>
            <w:shd w:val="clear" w:color="auto" w:fill="auto"/>
            <w:noWrap/>
            <w:vAlign w:val="center"/>
            <w:hideMark/>
          </w:tcPr>
          <w:p w14:paraId="2BBEDD47"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gadi</w:t>
            </w:r>
          </w:p>
        </w:tc>
        <w:tc>
          <w:tcPr>
            <w:tcW w:w="1020" w:type="dxa"/>
            <w:tcBorders>
              <w:top w:val="nil"/>
              <w:left w:val="nil"/>
              <w:bottom w:val="single" w:sz="4" w:space="0" w:color="auto"/>
              <w:right w:val="single" w:sz="4" w:space="0" w:color="auto"/>
            </w:tcBorders>
            <w:shd w:val="clear" w:color="auto" w:fill="auto"/>
            <w:noWrap/>
            <w:vAlign w:val="center"/>
            <w:hideMark/>
          </w:tcPr>
          <w:p w14:paraId="543BAF41" w14:textId="4C612A5D" w:rsidR="00A8026B" w:rsidRPr="00D10820" w:rsidRDefault="00953EB4">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30</w:t>
            </w:r>
            <w:r w:rsidR="00AB069E" w:rsidRPr="00D10820">
              <w:rPr>
                <w:rFonts w:eastAsia="Times New Roman" w:cs="Times New Roman"/>
                <w:color w:val="000000"/>
                <w:lang w:eastAsia="lv-LV"/>
              </w:rPr>
              <w:t>,</w:t>
            </w:r>
            <w:r w:rsidRPr="00D10820">
              <w:rPr>
                <w:rFonts w:eastAsia="Times New Roman" w:cs="Times New Roman"/>
                <w:color w:val="000000"/>
                <w:lang w:eastAsia="lv-LV"/>
              </w:rPr>
              <w:t>8</w:t>
            </w:r>
          </w:p>
        </w:tc>
        <w:tc>
          <w:tcPr>
            <w:tcW w:w="1020" w:type="dxa"/>
            <w:tcBorders>
              <w:top w:val="nil"/>
              <w:left w:val="nil"/>
              <w:bottom w:val="single" w:sz="4" w:space="0" w:color="auto"/>
              <w:right w:val="single" w:sz="4" w:space="0" w:color="auto"/>
            </w:tcBorders>
            <w:shd w:val="clear" w:color="auto" w:fill="auto"/>
            <w:noWrap/>
            <w:vAlign w:val="center"/>
            <w:hideMark/>
          </w:tcPr>
          <w:p w14:paraId="10BF2EE0" w14:textId="4DAD9E20" w:rsidR="00A8026B" w:rsidRPr="00D10820" w:rsidRDefault="00953EB4">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31</w:t>
            </w:r>
            <w:r w:rsidR="00AB069E" w:rsidRPr="00D10820">
              <w:rPr>
                <w:rFonts w:eastAsia="Times New Roman" w:cs="Times New Roman"/>
                <w:color w:val="000000"/>
                <w:lang w:eastAsia="lv-LV"/>
              </w:rPr>
              <w:t>,</w:t>
            </w:r>
            <w:r w:rsidRPr="00D10820">
              <w:rPr>
                <w:rFonts w:eastAsia="Times New Roman" w:cs="Times New Roman"/>
                <w:color w:val="000000"/>
                <w:lang w:eastAsia="lv-LV"/>
              </w:rPr>
              <w:t>2</w:t>
            </w:r>
          </w:p>
        </w:tc>
        <w:tc>
          <w:tcPr>
            <w:tcW w:w="1020" w:type="dxa"/>
            <w:tcBorders>
              <w:top w:val="nil"/>
              <w:left w:val="nil"/>
              <w:bottom w:val="single" w:sz="4" w:space="0" w:color="auto"/>
              <w:right w:val="single" w:sz="4" w:space="0" w:color="auto"/>
            </w:tcBorders>
            <w:vAlign w:val="center"/>
          </w:tcPr>
          <w:p w14:paraId="11760E2F" w14:textId="4A622C17" w:rsidR="00A8026B" w:rsidRPr="00D10820" w:rsidRDefault="00857E7F">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32</w:t>
            </w:r>
            <w:r w:rsidR="008450D2" w:rsidRPr="00D10820">
              <w:rPr>
                <w:rFonts w:eastAsia="Times New Roman" w:cs="Times New Roman"/>
                <w:color w:val="000000"/>
                <w:lang w:eastAsia="lv-LV"/>
              </w:rPr>
              <w:t>,</w:t>
            </w:r>
            <w:r w:rsidR="00953EB4" w:rsidRPr="00D10820">
              <w:rPr>
                <w:rFonts w:eastAsia="Times New Roman" w:cs="Times New Roman"/>
                <w:color w:val="000000"/>
                <w:lang w:eastAsia="lv-LV"/>
              </w:rPr>
              <w:t>2</w:t>
            </w:r>
          </w:p>
        </w:tc>
      </w:tr>
      <w:tr w:rsidR="00A8026B" w:rsidRPr="00D10820" w14:paraId="347424D2"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33462BD5"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Vidējais TL vecums, trolejbusi</w:t>
            </w:r>
          </w:p>
        </w:tc>
        <w:tc>
          <w:tcPr>
            <w:tcW w:w="907" w:type="dxa"/>
            <w:tcBorders>
              <w:top w:val="nil"/>
              <w:left w:val="nil"/>
              <w:bottom w:val="single" w:sz="4" w:space="0" w:color="auto"/>
              <w:right w:val="single" w:sz="4" w:space="0" w:color="auto"/>
            </w:tcBorders>
            <w:shd w:val="clear" w:color="auto" w:fill="auto"/>
            <w:noWrap/>
            <w:vAlign w:val="center"/>
            <w:hideMark/>
          </w:tcPr>
          <w:p w14:paraId="260C4640"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gadi</w:t>
            </w:r>
          </w:p>
        </w:tc>
        <w:tc>
          <w:tcPr>
            <w:tcW w:w="1020" w:type="dxa"/>
            <w:tcBorders>
              <w:top w:val="nil"/>
              <w:left w:val="nil"/>
              <w:bottom w:val="single" w:sz="4" w:space="0" w:color="auto"/>
              <w:right w:val="single" w:sz="4" w:space="0" w:color="auto"/>
            </w:tcBorders>
            <w:shd w:val="clear" w:color="auto" w:fill="auto"/>
            <w:noWrap/>
            <w:vAlign w:val="center"/>
            <w:hideMark/>
          </w:tcPr>
          <w:p w14:paraId="3FEFBDBF" w14:textId="6C513A7D"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10</w:t>
            </w:r>
            <w:r w:rsidR="0053229C" w:rsidRPr="00D10820">
              <w:rPr>
                <w:rFonts w:eastAsia="Times New Roman" w:cs="Times New Roman"/>
                <w:color w:val="000000"/>
                <w:lang w:eastAsia="lv-LV"/>
              </w:rPr>
              <w:t>,</w:t>
            </w:r>
            <w:r w:rsidRPr="00D10820">
              <w:rPr>
                <w:rFonts w:eastAsia="Times New Roman" w:cs="Times New Roman"/>
                <w:color w:val="000000"/>
                <w:lang w:eastAsia="lv-LV"/>
              </w:rPr>
              <w:t>3</w:t>
            </w:r>
          </w:p>
        </w:tc>
        <w:tc>
          <w:tcPr>
            <w:tcW w:w="1020" w:type="dxa"/>
            <w:tcBorders>
              <w:top w:val="nil"/>
              <w:left w:val="nil"/>
              <w:bottom w:val="single" w:sz="4" w:space="0" w:color="auto"/>
              <w:right w:val="single" w:sz="4" w:space="0" w:color="auto"/>
            </w:tcBorders>
            <w:shd w:val="clear" w:color="auto" w:fill="auto"/>
            <w:noWrap/>
            <w:vAlign w:val="center"/>
            <w:hideMark/>
          </w:tcPr>
          <w:p w14:paraId="6B4F2093" w14:textId="4F7F25E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w:t>
            </w:r>
            <w:r w:rsidR="0053229C" w:rsidRPr="00D10820">
              <w:rPr>
                <w:rFonts w:eastAsia="Times New Roman" w:cs="Times New Roman"/>
                <w:color w:val="000000"/>
                <w:lang w:eastAsia="lv-LV"/>
              </w:rPr>
              <w:t>,</w:t>
            </w:r>
            <w:r w:rsidRPr="00D10820">
              <w:rPr>
                <w:rFonts w:eastAsia="Times New Roman" w:cs="Times New Roman"/>
                <w:color w:val="000000"/>
                <w:lang w:eastAsia="lv-LV"/>
              </w:rPr>
              <w:t>27</w:t>
            </w:r>
          </w:p>
        </w:tc>
        <w:tc>
          <w:tcPr>
            <w:tcW w:w="1020" w:type="dxa"/>
            <w:tcBorders>
              <w:top w:val="nil"/>
              <w:left w:val="nil"/>
              <w:bottom w:val="single" w:sz="4" w:space="0" w:color="auto"/>
              <w:right w:val="single" w:sz="4" w:space="0" w:color="auto"/>
            </w:tcBorders>
            <w:vAlign w:val="center"/>
          </w:tcPr>
          <w:p w14:paraId="55A19F96" w14:textId="56DC1AEB"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w:t>
            </w:r>
            <w:r w:rsidR="0053229C" w:rsidRPr="00D10820">
              <w:rPr>
                <w:rFonts w:eastAsia="Times New Roman" w:cs="Times New Roman"/>
                <w:color w:val="000000"/>
                <w:lang w:eastAsia="lv-LV"/>
              </w:rPr>
              <w:t>,</w:t>
            </w:r>
            <w:r w:rsidRPr="00D10820">
              <w:rPr>
                <w:rFonts w:eastAsia="Times New Roman" w:cs="Times New Roman"/>
                <w:color w:val="000000"/>
                <w:lang w:eastAsia="lv-LV"/>
              </w:rPr>
              <w:t>01</w:t>
            </w:r>
          </w:p>
        </w:tc>
      </w:tr>
      <w:tr w:rsidR="00A8026B" w:rsidRPr="00D10820" w14:paraId="03DE7B5A" w14:textId="77777777" w:rsidTr="323A665D">
        <w:trPr>
          <w:trHeight w:val="300"/>
        </w:trPr>
        <w:tc>
          <w:tcPr>
            <w:tcW w:w="2922" w:type="dxa"/>
            <w:tcBorders>
              <w:top w:val="nil"/>
              <w:left w:val="nil"/>
              <w:bottom w:val="nil"/>
              <w:right w:val="nil"/>
            </w:tcBorders>
            <w:shd w:val="clear" w:color="auto" w:fill="auto"/>
            <w:noWrap/>
            <w:vAlign w:val="bottom"/>
            <w:hideMark/>
          </w:tcPr>
          <w:p w14:paraId="66B55245" w14:textId="77777777" w:rsidR="00A8026B" w:rsidRPr="00D10820" w:rsidRDefault="00A8026B">
            <w:pPr>
              <w:spacing w:after="0" w:line="240" w:lineRule="auto"/>
              <w:jc w:val="left"/>
              <w:rPr>
                <w:rFonts w:eastAsia="Times New Roman" w:cs="Times New Roman"/>
                <w:sz w:val="20"/>
                <w:szCs w:val="20"/>
                <w:lang w:eastAsia="lv-LV"/>
              </w:rPr>
            </w:pPr>
          </w:p>
        </w:tc>
        <w:tc>
          <w:tcPr>
            <w:tcW w:w="907" w:type="dxa"/>
            <w:tcBorders>
              <w:top w:val="nil"/>
              <w:left w:val="nil"/>
              <w:bottom w:val="nil"/>
              <w:right w:val="nil"/>
            </w:tcBorders>
            <w:shd w:val="clear" w:color="auto" w:fill="auto"/>
            <w:noWrap/>
            <w:vAlign w:val="center"/>
            <w:hideMark/>
          </w:tcPr>
          <w:p w14:paraId="552213EE"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shd w:val="clear" w:color="auto" w:fill="auto"/>
            <w:noWrap/>
            <w:vAlign w:val="center"/>
            <w:hideMark/>
          </w:tcPr>
          <w:p w14:paraId="17637CC3"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shd w:val="clear" w:color="auto" w:fill="auto"/>
            <w:noWrap/>
            <w:vAlign w:val="center"/>
            <w:hideMark/>
          </w:tcPr>
          <w:p w14:paraId="5EB5FC83" w14:textId="77777777" w:rsidR="00A8026B" w:rsidRPr="00D10820" w:rsidRDefault="00A8026B">
            <w:pPr>
              <w:spacing w:after="0" w:line="240" w:lineRule="auto"/>
              <w:jc w:val="center"/>
              <w:rPr>
                <w:rFonts w:eastAsia="Times New Roman" w:cs="Times New Roman"/>
                <w:sz w:val="20"/>
                <w:szCs w:val="20"/>
                <w:lang w:eastAsia="lv-LV"/>
              </w:rPr>
            </w:pPr>
          </w:p>
        </w:tc>
        <w:tc>
          <w:tcPr>
            <w:tcW w:w="1020" w:type="dxa"/>
            <w:tcBorders>
              <w:top w:val="nil"/>
              <w:left w:val="nil"/>
              <w:bottom w:val="nil"/>
              <w:right w:val="nil"/>
            </w:tcBorders>
          </w:tcPr>
          <w:p w14:paraId="06A505DC" w14:textId="77777777" w:rsidR="00A8026B" w:rsidRPr="00D10820" w:rsidRDefault="00A8026B">
            <w:pPr>
              <w:spacing w:after="0" w:line="240" w:lineRule="auto"/>
              <w:jc w:val="center"/>
              <w:rPr>
                <w:rFonts w:eastAsia="Times New Roman" w:cs="Times New Roman"/>
                <w:sz w:val="20"/>
                <w:szCs w:val="20"/>
                <w:lang w:eastAsia="lv-LV"/>
              </w:rPr>
            </w:pPr>
          </w:p>
        </w:tc>
      </w:tr>
      <w:tr w:rsidR="00A8026B" w:rsidRPr="00D10820" w14:paraId="7F7B8C0A" w14:textId="77777777" w:rsidTr="323A665D">
        <w:trPr>
          <w:trHeight w:val="300"/>
        </w:trPr>
        <w:tc>
          <w:tcPr>
            <w:tcW w:w="29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EE88A" w14:textId="0081C5A9" w:rsidR="00A8026B" w:rsidRPr="00D10820" w:rsidRDefault="00A8026B">
            <w:pPr>
              <w:spacing w:after="0" w:line="240" w:lineRule="auto"/>
              <w:jc w:val="left"/>
              <w:rPr>
                <w:rFonts w:eastAsia="Times New Roman" w:cs="Times New Roman"/>
                <w:b/>
                <w:bCs/>
                <w:color w:val="000000"/>
                <w:lang w:eastAsia="lv-LV"/>
              </w:rPr>
            </w:pPr>
            <w:r w:rsidRPr="00D10820">
              <w:rPr>
                <w:rFonts w:eastAsia="Times New Roman" w:cs="Times New Roman"/>
                <w:b/>
                <w:bCs/>
                <w:color w:val="000000"/>
                <w:lang w:eastAsia="lv-LV"/>
              </w:rPr>
              <w:t xml:space="preserve">Jauni </w:t>
            </w:r>
            <w:r w:rsidR="00EA434F" w:rsidRPr="00D10820">
              <w:rPr>
                <w:rFonts w:eastAsia="Times New Roman" w:cs="Times New Roman"/>
                <w:b/>
                <w:bCs/>
                <w:color w:val="000000"/>
                <w:lang w:eastAsia="lv-LV"/>
              </w:rPr>
              <w:t>S</w:t>
            </w:r>
            <w:r w:rsidRPr="00D10820">
              <w:rPr>
                <w:rFonts w:eastAsia="Times New Roman" w:cs="Times New Roman"/>
                <w:b/>
                <w:bCs/>
                <w:color w:val="000000"/>
                <w:lang w:eastAsia="lv-LV"/>
              </w:rPr>
              <w:t>TL pieņemti ekspluatācijā</w:t>
            </w:r>
          </w:p>
        </w:tc>
        <w:tc>
          <w:tcPr>
            <w:tcW w:w="907" w:type="dxa"/>
            <w:tcBorders>
              <w:left w:val="nil"/>
              <w:bottom w:val="single" w:sz="4" w:space="0" w:color="auto"/>
            </w:tcBorders>
            <w:shd w:val="clear" w:color="auto" w:fill="auto"/>
            <w:noWrap/>
            <w:vAlign w:val="center"/>
            <w:hideMark/>
          </w:tcPr>
          <w:p w14:paraId="679BBC7D" w14:textId="77777777" w:rsidR="00A8026B" w:rsidRPr="00D10820" w:rsidRDefault="00A8026B">
            <w:pPr>
              <w:spacing w:after="0" w:line="240" w:lineRule="auto"/>
              <w:jc w:val="center"/>
              <w:rPr>
                <w:rFonts w:eastAsia="Times New Roman" w:cs="Times New Roman"/>
                <w:color w:val="000000"/>
                <w:lang w:eastAsia="lv-LV"/>
              </w:rPr>
            </w:pPr>
          </w:p>
        </w:tc>
        <w:tc>
          <w:tcPr>
            <w:tcW w:w="1020" w:type="dxa"/>
            <w:tcBorders>
              <w:left w:val="nil"/>
              <w:bottom w:val="single" w:sz="4" w:space="0" w:color="auto"/>
            </w:tcBorders>
            <w:shd w:val="clear" w:color="auto" w:fill="auto"/>
            <w:noWrap/>
            <w:vAlign w:val="center"/>
            <w:hideMark/>
          </w:tcPr>
          <w:p w14:paraId="5C9AF6C1" w14:textId="77777777" w:rsidR="00A8026B" w:rsidRPr="00D10820" w:rsidRDefault="00A8026B">
            <w:pPr>
              <w:spacing w:after="0" w:line="240" w:lineRule="auto"/>
              <w:jc w:val="center"/>
              <w:rPr>
                <w:rFonts w:eastAsia="Times New Roman" w:cs="Times New Roman"/>
                <w:color w:val="000000"/>
                <w:lang w:eastAsia="lv-LV"/>
              </w:rPr>
            </w:pPr>
          </w:p>
        </w:tc>
        <w:tc>
          <w:tcPr>
            <w:tcW w:w="1020" w:type="dxa"/>
            <w:tcBorders>
              <w:left w:val="nil"/>
              <w:bottom w:val="single" w:sz="4" w:space="0" w:color="auto"/>
            </w:tcBorders>
            <w:shd w:val="clear" w:color="auto" w:fill="auto"/>
            <w:noWrap/>
            <w:vAlign w:val="center"/>
            <w:hideMark/>
          </w:tcPr>
          <w:p w14:paraId="3FF920CE" w14:textId="77777777" w:rsidR="00A8026B" w:rsidRPr="00D10820" w:rsidRDefault="00A8026B">
            <w:pPr>
              <w:spacing w:after="0" w:line="240" w:lineRule="auto"/>
              <w:jc w:val="center"/>
              <w:rPr>
                <w:rFonts w:eastAsia="Times New Roman" w:cs="Times New Roman"/>
                <w:color w:val="000000"/>
                <w:lang w:eastAsia="lv-LV"/>
              </w:rPr>
            </w:pPr>
          </w:p>
        </w:tc>
        <w:tc>
          <w:tcPr>
            <w:tcW w:w="1020" w:type="dxa"/>
            <w:tcBorders>
              <w:left w:val="nil"/>
              <w:bottom w:val="single" w:sz="4" w:space="0" w:color="auto"/>
            </w:tcBorders>
          </w:tcPr>
          <w:p w14:paraId="536C5EBE" w14:textId="77777777" w:rsidR="00A8026B" w:rsidRPr="00D10820" w:rsidRDefault="00A8026B">
            <w:pPr>
              <w:spacing w:after="0" w:line="240" w:lineRule="auto"/>
              <w:jc w:val="center"/>
              <w:rPr>
                <w:rFonts w:eastAsia="Times New Roman" w:cs="Times New Roman"/>
                <w:color w:val="000000"/>
                <w:lang w:eastAsia="lv-LV"/>
              </w:rPr>
            </w:pPr>
          </w:p>
        </w:tc>
      </w:tr>
      <w:tr w:rsidR="00A8026B" w:rsidRPr="00D10820" w14:paraId="79E83C1A"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41B866DA"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Autobuss</w:t>
            </w:r>
          </w:p>
        </w:tc>
        <w:tc>
          <w:tcPr>
            <w:tcW w:w="907" w:type="dxa"/>
            <w:tcBorders>
              <w:top w:val="nil"/>
              <w:left w:val="nil"/>
              <w:bottom w:val="single" w:sz="4" w:space="0" w:color="auto"/>
              <w:right w:val="single" w:sz="4" w:space="0" w:color="auto"/>
            </w:tcBorders>
            <w:shd w:val="clear" w:color="auto" w:fill="auto"/>
            <w:noWrap/>
            <w:vAlign w:val="center"/>
            <w:hideMark/>
          </w:tcPr>
          <w:p w14:paraId="5A4E7F8D"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10803392"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88</w:t>
            </w:r>
          </w:p>
        </w:tc>
        <w:tc>
          <w:tcPr>
            <w:tcW w:w="1020" w:type="dxa"/>
            <w:tcBorders>
              <w:top w:val="nil"/>
              <w:left w:val="nil"/>
              <w:bottom w:val="single" w:sz="4" w:space="0" w:color="auto"/>
              <w:right w:val="single" w:sz="4" w:space="0" w:color="auto"/>
            </w:tcBorders>
            <w:shd w:val="clear" w:color="auto" w:fill="auto"/>
            <w:noWrap/>
            <w:vAlign w:val="center"/>
            <w:hideMark/>
          </w:tcPr>
          <w:p w14:paraId="2147185F"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tcPr>
          <w:p w14:paraId="3F7EAE0F"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r>
      <w:tr w:rsidR="00A8026B" w:rsidRPr="00D10820" w14:paraId="75E26DAB"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5D56BCA9" w14:textId="6DF97BBF"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Elektroautobus</w:t>
            </w:r>
            <w:r w:rsidR="00EB3415" w:rsidRPr="00D10820">
              <w:rPr>
                <w:rFonts w:eastAsia="Times New Roman" w:cs="Times New Roman"/>
                <w:color w:val="000000"/>
                <w:lang w:eastAsia="lv-LV"/>
              </w:rPr>
              <w:t>s</w:t>
            </w:r>
          </w:p>
        </w:tc>
        <w:tc>
          <w:tcPr>
            <w:tcW w:w="907" w:type="dxa"/>
            <w:tcBorders>
              <w:top w:val="nil"/>
              <w:left w:val="nil"/>
              <w:bottom w:val="single" w:sz="4" w:space="0" w:color="auto"/>
              <w:right w:val="single" w:sz="4" w:space="0" w:color="auto"/>
            </w:tcBorders>
            <w:shd w:val="clear" w:color="auto" w:fill="auto"/>
            <w:noWrap/>
            <w:vAlign w:val="center"/>
            <w:hideMark/>
          </w:tcPr>
          <w:p w14:paraId="63908C1D"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3B5C23E1"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shd w:val="clear" w:color="auto" w:fill="auto"/>
            <w:noWrap/>
            <w:vAlign w:val="center"/>
            <w:hideMark/>
          </w:tcPr>
          <w:p w14:paraId="58D9456E"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23</w:t>
            </w:r>
          </w:p>
        </w:tc>
        <w:tc>
          <w:tcPr>
            <w:tcW w:w="1020" w:type="dxa"/>
            <w:tcBorders>
              <w:top w:val="nil"/>
              <w:left w:val="nil"/>
              <w:bottom w:val="single" w:sz="4" w:space="0" w:color="auto"/>
              <w:right w:val="single" w:sz="4" w:space="0" w:color="auto"/>
            </w:tcBorders>
          </w:tcPr>
          <w:p w14:paraId="22496CDF"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p>
        </w:tc>
      </w:tr>
      <w:tr w:rsidR="00A8026B" w:rsidRPr="00D10820" w14:paraId="596644BB"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0A961DFA"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Trolejbuss</w:t>
            </w:r>
          </w:p>
        </w:tc>
        <w:tc>
          <w:tcPr>
            <w:tcW w:w="907" w:type="dxa"/>
            <w:tcBorders>
              <w:top w:val="nil"/>
              <w:left w:val="nil"/>
              <w:bottom w:val="single" w:sz="4" w:space="0" w:color="auto"/>
              <w:right w:val="single" w:sz="4" w:space="0" w:color="auto"/>
            </w:tcBorders>
            <w:shd w:val="clear" w:color="auto" w:fill="auto"/>
            <w:noWrap/>
            <w:vAlign w:val="center"/>
            <w:hideMark/>
          </w:tcPr>
          <w:p w14:paraId="3C08C62E"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37A79BB1"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shd w:val="clear" w:color="auto" w:fill="auto"/>
            <w:noWrap/>
            <w:vAlign w:val="center"/>
            <w:hideMark/>
          </w:tcPr>
          <w:p w14:paraId="340CABFE"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tcPr>
          <w:p w14:paraId="652F0F2E"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r>
      <w:tr w:rsidR="00A8026B" w:rsidRPr="00D10820" w14:paraId="1E11968F" w14:textId="77777777" w:rsidTr="323A665D">
        <w:trPr>
          <w:trHeight w:val="300"/>
        </w:trPr>
        <w:tc>
          <w:tcPr>
            <w:tcW w:w="2922" w:type="dxa"/>
            <w:tcBorders>
              <w:top w:val="nil"/>
              <w:left w:val="single" w:sz="4" w:space="0" w:color="auto"/>
              <w:bottom w:val="single" w:sz="4" w:space="0" w:color="auto"/>
              <w:right w:val="single" w:sz="4" w:space="0" w:color="auto"/>
            </w:tcBorders>
            <w:shd w:val="clear" w:color="auto" w:fill="auto"/>
            <w:noWrap/>
            <w:vAlign w:val="bottom"/>
            <w:hideMark/>
          </w:tcPr>
          <w:p w14:paraId="43679ECA" w14:textId="77777777" w:rsidR="00A8026B" w:rsidRPr="00D10820" w:rsidRDefault="00A8026B">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Tramvajs</w:t>
            </w:r>
          </w:p>
        </w:tc>
        <w:tc>
          <w:tcPr>
            <w:tcW w:w="907" w:type="dxa"/>
            <w:tcBorders>
              <w:top w:val="nil"/>
              <w:left w:val="nil"/>
              <w:bottom w:val="single" w:sz="4" w:space="0" w:color="auto"/>
              <w:right w:val="single" w:sz="4" w:space="0" w:color="auto"/>
            </w:tcBorders>
            <w:shd w:val="clear" w:color="auto" w:fill="auto"/>
            <w:noWrap/>
            <w:vAlign w:val="center"/>
            <w:hideMark/>
          </w:tcPr>
          <w:p w14:paraId="79437196"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skaits</w:t>
            </w:r>
          </w:p>
        </w:tc>
        <w:tc>
          <w:tcPr>
            <w:tcW w:w="1020" w:type="dxa"/>
            <w:tcBorders>
              <w:top w:val="nil"/>
              <w:left w:val="nil"/>
              <w:bottom w:val="single" w:sz="4" w:space="0" w:color="auto"/>
              <w:right w:val="single" w:sz="4" w:space="0" w:color="auto"/>
            </w:tcBorders>
            <w:shd w:val="clear" w:color="auto" w:fill="auto"/>
            <w:noWrap/>
            <w:vAlign w:val="center"/>
            <w:hideMark/>
          </w:tcPr>
          <w:p w14:paraId="2B698F44"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w:t>
            </w:r>
          </w:p>
        </w:tc>
        <w:tc>
          <w:tcPr>
            <w:tcW w:w="1020" w:type="dxa"/>
            <w:tcBorders>
              <w:top w:val="nil"/>
              <w:left w:val="nil"/>
              <w:bottom w:val="single" w:sz="4" w:space="0" w:color="auto"/>
              <w:right w:val="single" w:sz="4" w:space="0" w:color="auto"/>
            </w:tcBorders>
            <w:shd w:val="clear" w:color="auto" w:fill="auto"/>
            <w:noWrap/>
            <w:vAlign w:val="center"/>
            <w:hideMark/>
          </w:tcPr>
          <w:p w14:paraId="0BA9DC47"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1020" w:type="dxa"/>
            <w:tcBorders>
              <w:top w:val="nil"/>
              <w:left w:val="nil"/>
              <w:bottom w:val="single" w:sz="4" w:space="0" w:color="auto"/>
              <w:right w:val="single" w:sz="4" w:space="0" w:color="auto"/>
            </w:tcBorders>
          </w:tcPr>
          <w:p w14:paraId="0E744898" w14:textId="77777777" w:rsidR="00A8026B" w:rsidRPr="00D10820" w:rsidRDefault="00A8026B">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r>
    </w:tbl>
    <w:p w14:paraId="23C9AD4A" w14:textId="77777777" w:rsidR="00A8026B" w:rsidRPr="00D10820" w:rsidRDefault="00A8026B" w:rsidP="00A8026B">
      <w:pPr>
        <w:rPr>
          <w:rFonts w:cs="Times New Roman"/>
        </w:rPr>
      </w:pPr>
    </w:p>
    <w:p w14:paraId="69423C33" w14:textId="51573D9A" w:rsidR="0066260A" w:rsidRPr="00D10820" w:rsidRDefault="00102DD7" w:rsidP="0067342F">
      <w:pPr>
        <w:rPr>
          <w:b/>
        </w:rPr>
      </w:pPr>
      <w:r w:rsidRPr="00D10820">
        <w:rPr>
          <w:bCs/>
        </w:rPr>
        <w:t>Uz</w:t>
      </w:r>
      <w:r w:rsidR="00A8026B" w:rsidRPr="00D10820">
        <w:t xml:space="preserve"> 2024.</w:t>
      </w:r>
      <w:r w:rsidR="00EB3415" w:rsidRPr="00D10820">
        <w:t> </w:t>
      </w:r>
      <w:r w:rsidR="0066260A" w:rsidRPr="00D10820">
        <w:rPr>
          <w:bCs/>
        </w:rPr>
        <w:t>gada 31.</w:t>
      </w:r>
      <w:r w:rsidR="00EB3415" w:rsidRPr="00D10820">
        <w:rPr>
          <w:bCs/>
        </w:rPr>
        <w:t> </w:t>
      </w:r>
      <w:r w:rsidR="0066260A" w:rsidRPr="00D10820">
        <w:rPr>
          <w:bCs/>
        </w:rPr>
        <w:t>decembr</w:t>
      </w:r>
      <w:r w:rsidRPr="00D10820">
        <w:rPr>
          <w:bCs/>
        </w:rPr>
        <w:t>i</w:t>
      </w:r>
      <w:r w:rsidR="001B4F41" w:rsidRPr="00D10820">
        <w:rPr>
          <w:bCs/>
        </w:rPr>
        <w:t xml:space="preserve"> </w:t>
      </w:r>
      <w:r w:rsidR="00953EB4" w:rsidRPr="00D10820">
        <w:t xml:space="preserve">Rīgas satiksme </w:t>
      </w:r>
      <w:r w:rsidR="0066260A" w:rsidRPr="00D10820">
        <w:t xml:space="preserve">sabiedriskā transporta pakalpojumu </w:t>
      </w:r>
      <w:r w:rsidR="001B4F41" w:rsidRPr="00D10820">
        <w:rPr>
          <w:bCs/>
        </w:rPr>
        <w:t xml:space="preserve">veica ar </w:t>
      </w:r>
      <w:r w:rsidR="0066260A" w:rsidRPr="00D10820">
        <w:rPr>
          <w:bCs/>
        </w:rPr>
        <w:t>720 transportlīdzekļi</w:t>
      </w:r>
      <w:r w:rsidR="001B4F41" w:rsidRPr="00D10820">
        <w:rPr>
          <w:bCs/>
        </w:rPr>
        <w:t>em</w:t>
      </w:r>
      <w:r w:rsidR="0066260A" w:rsidRPr="00D10820">
        <w:t xml:space="preserve">, tai skaitā 400 </w:t>
      </w:r>
      <w:r w:rsidR="0066260A" w:rsidRPr="00D10820">
        <w:rPr>
          <w:bCs/>
        </w:rPr>
        <w:t>autobusi</w:t>
      </w:r>
      <w:r w:rsidR="00E5728C" w:rsidRPr="00D10820">
        <w:rPr>
          <w:bCs/>
        </w:rPr>
        <w:t>em</w:t>
      </w:r>
      <w:r w:rsidR="0066260A" w:rsidRPr="00D10820">
        <w:t xml:space="preserve"> (vidējais vecums 12</w:t>
      </w:r>
      <w:r w:rsidR="00DD2261" w:rsidRPr="00D10820">
        <w:t>,</w:t>
      </w:r>
      <w:r w:rsidR="0066260A" w:rsidRPr="00D10820">
        <w:t>03 gadi), 95 tramvaju sastāvi</w:t>
      </w:r>
      <w:r w:rsidR="00E5728C" w:rsidRPr="00D10820">
        <w:t>em</w:t>
      </w:r>
      <w:r w:rsidR="0066260A" w:rsidRPr="00D10820">
        <w:t>, no kuriem 46 zemās grīdas tramvaju sastāvi (tramvaju vidējais</w:t>
      </w:r>
      <w:r w:rsidR="00286E71" w:rsidRPr="00D10820">
        <w:t xml:space="preserve"> vēsturiskais</w:t>
      </w:r>
      <w:r w:rsidR="0066260A" w:rsidRPr="00D10820">
        <w:t xml:space="preserve"> vecums 32,2</w:t>
      </w:r>
      <w:r w:rsidR="00DD2261" w:rsidRPr="00D10820">
        <w:t xml:space="preserve"> </w:t>
      </w:r>
      <w:r w:rsidR="0066260A" w:rsidRPr="00D10820">
        <w:t>gadi) un 225 trolejbusi</w:t>
      </w:r>
      <w:r w:rsidR="00E5728C" w:rsidRPr="00D10820">
        <w:t>em</w:t>
      </w:r>
      <w:r w:rsidR="0066260A" w:rsidRPr="00D10820">
        <w:t>, no kuriem desmit trolejbusi ir ar ūdeņradi darbināmi (vidējais vecums 13</w:t>
      </w:r>
      <w:r w:rsidR="00927F4B" w:rsidRPr="00D10820">
        <w:t>,</w:t>
      </w:r>
      <w:r w:rsidR="0066260A" w:rsidRPr="00D10820">
        <w:t>01 gadi).</w:t>
      </w:r>
    </w:p>
    <w:p w14:paraId="2D0C5263" w14:textId="755814D0" w:rsidR="0066260A" w:rsidRPr="00D10820" w:rsidRDefault="0066260A" w:rsidP="0067342F">
      <w:pPr>
        <w:rPr>
          <w:b/>
        </w:rPr>
      </w:pPr>
      <w:r w:rsidRPr="00D10820">
        <w:t>No 202</w:t>
      </w:r>
      <w:r w:rsidR="000264AE" w:rsidRPr="00D10820">
        <w:t>2</w:t>
      </w:r>
      <w:r w:rsidRPr="00D10820">
        <w:t>.</w:t>
      </w:r>
      <w:r w:rsidR="00CC59F3" w:rsidRPr="00D10820">
        <w:t> </w:t>
      </w:r>
      <w:r w:rsidRPr="00D10820">
        <w:t>gada līdz 2024.</w:t>
      </w:r>
      <w:r w:rsidR="00CC59F3" w:rsidRPr="00D10820">
        <w:t> </w:t>
      </w:r>
      <w:r w:rsidRPr="00D10820">
        <w:t>gada</w:t>
      </w:r>
      <w:r w:rsidR="002E55EA" w:rsidRPr="00D10820">
        <w:t xml:space="preserve"> beigām</w:t>
      </w:r>
      <w:r w:rsidRPr="00D10820">
        <w:t xml:space="preserve"> ekspluatācijā </w:t>
      </w:r>
      <w:r w:rsidR="00CC59F3" w:rsidRPr="00D10820">
        <w:t xml:space="preserve">pieņemti </w:t>
      </w:r>
      <w:r w:rsidRPr="00D10820">
        <w:t xml:space="preserve">123 jauni autobusi (tai skaitā 35 elektroautobusi), daļēji nomainot novecojušo autoparka sastāvu (Euro 2 un Euro 3 dzinēja autobusus), un 2 zemās grīdas tramvaji. </w:t>
      </w:r>
    </w:p>
    <w:p w14:paraId="4CC15BFB" w14:textId="3A7655B3" w:rsidR="0066260A" w:rsidRPr="00D10820" w:rsidRDefault="00305EA2" w:rsidP="0067342F">
      <w:pPr>
        <w:rPr>
          <w:b/>
        </w:rPr>
      </w:pPr>
      <w:r w:rsidRPr="00D10820">
        <w:t>L</w:t>
      </w:r>
      <w:r w:rsidR="0066260A" w:rsidRPr="00D10820">
        <w:t>īdz 2025</w:t>
      </w:r>
      <w:r w:rsidR="00E400BA" w:rsidRPr="00D10820">
        <w:t> </w:t>
      </w:r>
      <w:r w:rsidR="0066260A" w:rsidRPr="00D10820">
        <w:t>gada beigām, piesaistot ANM</w:t>
      </w:r>
      <w:r w:rsidR="00980134" w:rsidRPr="00D10820">
        <w:rPr>
          <w:rStyle w:val="Vresatsauce"/>
        </w:rPr>
        <w:footnoteReference w:id="17"/>
      </w:r>
      <w:r w:rsidR="0066260A" w:rsidRPr="00D10820">
        <w:t xml:space="preserve"> līdzfinansējumu, Rīgas satiksme iegādāsies 17 jaunus elektroautobusus</w:t>
      </w:r>
      <w:r w:rsidR="00967CE5" w:rsidRPr="00D10820">
        <w:t xml:space="preserve"> un izbūvēt </w:t>
      </w:r>
      <w:r w:rsidR="00533D0D" w:rsidRPr="00D10820">
        <w:t>atbilstošu uzlādes infrastruktūru</w:t>
      </w:r>
      <w:r w:rsidR="0057279C" w:rsidRPr="00D10820">
        <w:t xml:space="preserve">. </w:t>
      </w:r>
      <w:r w:rsidR="0066260A" w:rsidRPr="00D10820">
        <w:t xml:space="preserve"> Pārējo transportlīdzekļu, tai skaitā </w:t>
      </w:r>
      <w:r w:rsidR="0057279C" w:rsidRPr="00D10820">
        <w:t xml:space="preserve">autobusu, </w:t>
      </w:r>
      <w:r w:rsidR="0066260A" w:rsidRPr="00D10820">
        <w:t>tramvaju, trolejbusu nomaiņa</w:t>
      </w:r>
      <w:r w:rsidR="00AE45A7" w:rsidRPr="00D10820">
        <w:t>,</w:t>
      </w:r>
      <w:r w:rsidR="0066260A" w:rsidRPr="00D10820">
        <w:t xml:space="preserve"> tiks veikta pakāpeniski, atbilstoši pieejamajam finansējumam. </w:t>
      </w:r>
    </w:p>
    <w:p w14:paraId="5A6BA4AD" w14:textId="77777777" w:rsidR="000D6C2B" w:rsidRPr="00D10820" w:rsidRDefault="000D6C2B" w:rsidP="000D6C2B">
      <w:pPr>
        <w:spacing w:before="120"/>
        <w:rPr>
          <w:rFonts w:cs="Times New Roman"/>
        </w:rPr>
      </w:pPr>
      <w:r w:rsidRPr="00D10820">
        <w:rPr>
          <w:rFonts w:cs="Times New Roman"/>
        </w:rPr>
        <w:t>Rīgas valstspilsētas enerģētikas un klimata rīcības plāns 2030. gadam atspoguļo enerģijas patēriņa sadalījumu galvenajos sektoros 2020. gadā, un tajā sabiedriskā transporta īpatsvars sastāda 2 %. Enerģijas patēriņa samazināšana, energoefektivitātes uzlabošana, kā arī atjaunīgo energoresursu plašāka lietošana ir galvenie virzieni, kā Rīga var ilgtspējīgi virzīties pretī klimatneitralitātei. Lai arī sabiedriskais transports rada CO</w:t>
      </w:r>
      <w:r w:rsidRPr="00D10820">
        <w:rPr>
          <w:rFonts w:cs="Times New Roman"/>
          <w:vertAlign w:val="subscript"/>
        </w:rPr>
        <w:t>2</w:t>
      </w:r>
      <w:r w:rsidRPr="00D10820">
        <w:rPr>
          <w:rFonts w:cs="Times New Roman"/>
        </w:rPr>
        <w:t xml:space="preserve"> emisijas, īpatnējais enerģijas patēriņš un CO</w:t>
      </w:r>
      <w:r w:rsidRPr="00D10820">
        <w:rPr>
          <w:rFonts w:cs="Times New Roman"/>
          <w:vertAlign w:val="subscript"/>
        </w:rPr>
        <w:t>2</w:t>
      </w:r>
      <w:r w:rsidRPr="00D10820">
        <w:rPr>
          <w:rFonts w:cs="Times New Roman"/>
        </w:rPr>
        <w:t xml:space="preserve"> emisijas uz pasažierkilometru ir daudz zemākas nekā privātajām automašīnām, tāpēc arī sabiedriskā transporta attīstība un pieejamības veicināšana pilsētā ir prioritāte.</w:t>
      </w:r>
      <w:r w:rsidRPr="00D10820">
        <w:rPr>
          <w:rStyle w:val="Vresatsauce"/>
          <w:rFonts w:cs="Times New Roman"/>
        </w:rPr>
        <w:footnoteReference w:id="18"/>
      </w:r>
    </w:p>
    <w:p w14:paraId="4968D051" w14:textId="5FA90559" w:rsidR="00A8026B" w:rsidRPr="00D10820" w:rsidRDefault="00A8026B" w:rsidP="00A8026B">
      <w:pPr>
        <w:rPr>
          <w:rFonts w:cs="Times New Roman"/>
        </w:rPr>
      </w:pPr>
      <w:r w:rsidRPr="00D10820">
        <w:rPr>
          <w:rFonts w:cs="Times New Roman"/>
        </w:rPr>
        <w:t xml:space="preserve">Rīgas satiksme </w:t>
      </w:r>
      <w:r w:rsidR="00075426" w:rsidRPr="00D10820">
        <w:rPr>
          <w:rFonts w:cs="Times New Roman"/>
        </w:rPr>
        <w:t xml:space="preserve">turpina </w:t>
      </w:r>
      <w:r w:rsidRPr="00D10820">
        <w:rPr>
          <w:rFonts w:cs="Times New Roman"/>
        </w:rPr>
        <w:t xml:space="preserve">darbu pie </w:t>
      </w:r>
      <w:r w:rsidR="00CB4E4E" w:rsidRPr="00D10820">
        <w:rPr>
          <w:rFonts w:cs="Times New Roman"/>
        </w:rPr>
        <w:t>pašu darbība</w:t>
      </w:r>
      <w:r w:rsidR="00884761" w:rsidRPr="00D10820">
        <w:rPr>
          <w:rFonts w:cs="Times New Roman"/>
        </w:rPr>
        <w:t>s nodrošināšanai nepieciešamā</w:t>
      </w:r>
      <w:r w:rsidRPr="00D10820">
        <w:rPr>
          <w:rFonts w:cs="Times New Roman"/>
        </w:rPr>
        <w:t xml:space="preserve"> </w:t>
      </w:r>
      <w:r w:rsidR="00447BB4" w:rsidRPr="00D10820">
        <w:rPr>
          <w:rFonts w:cs="Times New Roman"/>
        </w:rPr>
        <w:t>saimnieciskā</w:t>
      </w:r>
      <w:r w:rsidRPr="00D10820">
        <w:rPr>
          <w:rFonts w:cs="Times New Roman"/>
        </w:rPr>
        <w:t xml:space="preserve"> </w:t>
      </w:r>
      <w:r w:rsidR="00447BB4" w:rsidRPr="00D10820">
        <w:rPr>
          <w:rFonts w:cs="Times New Roman"/>
        </w:rPr>
        <w:t>transporta</w:t>
      </w:r>
      <w:r w:rsidRPr="00D10820">
        <w:rPr>
          <w:rFonts w:cs="Times New Roman"/>
        </w:rPr>
        <w:t xml:space="preserve"> nomaiņas</w:t>
      </w:r>
      <w:r w:rsidR="00210DAB" w:rsidRPr="00D10820">
        <w:rPr>
          <w:rFonts w:cs="Times New Roman"/>
        </w:rPr>
        <w:t>, tajā skaitā</w:t>
      </w:r>
      <w:r w:rsidRPr="00D10820">
        <w:rPr>
          <w:rFonts w:cs="Times New Roman"/>
        </w:rPr>
        <w:t xml:space="preserve"> ar bezizmešu transportlīdzekļiem, jo to tālākā ekspluatācija un remonta izmaksas ir kļuvušas ekonomiski neizdevīgas</w:t>
      </w:r>
      <w:r w:rsidR="00C02470" w:rsidRPr="00D10820">
        <w:rPr>
          <w:rFonts w:cs="Times New Roman"/>
        </w:rPr>
        <w:t>. Rezultātā</w:t>
      </w:r>
      <w:r w:rsidRPr="00D10820">
        <w:rPr>
          <w:rFonts w:cs="Times New Roman"/>
        </w:rPr>
        <w:t xml:space="preserve"> tiks samazināts fosilo energoresursu patēriņš</w:t>
      </w:r>
      <w:r w:rsidR="00C02470" w:rsidRPr="00D10820">
        <w:rPr>
          <w:rFonts w:cs="Times New Roman"/>
        </w:rPr>
        <w:t xml:space="preserve"> un </w:t>
      </w:r>
      <w:r w:rsidRPr="00D10820">
        <w:rPr>
          <w:rFonts w:cs="Times New Roman"/>
        </w:rPr>
        <w:t>vides piesārņojum</w:t>
      </w:r>
      <w:r w:rsidR="00C02470" w:rsidRPr="00D10820">
        <w:rPr>
          <w:rFonts w:cs="Times New Roman"/>
        </w:rPr>
        <w:t>s</w:t>
      </w:r>
      <w:r w:rsidRPr="00D10820">
        <w:rPr>
          <w:rFonts w:cs="Times New Roman"/>
        </w:rPr>
        <w:t>. 2024.</w:t>
      </w:r>
      <w:r w:rsidR="003A3A7B" w:rsidRPr="00D10820">
        <w:rPr>
          <w:rFonts w:cs="Times New Roman"/>
        </w:rPr>
        <w:t> </w:t>
      </w:r>
      <w:r w:rsidRPr="00D10820">
        <w:rPr>
          <w:rFonts w:cs="Times New Roman"/>
        </w:rPr>
        <w:t xml:space="preserve">gadā tika piegādāti </w:t>
      </w:r>
      <w:r w:rsidR="000F3A41" w:rsidRPr="00D10820">
        <w:rPr>
          <w:rFonts w:cs="Times New Roman"/>
        </w:rPr>
        <w:t>p</w:t>
      </w:r>
      <w:r w:rsidRPr="00D10820">
        <w:rPr>
          <w:rFonts w:cs="Times New Roman"/>
        </w:rPr>
        <w:t>irmie 3 bezizmešu auto (kravas furgoni</w:t>
      </w:r>
      <w:r w:rsidR="00B46D40" w:rsidRPr="00D10820">
        <w:rPr>
          <w:rFonts w:cs="Times New Roman"/>
        </w:rPr>
        <w:t>)</w:t>
      </w:r>
      <w:r w:rsidRPr="00D10820">
        <w:rPr>
          <w:rFonts w:cs="Times New Roman"/>
        </w:rPr>
        <w:t xml:space="preserve"> un 20 vieglie bezizmešu transportlīdzekļi. </w:t>
      </w:r>
    </w:p>
    <w:p w14:paraId="550C7CC8" w14:textId="4B261AB4" w:rsidR="00A8026B" w:rsidRPr="00D10820" w:rsidRDefault="00A8026B" w:rsidP="00A8026B">
      <w:pPr>
        <w:rPr>
          <w:rFonts w:cs="Times New Roman"/>
        </w:rPr>
      </w:pPr>
      <w:r w:rsidRPr="00D10820">
        <w:rPr>
          <w:rFonts w:cs="Times New Roman"/>
        </w:rPr>
        <w:t>Informācija par</w:t>
      </w:r>
      <w:r w:rsidR="00F843D8" w:rsidRPr="00D10820">
        <w:rPr>
          <w:rFonts w:cs="Times New Roman"/>
        </w:rPr>
        <w:t xml:space="preserve"> </w:t>
      </w:r>
      <w:r w:rsidR="00655AD9" w:rsidRPr="00D10820">
        <w:rPr>
          <w:rFonts w:cs="Times New Roman"/>
        </w:rPr>
        <w:t xml:space="preserve">Rīgas satiksmes </w:t>
      </w:r>
      <w:r w:rsidR="00562CB0" w:rsidRPr="00D10820">
        <w:rPr>
          <w:rFonts w:cs="Times New Roman"/>
        </w:rPr>
        <w:t xml:space="preserve">darbības nodrošināšanai </w:t>
      </w:r>
      <w:r w:rsidR="00854EE4" w:rsidRPr="00D10820">
        <w:rPr>
          <w:rFonts w:cs="Times New Roman"/>
        </w:rPr>
        <w:t xml:space="preserve">rīcībā </w:t>
      </w:r>
      <w:r w:rsidR="00172261" w:rsidRPr="00D10820">
        <w:rPr>
          <w:rFonts w:cs="Times New Roman"/>
        </w:rPr>
        <w:t>esošajiem saim</w:t>
      </w:r>
      <w:r w:rsidR="00AA3F56" w:rsidRPr="00D10820">
        <w:rPr>
          <w:rFonts w:cs="Times New Roman"/>
        </w:rPr>
        <w:t>nieciskajiem</w:t>
      </w:r>
      <w:r w:rsidR="00854EE4" w:rsidRPr="00D10820">
        <w:rPr>
          <w:rFonts w:cs="Times New Roman"/>
        </w:rPr>
        <w:t xml:space="preserve"> transportlīdzekļi</w:t>
      </w:r>
      <w:r w:rsidR="00AA3F56" w:rsidRPr="00D10820">
        <w:rPr>
          <w:rFonts w:cs="Times New Roman"/>
        </w:rPr>
        <w:t>em</w:t>
      </w:r>
      <w:r w:rsidR="00854EE4" w:rsidRPr="00D10820">
        <w:rPr>
          <w:rFonts w:cs="Times New Roman"/>
        </w:rPr>
        <w:t>.</w:t>
      </w:r>
    </w:p>
    <w:tbl>
      <w:tblPr>
        <w:tblStyle w:val="Reatabula"/>
        <w:tblW w:w="0" w:type="auto"/>
        <w:tblLook w:val="04A0" w:firstRow="1" w:lastRow="0" w:firstColumn="1" w:lastColumn="0" w:noHBand="0" w:noVBand="1"/>
      </w:tblPr>
      <w:tblGrid>
        <w:gridCol w:w="2551"/>
        <w:gridCol w:w="766"/>
        <w:gridCol w:w="737"/>
        <w:gridCol w:w="737"/>
        <w:gridCol w:w="852"/>
        <w:gridCol w:w="737"/>
      </w:tblGrid>
      <w:tr w:rsidR="00502898" w:rsidRPr="00D10820" w14:paraId="6AEF80AA" w14:textId="77777777" w:rsidTr="1948EC1B">
        <w:trPr>
          <w:trHeight w:val="454"/>
        </w:trPr>
        <w:tc>
          <w:tcPr>
            <w:tcW w:w="2551" w:type="dxa"/>
            <w:vAlign w:val="center"/>
          </w:tcPr>
          <w:p w14:paraId="5B1BD7D3" w14:textId="1684A0C9" w:rsidR="00502898" w:rsidRPr="00D10820" w:rsidRDefault="00881ADC">
            <w:pPr>
              <w:jc w:val="center"/>
              <w:rPr>
                <w:sz w:val="22"/>
                <w:lang w:val="lv-LV"/>
              </w:rPr>
            </w:pPr>
            <w:r w:rsidRPr="00D10820">
              <w:rPr>
                <w:sz w:val="22"/>
                <w:lang w:val="lv-LV"/>
              </w:rPr>
              <w:t>Iegādāti</w:t>
            </w:r>
          </w:p>
        </w:tc>
        <w:tc>
          <w:tcPr>
            <w:tcW w:w="766" w:type="dxa"/>
            <w:vAlign w:val="center"/>
          </w:tcPr>
          <w:p w14:paraId="0898F5ED" w14:textId="43196B1C" w:rsidR="00502898" w:rsidRPr="00D10820" w:rsidRDefault="0046021C" w:rsidP="00904FD6">
            <w:pPr>
              <w:jc w:val="center"/>
              <w:rPr>
                <w:sz w:val="22"/>
              </w:rPr>
            </w:pPr>
            <w:r w:rsidRPr="00D10820">
              <w:rPr>
                <w:sz w:val="22"/>
              </w:rPr>
              <w:t>202</w:t>
            </w:r>
            <w:r w:rsidR="002C491E" w:rsidRPr="00D10820">
              <w:rPr>
                <w:sz w:val="22"/>
              </w:rPr>
              <w:t>2</w:t>
            </w:r>
          </w:p>
        </w:tc>
        <w:tc>
          <w:tcPr>
            <w:tcW w:w="737" w:type="dxa"/>
            <w:vAlign w:val="center"/>
          </w:tcPr>
          <w:p w14:paraId="7D5390A7" w14:textId="412EF5F3" w:rsidR="00502898" w:rsidRPr="00D10820" w:rsidRDefault="00502898" w:rsidP="00904FD6">
            <w:pPr>
              <w:jc w:val="center"/>
              <w:rPr>
                <w:sz w:val="22"/>
              </w:rPr>
            </w:pPr>
            <w:r w:rsidRPr="00D10820">
              <w:rPr>
                <w:sz w:val="22"/>
              </w:rPr>
              <w:t>2023</w:t>
            </w:r>
          </w:p>
        </w:tc>
        <w:tc>
          <w:tcPr>
            <w:tcW w:w="737" w:type="dxa"/>
            <w:vAlign w:val="center"/>
          </w:tcPr>
          <w:p w14:paraId="620F2D8A" w14:textId="419E50E1" w:rsidR="00502898" w:rsidRPr="00D10820" w:rsidRDefault="00502898" w:rsidP="00904FD6">
            <w:pPr>
              <w:jc w:val="center"/>
              <w:rPr>
                <w:sz w:val="22"/>
                <w:lang w:val="lv-LV"/>
              </w:rPr>
            </w:pPr>
            <w:r w:rsidRPr="00D10820">
              <w:rPr>
                <w:sz w:val="22"/>
                <w:lang w:val="lv-LV"/>
              </w:rPr>
              <w:t>2024</w:t>
            </w:r>
          </w:p>
        </w:tc>
        <w:tc>
          <w:tcPr>
            <w:tcW w:w="815" w:type="dxa"/>
            <w:vAlign w:val="center"/>
          </w:tcPr>
          <w:p w14:paraId="7B52F1E7" w14:textId="1C2DB5CB" w:rsidR="00502898" w:rsidRPr="00D10820" w:rsidRDefault="00502898" w:rsidP="00904FD6">
            <w:pPr>
              <w:jc w:val="center"/>
              <w:rPr>
                <w:b/>
                <w:bCs/>
                <w:sz w:val="22"/>
                <w:lang w:val="lv-LV"/>
              </w:rPr>
            </w:pPr>
            <w:r w:rsidRPr="00D10820">
              <w:rPr>
                <w:b/>
                <w:bCs/>
                <w:sz w:val="22"/>
                <w:lang w:val="lv-LV"/>
              </w:rPr>
              <w:t>KOPĀ</w:t>
            </w:r>
            <w:r w:rsidR="00DC4A1C" w:rsidRPr="00D10820">
              <w:rPr>
                <w:b/>
                <w:bCs/>
                <w:sz w:val="22"/>
                <w:lang w:val="lv-LV"/>
              </w:rPr>
              <w:t xml:space="preserve"> rīcībā</w:t>
            </w:r>
          </w:p>
        </w:tc>
        <w:tc>
          <w:tcPr>
            <w:tcW w:w="737" w:type="dxa"/>
            <w:vAlign w:val="center"/>
          </w:tcPr>
          <w:p w14:paraId="381724E7" w14:textId="7F8390FD" w:rsidR="00502898" w:rsidRPr="00D10820" w:rsidRDefault="00502898" w:rsidP="00904FD6">
            <w:pPr>
              <w:jc w:val="center"/>
              <w:rPr>
                <w:sz w:val="22"/>
                <w:lang w:val="lv-LV"/>
              </w:rPr>
            </w:pPr>
            <w:r w:rsidRPr="00D10820">
              <w:rPr>
                <w:sz w:val="22"/>
                <w:lang w:val="lv-LV"/>
              </w:rPr>
              <w:t>%</w:t>
            </w:r>
          </w:p>
        </w:tc>
      </w:tr>
      <w:tr w:rsidR="00502898" w:rsidRPr="00D10820" w14:paraId="4191DEB1" w14:textId="77777777" w:rsidTr="1948EC1B">
        <w:trPr>
          <w:trHeight w:val="454"/>
        </w:trPr>
        <w:tc>
          <w:tcPr>
            <w:tcW w:w="2551" w:type="dxa"/>
            <w:vAlign w:val="center"/>
          </w:tcPr>
          <w:p w14:paraId="0127F64B" w14:textId="77777777" w:rsidR="00502898" w:rsidRPr="00D10820" w:rsidRDefault="00502898">
            <w:pPr>
              <w:jc w:val="left"/>
              <w:rPr>
                <w:sz w:val="22"/>
                <w:lang w:val="lv-LV"/>
              </w:rPr>
            </w:pPr>
            <w:r w:rsidRPr="00D10820">
              <w:rPr>
                <w:sz w:val="22"/>
                <w:lang w:val="lv-LV"/>
              </w:rPr>
              <w:t>Elektro auto (bezizmešu auto)</w:t>
            </w:r>
          </w:p>
        </w:tc>
        <w:tc>
          <w:tcPr>
            <w:tcW w:w="766" w:type="dxa"/>
            <w:vAlign w:val="center"/>
          </w:tcPr>
          <w:p w14:paraId="6C40255D" w14:textId="2A0BFC2C" w:rsidR="00502898" w:rsidRPr="00D10820" w:rsidRDefault="00911C36" w:rsidP="00904FD6">
            <w:pPr>
              <w:jc w:val="center"/>
              <w:rPr>
                <w:sz w:val="22"/>
              </w:rPr>
            </w:pPr>
            <w:r w:rsidRPr="00D10820">
              <w:rPr>
                <w:sz w:val="22"/>
              </w:rPr>
              <w:t>0</w:t>
            </w:r>
          </w:p>
        </w:tc>
        <w:tc>
          <w:tcPr>
            <w:tcW w:w="737" w:type="dxa"/>
            <w:vAlign w:val="center"/>
          </w:tcPr>
          <w:p w14:paraId="7E635C33" w14:textId="619A01B3" w:rsidR="00502898" w:rsidRPr="00D10820" w:rsidRDefault="00502898" w:rsidP="00904FD6">
            <w:pPr>
              <w:jc w:val="center"/>
              <w:rPr>
                <w:sz w:val="22"/>
              </w:rPr>
            </w:pPr>
          </w:p>
        </w:tc>
        <w:tc>
          <w:tcPr>
            <w:tcW w:w="737" w:type="dxa"/>
            <w:vAlign w:val="center"/>
          </w:tcPr>
          <w:p w14:paraId="34D36E05" w14:textId="6B56DCD9" w:rsidR="00502898" w:rsidRPr="00D10820" w:rsidRDefault="00502898" w:rsidP="00904FD6">
            <w:pPr>
              <w:jc w:val="center"/>
              <w:rPr>
                <w:sz w:val="22"/>
                <w:lang w:val="lv-LV"/>
              </w:rPr>
            </w:pPr>
            <w:r w:rsidRPr="00D10820">
              <w:rPr>
                <w:sz w:val="22"/>
                <w:lang w:val="lv-LV"/>
              </w:rPr>
              <w:t>23</w:t>
            </w:r>
          </w:p>
        </w:tc>
        <w:tc>
          <w:tcPr>
            <w:tcW w:w="815" w:type="dxa"/>
            <w:vAlign w:val="center"/>
          </w:tcPr>
          <w:p w14:paraId="2E30791A" w14:textId="38F68922" w:rsidR="00502898" w:rsidRPr="00D10820" w:rsidRDefault="00502898" w:rsidP="00904FD6">
            <w:pPr>
              <w:jc w:val="center"/>
              <w:rPr>
                <w:b/>
                <w:bCs/>
                <w:sz w:val="22"/>
                <w:lang w:val="lv-LV"/>
              </w:rPr>
            </w:pPr>
            <w:r w:rsidRPr="00D10820">
              <w:rPr>
                <w:b/>
                <w:bCs/>
                <w:sz w:val="22"/>
                <w:lang w:val="lv-LV"/>
              </w:rPr>
              <w:t>3</w:t>
            </w:r>
            <w:r w:rsidR="00B71B26" w:rsidRPr="00D10820">
              <w:rPr>
                <w:b/>
                <w:bCs/>
                <w:sz w:val="22"/>
                <w:lang w:val="lv-LV"/>
              </w:rPr>
              <w:t>2</w:t>
            </w:r>
          </w:p>
        </w:tc>
        <w:tc>
          <w:tcPr>
            <w:tcW w:w="737" w:type="dxa"/>
            <w:vAlign w:val="center"/>
          </w:tcPr>
          <w:p w14:paraId="14A2B8A2" w14:textId="7E67DD40" w:rsidR="00502898" w:rsidRPr="00D10820" w:rsidRDefault="526DCD76" w:rsidP="1948EC1B">
            <w:pPr>
              <w:jc w:val="center"/>
            </w:pPr>
            <w:r w:rsidRPr="00D10820">
              <w:rPr>
                <w:sz w:val="22"/>
                <w:lang w:val="lv-LV"/>
              </w:rPr>
              <w:t>13.62</w:t>
            </w:r>
          </w:p>
        </w:tc>
      </w:tr>
      <w:tr w:rsidR="00502898" w:rsidRPr="00D10820" w14:paraId="219171C9" w14:textId="77777777" w:rsidTr="1948EC1B">
        <w:trPr>
          <w:trHeight w:val="454"/>
        </w:trPr>
        <w:tc>
          <w:tcPr>
            <w:tcW w:w="2551" w:type="dxa"/>
            <w:vAlign w:val="center"/>
          </w:tcPr>
          <w:p w14:paraId="1418FCDA" w14:textId="77777777" w:rsidR="00502898" w:rsidRPr="00D10820" w:rsidRDefault="00502898">
            <w:pPr>
              <w:jc w:val="left"/>
              <w:rPr>
                <w:sz w:val="22"/>
                <w:lang w:val="lv-LV"/>
              </w:rPr>
            </w:pPr>
            <w:r w:rsidRPr="00D10820">
              <w:rPr>
                <w:sz w:val="22"/>
                <w:lang w:val="lv-LV"/>
              </w:rPr>
              <w:t>Benzīna</w:t>
            </w:r>
          </w:p>
        </w:tc>
        <w:tc>
          <w:tcPr>
            <w:tcW w:w="766" w:type="dxa"/>
            <w:vAlign w:val="center"/>
          </w:tcPr>
          <w:p w14:paraId="2E32B920" w14:textId="5CB8B1C5" w:rsidR="00502898" w:rsidRPr="00D10820" w:rsidRDefault="00911C36" w:rsidP="00904FD6">
            <w:pPr>
              <w:jc w:val="center"/>
              <w:rPr>
                <w:sz w:val="22"/>
              </w:rPr>
            </w:pPr>
            <w:r w:rsidRPr="00D10820">
              <w:rPr>
                <w:sz w:val="22"/>
              </w:rPr>
              <w:t>0</w:t>
            </w:r>
          </w:p>
        </w:tc>
        <w:tc>
          <w:tcPr>
            <w:tcW w:w="737" w:type="dxa"/>
            <w:vAlign w:val="center"/>
          </w:tcPr>
          <w:p w14:paraId="0E870F90" w14:textId="3F86B74C" w:rsidR="00502898" w:rsidRPr="00D10820" w:rsidRDefault="00502898" w:rsidP="00904FD6">
            <w:pPr>
              <w:jc w:val="center"/>
              <w:rPr>
                <w:sz w:val="22"/>
              </w:rPr>
            </w:pPr>
          </w:p>
        </w:tc>
        <w:tc>
          <w:tcPr>
            <w:tcW w:w="737" w:type="dxa"/>
            <w:vAlign w:val="center"/>
          </w:tcPr>
          <w:p w14:paraId="1AD27C56" w14:textId="6E42AA2A" w:rsidR="00502898" w:rsidRPr="00D10820" w:rsidRDefault="00502898" w:rsidP="00904FD6">
            <w:pPr>
              <w:jc w:val="center"/>
              <w:rPr>
                <w:sz w:val="22"/>
                <w:lang w:val="lv-LV"/>
              </w:rPr>
            </w:pPr>
            <w:r w:rsidRPr="00D10820">
              <w:rPr>
                <w:sz w:val="22"/>
                <w:lang w:val="lv-LV"/>
              </w:rPr>
              <w:t>16</w:t>
            </w:r>
          </w:p>
        </w:tc>
        <w:tc>
          <w:tcPr>
            <w:tcW w:w="815" w:type="dxa"/>
            <w:vAlign w:val="center"/>
          </w:tcPr>
          <w:p w14:paraId="17F8AC03" w14:textId="3B7E7A53" w:rsidR="00502898" w:rsidRPr="00D10820" w:rsidRDefault="00B71B26" w:rsidP="00904FD6">
            <w:pPr>
              <w:jc w:val="center"/>
              <w:rPr>
                <w:b/>
                <w:bCs/>
                <w:sz w:val="22"/>
                <w:lang w:val="lv-LV"/>
              </w:rPr>
            </w:pPr>
            <w:r w:rsidRPr="00D10820">
              <w:rPr>
                <w:b/>
                <w:bCs/>
                <w:sz w:val="22"/>
                <w:lang w:val="lv-LV"/>
              </w:rPr>
              <w:t>41</w:t>
            </w:r>
          </w:p>
        </w:tc>
        <w:tc>
          <w:tcPr>
            <w:tcW w:w="737" w:type="dxa"/>
            <w:vAlign w:val="center"/>
          </w:tcPr>
          <w:p w14:paraId="39EBAE7B" w14:textId="2CA6B651" w:rsidR="00502898" w:rsidRPr="00D10820" w:rsidRDefault="00CE2066" w:rsidP="1948EC1B">
            <w:pPr>
              <w:jc w:val="center"/>
              <w:rPr>
                <w:sz w:val="22"/>
                <w:lang w:val="lv-LV"/>
              </w:rPr>
            </w:pPr>
            <w:r w:rsidRPr="00D10820">
              <w:rPr>
                <w:sz w:val="22"/>
                <w:lang w:val="lv-LV"/>
              </w:rPr>
              <w:t>17</w:t>
            </w:r>
            <w:r w:rsidR="002B4C20">
              <w:rPr>
                <w:sz w:val="22"/>
                <w:lang w:val="lv-LV"/>
              </w:rPr>
              <w:t>.</w:t>
            </w:r>
            <w:r w:rsidR="1CB3DF09" w:rsidRPr="00D10820">
              <w:rPr>
                <w:sz w:val="22"/>
                <w:lang w:val="lv-LV"/>
              </w:rPr>
              <w:t>4</w:t>
            </w:r>
            <w:r w:rsidR="41CFBA5F" w:rsidRPr="00D10820">
              <w:rPr>
                <w:sz w:val="22"/>
                <w:lang w:val="lv-LV"/>
              </w:rPr>
              <w:t>5</w:t>
            </w:r>
          </w:p>
        </w:tc>
      </w:tr>
      <w:tr w:rsidR="00502898" w:rsidRPr="00D10820" w14:paraId="5631CD37" w14:textId="77777777" w:rsidTr="1948EC1B">
        <w:trPr>
          <w:trHeight w:val="454"/>
        </w:trPr>
        <w:tc>
          <w:tcPr>
            <w:tcW w:w="2551" w:type="dxa"/>
            <w:vAlign w:val="center"/>
          </w:tcPr>
          <w:p w14:paraId="63C70256" w14:textId="5FB7E282" w:rsidR="00502898" w:rsidRPr="00D10820" w:rsidRDefault="00502898">
            <w:pPr>
              <w:jc w:val="left"/>
              <w:rPr>
                <w:sz w:val="22"/>
                <w:lang w:val="lv-LV"/>
              </w:rPr>
            </w:pPr>
            <w:r w:rsidRPr="00D10820">
              <w:rPr>
                <w:sz w:val="22"/>
                <w:lang w:val="lv-LV"/>
              </w:rPr>
              <w:t>Dīzeļdegvielas (</w:t>
            </w:r>
            <w:r w:rsidR="00C47F8D" w:rsidRPr="00D10820">
              <w:rPr>
                <w:sz w:val="22"/>
                <w:lang w:val="lv-LV"/>
              </w:rPr>
              <w:t>E</w:t>
            </w:r>
            <w:r w:rsidRPr="00D10820">
              <w:rPr>
                <w:sz w:val="22"/>
                <w:lang w:val="lv-LV"/>
              </w:rPr>
              <w:t xml:space="preserve">uro 5 un </w:t>
            </w:r>
            <w:r w:rsidR="006C13C9" w:rsidRPr="00D10820">
              <w:rPr>
                <w:sz w:val="22"/>
                <w:lang w:val="lv-LV"/>
              </w:rPr>
              <w:t>E</w:t>
            </w:r>
            <w:r w:rsidRPr="00D10820">
              <w:rPr>
                <w:sz w:val="22"/>
                <w:lang w:val="lv-LV"/>
              </w:rPr>
              <w:t>uro 6)</w:t>
            </w:r>
          </w:p>
        </w:tc>
        <w:tc>
          <w:tcPr>
            <w:tcW w:w="766" w:type="dxa"/>
            <w:vAlign w:val="center"/>
          </w:tcPr>
          <w:p w14:paraId="0B807BA6" w14:textId="20DD6303" w:rsidR="00502898" w:rsidRPr="00D10820" w:rsidRDefault="00911C36" w:rsidP="00904FD6">
            <w:pPr>
              <w:jc w:val="center"/>
              <w:rPr>
                <w:sz w:val="22"/>
              </w:rPr>
            </w:pPr>
            <w:r w:rsidRPr="00D10820">
              <w:rPr>
                <w:sz w:val="22"/>
              </w:rPr>
              <w:t>0</w:t>
            </w:r>
          </w:p>
        </w:tc>
        <w:tc>
          <w:tcPr>
            <w:tcW w:w="737" w:type="dxa"/>
            <w:vAlign w:val="center"/>
          </w:tcPr>
          <w:p w14:paraId="09AA6450" w14:textId="65BC7FD2" w:rsidR="00502898" w:rsidRPr="00D10820" w:rsidRDefault="00502898" w:rsidP="00904FD6">
            <w:pPr>
              <w:jc w:val="center"/>
              <w:rPr>
                <w:sz w:val="22"/>
              </w:rPr>
            </w:pPr>
            <w:r w:rsidRPr="00D10820">
              <w:rPr>
                <w:sz w:val="22"/>
              </w:rPr>
              <w:t>9</w:t>
            </w:r>
          </w:p>
        </w:tc>
        <w:tc>
          <w:tcPr>
            <w:tcW w:w="737" w:type="dxa"/>
            <w:vAlign w:val="center"/>
          </w:tcPr>
          <w:p w14:paraId="3B2410F7" w14:textId="0C35DEA0" w:rsidR="00502898" w:rsidRPr="00D10820" w:rsidRDefault="00502898" w:rsidP="00904FD6">
            <w:pPr>
              <w:jc w:val="center"/>
              <w:rPr>
                <w:sz w:val="22"/>
                <w:lang w:val="lv-LV"/>
              </w:rPr>
            </w:pPr>
            <w:r w:rsidRPr="00D10820">
              <w:rPr>
                <w:sz w:val="22"/>
                <w:lang w:val="lv-LV"/>
              </w:rPr>
              <w:t>20</w:t>
            </w:r>
          </w:p>
        </w:tc>
        <w:tc>
          <w:tcPr>
            <w:tcW w:w="815" w:type="dxa"/>
            <w:vAlign w:val="center"/>
          </w:tcPr>
          <w:p w14:paraId="71ABA912" w14:textId="5E33822A" w:rsidR="00502898" w:rsidRPr="00D10820" w:rsidRDefault="00EF53DD" w:rsidP="00904FD6">
            <w:pPr>
              <w:jc w:val="center"/>
              <w:rPr>
                <w:b/>
                <w:bCs/>
                <w:sz w:val="22"/>
                <w:lang w:val="lv-LV"/>
              </w:rPr>
            </w:pPr>
            <w:r w:rsidRPr="00D10820">
              <w:rPr>
                <w:b/>
                <w:bCs/>
                <w:sz w:val="22"/>
                <w:lang w:val="lv-LV"/>
              </w:rPr>
              <w:t>1</w:t>
            </w:r>
            <w:r w:rsidR="00D90A1E" w:rsidRPr="00D10820">
              <w:rPr>
                <w:b/>
                <w:bCs/>
                <w:sz w:val="22"/>
                <w:lang w:val="lv-LV"/>
              </w:rPr>
              <w:t>40</w:t>
            </w:r>
          </w:p>
        </w:tc>
        <w:tc>
          <w:tcPr>
            <w:tcW w:w="737" w:type="dxa"/>
            <w:vAlign w:val="center"/>
          </w:tcPr>
          <w:p w14:paraId="61821378" w14:textId="24749F9D" w:rsidR="00502898" w:rsidRPr="00D10820" w:rsidRDefault="7D6BD396" w:rsidP="1948EC1B">
            <w:pPr>
              <w:jc w:val="center"/>
              <w:rPr>
                <w:sz w:val="22"/>
                <w:lang w:val="lv-LV"/>
              </w:rPr>
            </w:pPr>
            <w:r w:rsidRPr="00D10820">
              <w:rPr>
                <w:sz w:val="22"/>
                <w:lang w:val="lv-LV"/>
              </w:rPr>
              <w:t>59.57</w:t>
            </w:r>
          </w:p>
        </w:tc>
      </w:tr>
      <w:tr w:rsidR="00502898" w:rsidRPr="00D10820" w14:paraId="3BBCD4BA" w14:textId="77777777" w:rsidTr="1948EC1B">
        <w:trPr>
          <w:trHeight w:val="454"/>
        </w:trPr>
        <w:tc>
          <w:tcPr>
            <w:tcW w:w="2551" w:type="dxa"/>
            <w:vAlign w:val="center"/>
          </w:tcPr>
          <w:p w14:paraId="4F9AA307" w14:textId="16F5B8FE" w:rsidR="00502898" w:rsidRPr="00D10820" w:rsidRDefault="00502898">
            <w:pPr>
              <w:jc w:val="left"/>
              <w:rPr>
                <w:sz w:val="22"/>
                <w:lang w:val="lv-LV"/>
              </w:rPr>
            </w:pPr>
            <w:r w:rsidRPr="00D10820">
              <w:rPr>
                <w:sz w:val="22"/>
                <w:lang w:val="lv-LV"/>
              </w:rPr>
              <w:t>Dīzeļdegviela (</w:t>
            </w:r>
            <w:r w:rsidR="00911C36" w:rsidRPr="00D10820">
              <w:rPr>
                <w:sz w:val="22"/>
                <w:lang w:val="lv-LV"/>
              </w:rPr>
              <w:t xml:space="preserve">citas </w:t>
            </w:r>
            <w:r w:rsidR="007637AF" w:rsidRPr="00D10820">
              <w:rPr>
                <w:sz w:val="22"/>
                <w:lang w:val="lv-LV"/>
              </w:rPr>
              <w:t>euro klases</w:t>
            </w:r>
            <w:r w:rsidRPr="00D10820">
              <w:rPr>
                <w:sz w:val="22"/>
                <w:lang w:val="lv-LV"/>
              </w:rPr>
              <w:t>)</w:t>
            </w:r>
          </w:p>
        </w:tc>
        <w:tc>
          <w:tcPr>
            <w:tcW w:w="766" w:type="dxa"/>
            <w:vAlign w:val="center"/>
          </w:tcPr>
          <w:p w14:paraId="409D66BE" w14:textId="69A16DF4" w:rsidR="00502898" w:rsidRPr="00D10820" w:rsidRDefault="00911C36" w:rsidP="00904FD6">
            <w:pPr>
              <w:jc w:val="center"/>
              <w:rPr>
                <w:sz w:val="22"/>
              </w:rPr>
            </w:pPr>
            <w:r w:rsidRPr="00D10820">
              <w:rPr>
                <w:sz w:val="22"/>
              </w:rPr>
              <w:t>0</w:t>
            </w:r>
          </w:p>
        </w:tc>
        <w:tc>
          <w:tcPr>
            <w:tcW w:w="737" w:type="dxa"/>
            <w:vAlign w:val="center"/>
          </w:tcPr>
          <w:p w14:paraId="026120B7" w14:textId="572E5F2D" w:rsidR="00502898" w:rsidRPr="00D10820" w:rsidRDefault="00F843D8" w:rsidP="00904FD6">
            <w:pPr>
              <w:jc w:val="center"/>
              <w:rPr>
                <w:sz w:val="22"/>
              </w:rPr>
            </w:pPr>
            <w:r w:rsidRPr="00D10820">
              <w:rPr>
                <w:sz w:val="22"/>
              </w:rPr>
              <w:t>3</w:t>
            </w:r>
          </w:p>
        </w:tc>
        <w:tc>
          <w:tcPr>
            <w:tcW w:w="737" w:type="dxa"/>
            <w:vAlign w:val="center"/>
          </w:tcPr>
          <w:p w14:paraId="4BB576CF" w14:textId="6A64C848" w:rsidR="00502898" w:rsidRPr="00D10820" w:rsidRDefault="00F843D8" w:rsidP="00904FD6">
            <w:pPr>
              <w:jc w:val="center"/>
              <w:rPr>
                <w:sz w:val="22"/>
                <w:lang w:val="lv-LV"/>
              </w:rPr>
            </w:pPr>
            <w:r w:rsidRPr="00D10820">
              <w:rPr>
                <w:sz w:val="22"/>
                <w:lang w:val="lv-LV"/>
              </w:rPr>
              <w:t>1</w:t>
            </w:r>
          </w:p>
        </w:tc>
        <w:tc>
          <w:tcPr>
            <w:tcW w:w="815" w:type="dxa"/>
            <w:vAlign w:val="center"/>
          </w:tcPr>
          <w:p w14:paraId="0B9BC1D6" w14:textId="769E4771" w:rsidR="00502898" w:rsidRPr="00D10820" w:rsidRDefault="00637442" w:rsidP="00904FD6">
            <w:pPr>
              <w:jc w:val="center"/>
              <w:rPr>
                <w:b/>
                <w:bCs/>
                <w:sz w:val="22"/>
                <w:lang w:val="lv-LV"/>
              </w:rPr>
            </w:pPr>
            <w:r w:rsidRPr="00D10820">
              <w:rPr>
                <w:b/>
                <w:bCs/>
                <w:sz w:val="22"/>
                <w:lang w:val="lv-LV"/>
              </w:rPr>
              <w:t>22</w:t>
            </w:r>
          </w:p>
        </w:tc>
        <w:tc>
          <w:tcPr>
            <w:tcW w:w="737" w:type="dxa"/>
            <w:vAlign w:val="center"/>
          </w:tcPr>
          <w:p w14:paraId="7167F206" w14:textId="22D579E5" w:rsidR="00502898" w:rsidRPr="00D10820" w:rsidRDefault="15ED6092" w:rsidP="1948EC1B">
            <w:pPr>
              <w:jc w:val="center"/>
              <w:rPr>
                <w:sz w:val="22"/>
                <w:lang w:val="lv-LV"/>
              </w:rPr>
            </w:pPr>
            <w:r w:rsidRPr="00D10820">
              <w:rPr>
                <w:sz w:val="22"/>
                <w:lang w:val="lv-LV"/>
              </w:rPr>
              <w:t>9.36</w:t>
            </w:r>
          </w:p>
        </w:tc>
      </w:tr>
      <w:tr w:rsidR="00A01C62" w:rsidRPr="00D10820" w14:paraId="07C833A6" w14:textId="77777777" w:rsidTr="1948EC1B">
        <w:trPr>
          <w:trHeight w:val="454"/>
        </w:trPr>
        <w:tc>
          <w:tcPr>
            <w:tcW w:w="2551" w:type="dxa"/>
            <w:vAlign w:val="center"/>
          </w:tcPr>
          <w:p w14:paraId="0C377978" w14:textId="53E3F3C8" w:rsidR="00A01C62" w:rsidRPr="00D10820" w:rsidRDefault="00411ADF" w:rsidP="00411ADF">
            <w:pPr>
              <w:jc w:val="right"/>
              <w:rPr>
                <w:b/>
                <w:bCs/>
              </w:rPr>
            </w:pPr>
            <w:r w:rsidRPr="00D10820">
              <w:rPr>
                <w:b/>
                <w:bCs/>
                <w:sz w:val="22"/>
                <w:lang w:val="lv-LV"/>
              </w:rPr>
              <w:t>Kopā</w:t>
            </w:r>
          </w:p>
        </w:tc>
        <w:tc>
          <w:tcPr>
            <w:tcW w:w="766" w:type="dxa"/>
            <w:vAlign w:val="center"/>
          </w:tcPr>
          <w:p w14:paraId="473BB71A" w14:textId="77777777" w:rsidR="00A01C62" w:rsidRPr="00D10820" w:rsidRDefault="00A01C62" w:rsidP="00904FD6">
            <w:pPr>
              <w:jc w:val="center"/>
            </w:pPr>
          </w:p>
        </w:tc>
        <w:tc>
          <w:tcPr>
            <w:tcW w:w="737" w:type="dxa"/>
            <w:vAlign w:val="center"/>
          </w:tcPr>
          <w:p w14:paraId="58EC375C" w14:textId="0D136792" w:rsidR="00A01C62" w:rsidRPr="00D10820" w:rsidRDefault="00A01C62" w:rsidP="00904FD6">
            <w:pPr>
              <w:jc w:val="center"/>
              <w:rPr>
                <w:b/>
                <w:bCs/>
                <w:sz w:val="22"/>
                <w:lang w:val="lv-LV"/>
              </w:rPr>
            </w:pPr>
            <w:r w:rsidRPr="00D10820">
              <w:rPr>
                <w:b/>
                <w:bCs/>
                <w:sz w:val="22"/>
                <w:lang w:val="lv-LV"/>
              </w:rPr>
              <w:t>1</w:t>
            </w:r>
            <w:r w:rsidR="00EE5DF3" w:rsidRPr="00D10820">
              <w:rPr>
                <w:b/>
                <w:bCs/>
                <w:sz w:val="22"/>
                <w:lang w:val="lv-LV"/>
              </w:rPr>
              <w:t>2</w:t>
            </w:r>
          </w:p>
        </w:tc>
        <w:tc>
          <w:tcPr>
            <w:tcW w:w="737" w:type="dxa"/>
            <w:vAlign w:val="center"/>
          </w:tcPr>
          <w:p w14:paraId="7914B93B" w14:textId="2525AE13" w:rsidR="00A01C62" w:rsidRPr="00D10820" w:rsidRDefault="00106C13" w:rsidP="00904FD6">
            <w:pPr>
              <w:jc w:val="center"/>
              <w:rPr>
                <w:b/>
                <w:bCs/>
                <w:sz w:val="22"/>
                <w:lang w:val="lv-LV"/>
              </w:rPr>
            </w:pPr>
            <w:r w:rsidRPr="00D10820">
              <w:rPr>
                <w:b/>
                <w:bCs/>
                <w:sz w:val="22"/>
                <w:lang w:val="lv-LV"/>
              </w:rPr>
              <w:t>60</w:t>
            </w:r>
          </w:p>
        </w:tc>
        <w:tc>
          <w:tcPr>
            <w:tcW w:w="815" w:type="dxa"/>
            <w:vAlign w:val="center"/>
          </w:tcPr>
          <w:p w14:paraId="2B131375" w14:textId="77F945FA" w:rsidR="00A01C62" w:rsidRPr="00D10820" w:rsidRDefault="00E10D13" w:rsidP="00904FD6">
            <w:pPr>
              <w:jc w:val="center"/>
              <w:rPr>
                <w:b/>
                <w:bCs/>
                <w:sz w:val="22"/>
                <w:lang w:val="lv-LV"/>
              </w:rPr>
            </w:pPr>
            <w:r w:rsidRPr="00D10820">
              <w:rPr>
                <w:b/>
                <w:bCs/>
                <w:sz w:val="22"/>
                <w:lang w:val="lv-LV"/>
              </w:rPr>
              <w:t>23</w:t>
            </w:r>
            <w:r w:rsidR="007A1C30" w:rsidRPr="00D10820">
              <w:rPr>
                <w:b/>
                <w:bCs/>
                <w:sz w:val="22"/>
                <w:lang w:val="lv-LV"/>
              </w:rPr>
              <w:t>5</w:t>
            </w:r>
          </w:p>
        </w:tc>
        <w:tc>
          <w:tcPr>
            <w:tcW w:w="737" w:type="dxa"/>
            <w:vAlign w:val="center"/>
          </w:tcPr>
          <w:p w14:paraId="15DE2F45" w14:textId="77777777" w:rsidR="00A01C62" w:rsidRPr="00D10820" w:rsidRDefault="00A01C62" w:rsidP="00904FD6">
            <w:pPr>
              <w:jc w:val="center"/>
              <w:rPr>
                <w:b/>
                <w:bCs/>
                <w:sz w:val="22"/>
                <w:lang w:val="lv-LV"/>
              </w:rPr>
            </w:pPr>
          </w:p>
        </w:tc>
      </w:tr>
    </w:tbl>
    <w:p w14:paraId="5093A818" w14:textId="37496CC3" w:rsidR="000D4526" w:rsidRPr="00D10820" w:rsidRDefault="000D4526" w:rsidP="00963003">
      <w:pPr>
        <w:jc w:val="left"/>
      </w:pPr>
      <w:r w:rsidRPr="00D10820">
        <w:br w:type="page"/>
      </w:r>
    </w:p>
    <w:p w14:paraId="0DEA4037" w14:textId="331BE7AD" w:rsidR="00AA7041" w:rsidRPr="00D10820" w:rsidRDefault="00AA7041" w:rsidP="000D4526">
      <w:pPr>
        <w:rPr>
          <w:b/>
        </w:rPr>
      </w:pPr>
      <w:r w:rsidRPr="00D10820">
        <w:rPr>
          <w:b/>
        </w:rPr>
        <w:t xml:space="preserve">Emisijas </w:t>
      </w:r>
    </w:p>
    <w:p w14:paraId="589D258B" w14:textId="372760C0" w:rsidR="00DF0C84" w:rsidRPr="00D10820" w:rsidRDefault="0029587A" w:rsidP="00DF0C84">
      <w:pPr>
        <w:spacing w:before="160"/>
        <w:rPr>
          <w:rFonts w:cs="Times New Roman"/>
        </w:rPr>
      </w:pPr>
      <w:r w:rsidRPr="00D10820">
        <w:rPr>
          <w:rFonts w:cs="Times New Roman"/>
        </w:rPr>
        <w:t>E</w:t>
      </w:r>
      <w:r w:rsidR="00DF0C84" w:rsidRPr="00D10820">
        <w:rPr>
          <w:rFonts w:cs="Times New Roman"/>
        </w:rPr>
        <w:t xml:space="preserve">nergopārvaldības sistēma paredz, ka Rīgas satiksme tiecas optimizēt energopatēriņu, </w:t>
      </w:r>
      <w:r w:rsidR="0047277D" w:rsidRPr="00D10820">
        <w:rPr>
          <w:rFonts w:cs="Times New Roman"/>
        </w:rPr>
        <w:t xml:space="preserve">un </w:t>
      </w:r>
      <w:r w:rsidR="000D40CF" w:rsidRPr="00D10820">
        <w:rPr>
          <w:rFonts w:cs="Times New Roman"/>
        </w:rPr>
        <w:t>sa</w:t>
      </w:r>
      <w:r w:rsidR="00DF0C84" w:rsidRPr="00D10820">
        <w:rPr>
          <w:rFonts w:cs="Times New Roman"/>
        </w:rPr>
        <w:t>mazināt šī patēriņa rezultātā radušās siltumnīcefekta gāzu (SEG) emisijas. Rīgas satiksme ir veikusi detalizētu aprēķinu par tās darbības rezultātā radītajām SEG emisijām 2024. gadā. Aprēķins veikts saskaņā ar starptautiski atzītas metodoloģijas – SEG protokola (GHG Protocol) vadlīnijām</w:t>
      </w:r>
      <w:r w:rsidR="00DF0C84" w:rsidRPr="00D10820">
        <w:rPr>
          <w:rFonts w:cs="Times New Roman"/>
          <w:vertAlign w:val="superscript"/>
        </w:rPr>
        <w:footnoteReference w:id="19"/>
      </w:r>
      <w:r w:rsidR="00DF0C84" w:rsidRPr="00D10820">
        <w:rPr>
          <w:rFonts w:cs="Times New Roman"/>
        </w:rPr>
        <w:t xml:space="preserve">. </w:t>
      </w:r>
    </w:p>
    <w:p w14:paraId="537CBD9E" w14:textId="77777777" w:rsidR="0016668E" w:rsidRPr="00D10820" w:rsidRDefault="00DF0C84" w:rsidP="0016668E">
      <w:pPr>
        <w:spacing w:after="0"/>
        <w:rPr>
          <w:rFonts w:cs="Times New Roman"/>
          <w:strike/>
        </w:rPr>
      </w:pPr>
      <w:r w:rsidRPr="00D10820">
        <w:rPr>
          <w:rFonts w:cs="Times New Roman"/>
        </w:rPr>
        <w:t>SEG protokola ietvaros tiek vērtētas šādas SEG emisijas, kas var tikt attiecinātas uz Rīgas satiksmes darbību – fosilo energoresursu radītais oglekļa dioksīds (CO</w:t>
      </w:r>
      <w:r w:rsidRPr="00D10820">
        <w:rPr>
          <w:rFonts w:cs="Times New Roman"/>
          <w:vertAlign w:val="subscript"/>
        </w:rPr>
        <w:t>2</w:t>
      </w:r>
      <w:r w:rsidRPr="00D10820">
        <w:rPr>
          <w:rFonts w:cs="Times New Roman"/>
        </w:rPr>
        <w:t>), metāns (CH</w:t>
      </w:r>
      <w:r w:rsidRPr="00D10820">
        <w:rPr>
          <w:rFonts w:cs="Times New Roman"/>
          <w:vertAlign w:val="subscript"/>
        </w:rPr>
        <w:t>4</w:t>
      </w:r>
      <w:r w:rsidRPr="00D10820">
        <w:rPr>
          <w:rFonts w:cs="Times New Roman"/>
        </w:rPr>
        <w:t>), dislāpekļa oksīds (N</w:t>
      </w:r>
      <w:r w:rsidRPr="00D10820">
        <w:rPr>
          <w:rFonts w:cs="Times New Roman"/>
          <w:vertAlign w:val="subscript"/>
        </w:rPr>
        <w:t>2</w:t>
      </w:r>
      <w:r w:rsidRPr="00D10820">
        <w:rPr>
          <w:rFonts w:cs="Times New Roman"/>
        </w:rPr>
        <w:t>O) un aukstuma aģenti (HFC). Lai novērtējuma beigās iegūtu kopējo emisiju rādītāju, visas SEG gāzes tiek pārrēķinātas CO</w:t>
      </w:r>
      <w:r w:rsidRPr="00D10820">
        <w:rPr>
          <w:rFonts w:cs="Times New Roman"/>
          <w:vertAlign w:val="subscript"/>
        </w:rPr>
        <w:t>2</w:t>
      </w:r>
      <w:r w:rsidRPr="00D10820">
        <w:rPr>
          <w:rFonts w:cs="Times New Roman"/>
        </w:rPr>
        <w:t xml:space="preserve"> ekvivalenta rādītājā (</w:t>
      </w:r>
      <w:r w:rsidRPr="00D10820">
        <w:rPr>
          <w:rFonts w:cs="Times New Roman"/>
          <w:lang w:eastAsia="lv-LV"/>
        </w:rPr>
        <w:t>tCO</w:t>
      </w:r>
      <w:r w:rsidRPr="00D10820">
        <w:rPr>
          <w:rFonts w:cs="Times New Roman"/>
          <w:vertAlign w:val="subscript"/>
          <w:lang w:eastAsia="lv-LV"/>
        </w:rPr>
        <w:t>2</w:t>
      </w:r>
      <w:r w:rsidRPr="00D10820">
        <w:rPr>
          <w:rFonts w:cs="Times New Roman"/>
          <w:lang w:eastAsia="lv-LV"/>
        </w:rPr>
        <w:t>e – CO</w:t>
      </w:r>
      <w:r w:rsidRPr="00D10820">
        <w:rPr>
          <w:rFonts w:cs="Times New Roman"/>
          <w:vertAlign w:val="subscript"/>
          <w:lang w:eastAsia="lv-LV"/>
        </w:rPr>
        <w:t xml:space="preserve">2 </w:t>
      </w:r>
      <w:r w:rsidRPr="00D10820">
        <w:rPr>
          <w:rFonts w:cs="Times New Roman"/>
          <w:lang w:eastAsia="lv-LV"/>
        </w:rPr>
        <w:t>ekvivalenta tonnas</w:t>
      </w:r>
      <w:r w:rsidRPr="00D10820">
        <w:rPr>
          <w:rFonts w:cs="Times New Roman"/>
        </w:rPr>
        <w:t>), ņemot vērā katras siltumnīcefekta gāzes globālās sasilšanas potenciālu (GSP)</w:t>
      </w:r>
      <w:r w:rsidRPr="00D10820">
        <w:rPr>
          <w:rFonts w:cs="Times New Roman"/>
          <w:vertAlign w:val="superscript"/>
        </w:rPr>
        <w:footnoteReference w:id="20"/>
      </w:r>
      <w:r w:rsidRPr="00D10820">
        <w:rPr>
          <w:rFonts w:cs="Times New Roman"/>
        </w:rPr>
        <w:t>.</w:t>
      </w:r>
      <w:r w:rsidR="0016668E" w:rsidRPr="00D10820">
        <w:rPr>
          <w:rFonts w:cs="Times New Roman"/>
          <w:strike/>
        </w:rPr>
        <w:t xml:space="preserve"> </w:t>
      </w:r>
    </w:p>
    <w:p w14:paraId="14376ED7" w14:textId="11418E34" w:rsidR="0016668E" w:rsidRPr="00D10820" w:rsidRDefault="0016668E" w:rsidP="0016668E">
      <w:pPr>
        <w:spacing w:after="0"/>
        <w:rPr>
          <w:rFonts w:cs="Times New Roman"/>
        </w:rPr>
      </w:pPr>
      <w:r w:rsidRPr="00D10820">
        <w:rPr>
          <w:rFonts w:cs="Times New Roman"/>
        </w:rPr>
        <w:t xml:space="preserve">Pārskatā aplūkotas SEG emisijas, ko rada Rīgas satiksmes transports un ar to saistītā infrastruktūra: </w:t>
      </w:r>
    </w:p>
    <w:p w14:paraId="2DA3E567" w14:textId="77777777" w:rsidR="0016668E" w:rsidRPr="00D10820" w:rsidRDefault="0016668E" w:rsidP="008F1DBB">
      <w:pPr>
        <w:numPr>
          <w:ilvl w:val="0"/>
          <w:numId w:val="6"/>
        </w:numPr>
        <w:spacing w:after="0"/>
        <w:ind w:left="714" w:hanging="357"/>
        <w:rPr>
          <w:rFonts w:cs="Times New Roman"/>
        </w:rPr>
      </w:pPr>
      <w:r w:rsidRPr="00D10820">
        <w:rPr>
          <w:rFonts w:cs="Times New Roman"/>
        </w:rPr>
        <w:t>tramvaji;</w:t>
      </w:r>
    </w:p>
    <w:p w14:paraId="03A47C36" w14:textId="77777777" w:rsidR="0016668E" w:rsidRPr="00D10820" w:rsidRDefault="0016668E" w:rsidP="008F1DBB">
      <w:pPr>
        <w:numPr>
          <w:ilvl w:val="0"/>
          <w:numId w:val="6"/>
        </w:numPr>
        <w:spacing w:after="0"/>
        <w:ind w:left="714" w:hanging="357"/>
        <w:rPr>
          <w:rFonts w:cs="Times New Roman"/>
        </w:rPr>
      </w:pPr>
      <w:r w:rsidRPr="00D10820">
        <w:rPr>
          <w:rFonts w:cs="Times New Roman"/>
        </w:rPr>
        <w:t>trolejbusi;</w:t>
      </w:r>
    </w:p>
    <w:p w14:paraId="583DC449" w14:textId="77777777" w:rsidR="0016668E" w:rsidRPr="00D10820" w:rsidRDefault="0016668E" w:rsidP="008F1DBB">
      <w:pPr>
        <w:numPr>
          <w:ilvl w:val="0"/>
          <w:numId w:val="6"/>
        </w:numPr>
        <w:spacing w:after="0"/>
        <w:ind w:left="714" w:hanging="357"/>
        <w:rPr>
          <w:rFonts w:cs="Times New Roman"/>
        </w:rPr>
      </w:pPr>
      <w:r w:rsidRPr="00D10820">
        <w:rPr>
          <w:rFonts w:cs="Times New Roman"/>
        </w:rPr>
        <w:t xml:space="preserve">autobusi; </w:t>
      </w:r>
    </w:p>
    <w:p w14:paraId="54A005DA" w14:textId="77777777" w:rsidR="0016668E" w:rsidRPr="00D10820" w:rsidRDefault="0016668E" w:rsidP="008F1DBB">
      <w:pPr>
        <w:numPr>
          <w:ilvl w:val="0"/>
          <w:numId w:val="6"/>
        </w:numPr>
        <w:spacing w:after="0"/>
        <w:ind w:left="714" w:hanging="357"/>
        <w:rPr>
          <w:rFonts w:cs="Times New Roman"/>
        </w:rPr>
      </w:pPr>
      <w:r w:rsidRPr="00D10820">
        <w:rPr>
          <w:rFonts w:cs="Times New Roman"/>
        </w:rPr>
        <w:t>autobāzē esošie transportlīdzekļi, kas nepieciešami saimnieciskās darbības veikšanai (piemēram, vieglais autotransports);</w:t>
      </w:r>
    </w:p>
    <w:p w14:paraId="1A0D542A" w14:textId="77777777" w:rsidR="0016668E" w:rsidRPr="00D10820" w:rsidRDefault="0016668E" w:rsidP="008F1DBB">
      <w:pPr>
        <w:numPr>
          <w:ilvl w:val="0"/>
          <w:numId w:val="6"/>
        </w:numPr>
        <w:spacing w:after="0"/>
        <w:ind w:left="714" w:hanging="357"/>
        <w:rPr>
          <w:rFonts w:cs="Times New Roman"/>
        </w:rPr>
      </w:pPr>
      <w:r w:rsidRPr="00D10820">
        <w:rPr>
          <w:rFonts w:cs="Times New Roman"/>
        </w:rPr>
        <w:t xml:space="preserve">ūdeņraža ražošana (Vienības gatve 6, Rīga). </w:t>
      </w:r>
    </w:p>
    <w:p w14:paraId="0696BC6D" w14:textId="52A22A33" w:rsidR="00E320BE" w:rsidRPr="00D10820" w:rsidRDefault="00E320BE" w:rsidP="00E320BE">
      <w:pPr>
        <w:rPr>
          <w:rFonts w:cs="Times New Roman"/>
        </w:rPr>
      </w:pPr>
      <w:r w:rsidRPr="00D10820">
        <w:rPr>
          <w:rFonts w:cs="Times New Roman"/>
        </w:rPr>
        <w:t xml:space="preserve">Lai </w:t>
      </w:r>
      <w:r w:rsidR="0078227E" w:rsidRPr="00D10820">
        <w:rPr>
          <w:rFonts w:cs="Times New Roman"/>
        </w:rPr>
        <w:t>nodrošinātu</w:t>
      </w:r>
      <w:r w:rsidRPr="00D10820">
        <w:rPr>
          <w:rFonts w:cs="Times New Roman"/>
        </w:rPr>
        <w:t xml:space="preserve"> sabiedriskā transporta pakalpojum</w:t>
      </w:r>
      <w:r w:rsidR="0078227E" w:rsidRPr="00D10820">
        <w:rPr>
          <w:rFonts w:cs="Times New Roman"/>
        </w:rPr>
        <w:t>a īstenošan</w:t>
      </w:r>
      <w:r w:rsidR="00B33CBA" w:rsidRPr="00D10820">
        <w:rPr>
          <w:rFonts w:cs="Times New Roman"/>
        </w:rPr>
        <w:t>u</w:t>
      </w:r>
      <w:r w:rsidRPr="00D10820">
        <w:rPr>
          <w:rFonts w:cs="Times New Roman"/>
        </w:rPr>
        <w:t>, Rīgas satiksmes īpašumā un valdījumā ir 336 nekustamā īpašuma objekti, tajā skaitā 228 ēkas (administrācijas, ražošanas ēkas, dispečerpunkti, apakšstacijas, garāžas u.c.) un 108 zemes vienības ar kopējo platību aptuveni 69 hektāri. Nozīmīgākie nekustamā īpašuma objekti atrodas Vestienas ielā 35 (t.sk. uzņēmuma administrācija), Ganību dambī 32, Jelgavas ielā 37, Fridriķa ielā 2, Brīvības ielā 191 un Kleistu ielā 28. Tāpat Rīgas satiksmes īpašumā ir arī elektrotransporta kustības nodrošināšanai nepieciešamā infrastruktūra – sliežu ceļi, energoapgādes infrastruktūra, kontakttīkls u.c.  </w:t>
      </w:r>
    </w:p>
    <w:p w14:paraId="0B9D55CF" w14:textId="51BAE7C9" w:rsidR="00E36190" w:rsidRPr="00D10820" w:rsidRDefault="00E36190" w:rsidP="00E320BE">
      <w:pPr>
        <w:rPr>
          <w:rFonts w:cs="Times New Roman"/>
        </w:rPr>
      </w:pPr>
      <w:r w:rsidRPr="00D10820">
        <w:rPr>
          <w:rFonts w:cs="Times New Roman"/>
        </w:rPr>
        <w:t>2024.</w:t>
      </w:r>
      <w:r w:rsidR="0036650C" w:rsidRPr="00D10820">
        <w:rPr>
          <w:rFonts w:cs="Times New Roman"/>
        </w:rPr>
        <w:t> </w:t>
      </w:r>
      <w:r w:rsidRPr="00D10820">
        <w:rPr>
          <w:rFonts w:cs="Times New Roman"/>
        </w:rPr>
        <w:t>gada beigās Rīgas satiksmes bilancē esošo ēku kopējā platība bija 114 175</w:t>
      </w:r>
      <w:r w:rsidR="00B90A67" w:rsidRPr="00D10820">
        <w:rPr>
          <w:rFonts w:cs="Times New Roman"/>
        </w:rPr>
        <w:t> </w:t>
      </w:r>
      <w:r w:rsidRPr="00D10820">
        <w:rPr>
          <w:rFonts w:cs="Times New Roman"/>
        </w:rPr>
        <w:t>m</w:t>
      </w:r>
      <w:r w:rsidRPr="00D10820">
        <w:rPr>
          <w:rFonts w:cs="Times New Roman"/>
          <w:vertAlign w:val="superscript"/>
        </w:rPr>
        <w:t>2</w:t>
      </w:r>
      <w:r w:rsidRPr="00D10820">
        <w:rPr>
          <w:rFonts w:cs="Times New Roman"/>
        </w:rPr>
        <w:t>. </w:t>
      </w:r>
    </w:p>
    <w:p w14:paraId="283BFF28" w14:textId="77777777" w:rsidR="00DF0C84" w:rsidRPr="00D10820" w:rsidRDefault="00DF0C84" w:rsidP="00DF0C84">
      <w:pPr>
        <w:spacing w:after="0"/>
        <w:rPr>
          <w:rFonts w:cs="Times New Roman"/>
        </w:rPr>
      </w:pPr>
      <w:r w:rsidRPr="00D10820">
        <w:rPr>
          <w:rFonts w:cs="Times New Roman"/>
        </w:rPr>
        <w:t>Rīgas satiksme tiešā veidā ietekmē un kontrolē darbību šādos SEG emisiju aprēķinā ietvertos objektos:</w:t>
      </w:r>
    </w:p>
    <w:p w14:paraId="20B87B86" w14:textId="77777777" w:rsidR="00DF0C84" w:rsidRPr="00D10820" w:rsidRDefault="00DF0C84" w:rsidP="008F1DBB">
      <w:pPr>
        <w:numPr>
          <w:ilvl w:val="0"/>
          <w:numId w:val="6"/>
        </w:numPr>
        <w:spacing w:after="0"/>
        <w:ind w:left="714" w:hanging="357"/>
        <w:rPr>
          <w:rFonts w:cs="Times New Roman"/>
        </w:rPr>
      </w:pPr>
      <w:r w:rsidRPr="00D10820">
        <w:rPr>
          <w:rFonts w:cs="Times New Roman"/>
        </w:rPr>
        <w:t>1. trolejbusu parks (Ganību dambis 32, Rīga);</w:t>
      </w:r>
    </w:p>
    <w:p w14:paraId="60677CEC" w14:textId="77777777" w:rsidR="00DF0C84" w:rsidRPr="00D10820" w:rsidRDefault="00DF0C84" w:rsidP="008F1DBB">
      <w:pPr>
        <w:numPr>
          <w:ilvl w:val="0"/>
          <w:numId w:val="6"/>
        </w:numPr>
        <w:spacing w:after="0"/>
        <w:ind w:left="714" w:hanging="357"/>
        <w:rPr>
          <w:rFonts w:cs="Times New Roman"/>
        </w:rPr>
      </w:pPr>
      <w:r w:rsidRPr="00D10820">
        <w:rPr>
          <w:rFonts w:cs="Times New Roman"/>
        </w:rPr>
        <w:t>2. trolejbusu parks (Jelgavas iela 37, Rīga);</w:t>
      </w:r>
    </w:p>
    <w:p w14:paraId="7D30613E" w14:textId="77777777" w:rsidR="00DF0C84" w:rsidRPr="00D10820" w:rsidRDefault="00DF0C84" w:rsidP="008F1DBB">
      <w:pPr>
        <w:numPr>
          <w:ilvl w:val="0"/>
          <w:numId w:val="6"/>
        </w:numPr>
        <w:spacing w:after="0"/>
        <w:ind w:left="714" w:hanging="357"/>
        <w:rPr>
          <w:rFonts w:cs="Times New Roman"/>
        </w:rPr>
      </w:pPr>
      <w:r w:rsidRPr="00D10820">
        <w:rPr>
          <w:rFonts w:cs="Times New Roman"/>
        </w:rPr>
        <w:t>3. tramvaju depo (Fridriķa iela 2, Rīga);</w:t>
      </w:r>
    </w:p>
    <w:p w14:paraId="440F7CDC" w14:textId="77777777" w:rsidR="00DF0C84" w:rsidRPr="00D10820" w:rsidRDefault="00DF0C84" w:rsidP="008F1DBB">
      <w:pPr>
        <w:numPr>
          <w:ilvl w:val="0"/>
          <w:numId w:val="6"/>
        </w:numPr>
        <w:spacing w:after="0"/>
        <w:ind w:left="714" w:hanging="357"/>
        <w:rPr>
          <w:rFonts w:cs="Times New Roman"/>
        </w:rPr>
      </w:pPr>
      <w:r w:rsidRPr="00D10820">
        <w:rPr>
          <w:rFonts w:cs="Times New Roman"/>
        </w:rPr>
        <w:t>5. tramvaju depo (Brīvības iela 191, Rīga);</w:t>
      </w:r>
    </w:p>
    <w:p w14:paraId="2135EF25" w14:textId="77777777" w:rsidR="00DF0C84" w:rsidRPr="00D10820" w:rsidRDefault="00DF0C84" w:rsidP="008F1DBB">
      <w:pPr>
        <w:numPr>
          <w:ilvl w:val="0"/>
          <w:numId w:val="6"/>
        </w:numPr>
        <w:spacing w:after="0"/>
        <w:ind w:left="714" w:hanging="357"/>
        <w:rPr>
          <w:rFonts w:cs="Times New Roman"/>
        </w:rPr>
      </w:pPr>
      <w:r w:rsidRPr="00D10820">
        <w:rPr>
          <w:rFonts w:cs="Times New Roman"/>
        </w:rPr>
        <w:t>6. autobusu parks (Kleistu iela 28, Rīga);</w:t>
      </w:r>
    </w:p>
    <w:p w14:paraId="2D243582" w14:textId="77777777" w:rsidR="00DF0C84" w:rsidRPr="00D10820" w:rsidRDefault="00DF0C84" w:rsidP="008F1DBB">
      <w:pPr>
        <w:numPr>
          <w:ilvl w:val="0"/>
          <w:numId w:val="6"/>
        </w:numPr>
        <w:spacing w:after="0"/>
        <w:ind w:left="714" w:hanging="357"/>
        <w:rPr>
          <w:rFonts w:cs="Times New Roman"/>
        </w:rPr>
      </w:pPr>
      <w:r w:rsidRPr="00D10820">
        <w:rPr>
          <w:rFonts w:cs="Times New Roman"/>
        </w:rPr>
        <w:t>7. autobusu parks (Vestienas iela 35, Rīga);</w:t>
      </w:r>
    </w:p>
    <w:p w14:paraId="7BE34A86" w14:textId="6710C3CD" w:rsidR="00E87AA7" w:rsidRDefault="00C2266A" w:rsidP="008F1DBB">
      <w:pPr>
        <w:numPr>
          <w:ilvl w:val="0"/>
          <w:numId w:val="6"/>
        </w:numPr>
        <w:spacing w:after="0"/>
        <w:ind w:left="714" w:hanging="357"/>
        <w:rPr>
          <w:rFonts w:cs="Times New Roman"/>
        </w:rPr>
      </w:pPr>
      <w:r>
        <w:rPr>
          <w:rFonts w:cs="Times New Roman"/>
        </w:rPr>
        <w:t>35 vilces apakšstacijas;</w:t>
      </w:r>
    </w:p>
    <w:p w14:paraId="6125989D" w14:textId="25064073" w:rsidR="00DF0C84" w:rsidRPr="00D10820" w:rsidRDefault="00DF0C84" w:rsidP="008F1DBB">
      <w:pPr>
        <w:numPr>
          <w:ilvl w:val="0"/>
          <w:numId w:val="6"/>
        </w:numPr>
        <w:spacing w:after="0"/>
        <w:ind w:left="714" w:hanging="357"/>
        <w:rPr>
          <w:rFonts w:cs="Times New Roman"/>
        </w:rPr>
      </w:pPr>
      <w:r w:rsidRPr="00D10820">
        <w:rPr>
          <w:rFonts w:cs="Times New Roman"/>
        </w:rPr>
        <w:t xml:space="preserve">autostāvvietas (Atgāzenes iela </w:t>
      </w:r>
      <w:r w:rsidR="000340AC" w:rsidRPr="00D10820">
        <w:rPr>
          <w:rFonts w:cs="Times New Roman"/>
        </w:rPr>
        <w:t xml:space="preserve">20 un </w:t>
      </w:r>
      <w:r w:rsidRPr="00D10820">
        <w:rPr>
          <w:rFonts w:cs="Times New Roman"/>
        </w:rPr>
        <w:t>24A, Krišjāņa Valdemāra 5A, Rīga);</w:t>
      </w:r>
    </w:p>
    <w:p w14:paraId="7A5C9773" w14:textId="77777777" w:rsidR="00DF0C84" w:rsidRPr="00D10820" w:rsidRDefault="00DF0C84" w:rsidP="008F1DBB">
      <w:pPr>
        <w:numPr>
          <w:ilvl w:val="0"/>
          <w:numId w:val="6"/>
        </w:numPr>
        <w:spacing w:after="0"/>
        <w:ind w:left="714" w:hanging="357"/>
        <w:rPr>
          <w:rFonts w:cs="Times New Roman"/>
        </w:rPr>
      </w:pPr>
      <w:r w:rsidRPr="00D10820">
        <w:rPr>
          <w:rFonts w:cs="Times New Roman"/>
        </w:rPr>
        <w:t>galapunkti;</w:t>
      </w:r>
    </w:p>
    <w:p w14:paraId="4D2AFD81" w14:textId="1DB61E06" w:rsidR="00DF0C84" w:rsidRPr="00D10820" w:rsidRDefault="00DF0C84" w:rsidP="008F1DBB">
      <w:pPr>
        <w:numPr>
          <w:ilvl w:val="0"/>
          <w:numId w:val="6"/>
        </w:numPr>
        <w:spacing w:after="0"/>
        <w:ind w:left="714" w:hanging="357"/>
        <w:rPr>
          <w:rFonts w:cs="Times New Roman"/>
        </w:rPr>
      </w:pPr>
      <w:r w:rsidRPr="00D10820">
        <w:rPr>
          <w:rFonts w:cs="Times New Roman"/>
        </w:rPr>
        <w:t xml:space="preserve">4. depo (Augusta Spariņa iela 1, Rīga). </w:t>
      </w:r>
    </w:p>
    <w:p w14:paraId="75539B4B" w14:textId="1D9EAD32" w:rsidR="00DF0C84" w:rsidRPr="00D10820" w:rsidRDefault="00DF0C84" w:rsidP="00DF0C84">
      <w:pPr>
        <w:spacing w:before="120"/>
        <w:rPr>
          <w:rFonts w:cs="Times New Roman"/>
        </w:rPr>
      </w:pPr>
      <w:r w:rsidRPr="00D10820">
        <w:rPr>
          <w:rFonts w:cs="Times New Roman"/>
        </w:rPr>
        <w:t>Saskaņā ar SEG protokolu</w:t>
      </w:r>
      <w:r w:rsidR="008D14DD" w:rsidRPr="00D10820">
        <w:rPr>
          <w:rFonts w:cs="Times New Roman"/>
        </w:rPr>
        <w:t>,</w:t>
      </w:r>
      <w:r w:rsidRPr="00D10820">
        <w:rPr>
          <w:rFonts w:cs="Times New Roman"/>
        </w:rPr>
        <w:t xml:space="preserve"> uzņēmuma SEG emisijas tiek noteiktas trīs līmeņos. Rīgas satiksmes darbības kontekstā šo līmeņu ietvaros tiek aplūkotas šādas emisijas radošas vai veicinošas darbības:</w:t>
      </w:r>
    </w:p>
    <w:p w14:paraId="23797A05" w14:textId="77777777" w:rsidR="00DF0C84" w:rsidRPr="00D10820" w:rsidRDefault="00DF0C84" w:rsidP="00E17896">
      <w:pPr>
        <w:numPr>
          <w:ilvl w:val="0"/>
          <w:numId w:val="6"/>
        </w:numPr>
        <w:spacing w:after="0"/>
        <w:ind w:left="714" w:hanging="357"/>
        <w:rPr>
          <w:rFonts w:cs="Times New Roman"/>
        </w:rPr>
      </w:pPr>
      <w:r w:rsidRPr="00D10820">
        <w:rPr>
          <w:rFonts w:cs="Times New Roman"/>
        </w:rPr>
        <w:t>1. līmenis – degvielas patēriņš transportam un kurināmā patēriņš siltumenerģijas ražošanai (dīzeļdegviela, benzīns un dabas gāze), saražotā ūdeņraža daudzums un patērēto/sistēmās uzpildīto aukstuma aģentu apjoms;</w:t>
      </w:r>
    </w:p>
    <w:p w14:paraId="064AC958" w14:textId="77777777" w:rsidR="00DF0C84" w:rsidRPr="00D10820" w:rsidRDefault="00DF0C84" w:rsidP="00E17896">
      <w:pPr>
        <w:numPr>
          <w:ilvl w:val="0"/>
          <w:numId w:val="6"/>
        </w:numPr>
        <w:spacing w:after="0"/>
        <w:ind w:left="714" w:hanging="357"/>
        <w:rPr>
          <w:rFonts w:cs="Times New Roman"/>
        </w:rPr>
      </w:pPr>
      <w:r w:rsidRPr="00D10820">
        <w:rPr>
          <w:rFonts w:cs="Times New Roman"/>
        </w:rPr>
        <w:t>2. līmenis – iepirktās elektroenerģijas un siltumenerģijas patēriņš;</w:t>
      </w:r>
    </w:p>
    <w:p w14:paraId="7E1AD8EE" w14:textId="77777777" w:rsidR="00DF0C84" w:rsidRPr="00D10820" w:rsidRDefault="00DF0C84" w:rsidP="00E17896">
      <w:pPr>
        <w:numPr>
          <w:ilvl w:val="0"/>
          <w:numId w:val="6"/>
        </w:numPr>
        <w:spacing w:after="0"/>
        <w:ind w:left="714" w:hanging="357"/>
        <w:rPr>
          <w:rFonts w:cs="Times New Roman"/>
        </w:rPr>
      </w:pPr>
      <w:r w:rsidRPr="00D10820">
        <w:rPr>
          <w:rFonts w:cs="Times New Roman"/>
        </w:rPr>
        <w:t>3. līmenis – uzņēmuma darbinieku komandējumi (lidojumi).</w:t>
      </w:r>
    </w:p>
    <w:tbl>
      <w:tblPr>
        <w:tblW w:w="7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76"/>
        <w:gridCol w:w="1276"/>
        <w:gridCol w:w="1276"/>
        <w:gridCol w:w="1276"/>
      </w:tblGrid>
      <w:tr w:rsidR="00DF0C84" w:rsidRPr="00D10820" w14:paraId="2FFFF6DD" w14:textId="77777777" w:rsidTr="00DF0C84">
        <w:trPr>
          <w:trHeight w:val="397"/>
        </w:trPr>
        <w:tc>
          <w:tcPr>
            <w:tcW w:w="1980" w:type="dxa"/>
            <w:shd w:val="clear" w:color="auto" w:fill="44546A" w:themeFill="text2"/>
            <w:noWrap/>
            <w:vAlign w:val="center"/>
            <w:hideMark/>
          </w:tcPr>
          <w:p w14:paraId="670129DB" w14:textId="77777777" w:rsidR="00DF0C84" w:rsidRPr="00D10820" w:rsidRDefault="00DF0C84">
            <w:pPr>
              <w:spacing w:after="0"/>
              <w:jc w:val="left"/>
              <w:rPr>
                <w:rFonts w:cs="Times New Roman"/>
                <w:b/>
                <w:bCs/>
                <w:color w:val="FFFFFF" w:themeColor="background1"/>
                <w:lang w:eastAsia="lv-LV"/>
              </w:rPr>
            </w:pPr>
            <w:r w:rsidRPr="00D10820">
              <w:rPr>
                <w:rFonts w:cs="Times New Roman"/>
                <w:b/>
                <w:bCs/>
                <w:color w:val="FFFFFF" w:themeColor="background1"/>
                <w:lang w:eastAsia="lv-LV"/>
              </w:rPr>
              <w:t>Kopsavilkums</w:t>
            </w:r>
          </w:p>
        </w:tc>
        <w:tc>
          <w:tcPr>
            <w:tcW w:w="1276" w:type="dxa"/>
            <w:shd w:val="clear" w:color="auto" w:fill="44546A" w:themeFill="text2"/>
            <w:noWrap/>
            <w:vAlign w:val="center"/>
            <w:hideMark/>
          </w:tcPr>
          <w:p w14:paraId="32AF9917" w14:textId="77777777" w:rsidR="00DF0C84" w:rsidRPr="00D10820" w:rsidRDefault="00DF0C84">
            <w:pPr>
              <w:spacing w:after="0"/>
              <w:jc w:val="center"/>
              <w:rPr>
                <w:rFonts w:cs="Times New Roman"/>
                <w:b/>
                <w:bCs/>
                <w:color w:val="FFFFFF" w:themeColor="background1"/>
                <w:lang w:eastAsia="lv-LV"/>
              </w:rPr>
            </w:pPr>
            <w:r w:rsidRPr="00D10820">
              <w:rPr>
                <w:rFonts w:cs="Times New Roman"/>
                <w:b/>
                <w:bCs/>
                <w:color w:val="FFFFFF" w:themeColor="background1"/>
                <w:lang w:eastAsia="lv-LV"/>
              </w:rPr>
              <w:t>1.līmenis</w:t>
            </w:r>
          </w:p>
        </w:tc>
        <w:tc>
          <w:tcPr>
            <w:tcW w:w="1276" w:type="dxa"/>
            <w:shd w:val="clear" w:color="auto" w:fill="44546A" w:themeFill="text2"/>
            <w:noWrap/>
            <w:vAlign w:val="center"/>
            <w:hideMark/>
          </w:tcPr>
          <w:p w14:paraId="1590DBBA" w14:textId="77777777" w:rsidR="00DF0C84" w:rsidRPr="00D10820" w:rsidRDefault="00DF0C84">
            <w:pPr>
              <w:spacing w:after="0"/>
              <w:jc w:val="center"/>
              <w:rPr>
                <w:rFonts w:cs="Times New Roman"/>
                <w:b/>
                <w:bCs/>
                <w:color w:val="FFFFFF" w:themeColor="background1"/>
                <w:lang w:eastAsia="lv-LV"/>
              </w:rPr>
            </w:pPr>
            <w:r w:rsidRPr="00D10820">
              <w:rPr>
                <w:rFonts w:cs="Times New Roman"/>
                <w:b/>
                <w:bCs/>
                <w:color w:val="FFFFFF" w:themeColor="background1"/>
                <w:lang w:eastAsia="lv-LV"/>
              </w:rPr>
              <w:t>2.līmenis</w:t>
            </w:r>
          </w:p>
        </w:tc>
        <w:tc>
          <w:tcPr>
            <w:tcW w:w="1276" w:type="dxa"/>
            <w:shd w:val="clear" w:color="auto" w:fill="44546A" w:themeFill="text2"/>
            <w:noWrap/>
            <w:vAlign w:val="center"/>
            <w:hideMark/>
          </w:tcPr>
          <w:p w14:paraId="714A3646" w14:textId="77777777" w:rsidR="00DF0C84" w:rsidRPr="00D10820" w:rsidRDefault="00DF0C84">
            <w:pPr>
              <w:spacing w:after="0"/>
              <w:jc w:val="center"/>
              <w:rPr>
                <w:rFonts w:cs="Times New Roman"/>
                <w:b/>
                <w:bCs/>
                <w:color w:val="FFFFFF" w:themeColor="background1"/>
                <w:lang w:eastAsia="lv-LV"/>
              </w:rPr>
            </w:pPr>
            <w:r w:rsidRPr="00D10820">
              <w:rPr>
                <w:rFonts w:cs="Times New Roman"/>
                <w:b/>
                <w:bCs/>
                <w:color w:val="FFFFFF" w:themeColor="background1"/>
                <w:lang w:eastAsia="lv-LV"/>
              </w:rPr>
              <w:t>3.līmenis</w:t>
            </w:r>
          </w:p>
        </w:tc>
        <w:tc>
          <w:tcPr>
            <w:tcW w:w="1276" w:type="dxa"/>
            <w:shd w:val="clear" w:color="auto" w:fill="44546A" w:themeFill="text2"/>
            <w:noWrap/>
            <w:vAlign w:val="center"/>
            <w:hideMark/>
          </w:tcPr>
          <w:p w14:paraId="4711151D" w14:textId="77777777" w:rsidR="00DF0C84" w:rsidRPr="00D10820" w:rsidRDefault="00DF0C84">
            <w:pPr>
              <w:spacing w:after="0"/>
              <w:jc w:val="center"/>
              <w:rPr>
                <w:rFonts w:cs="Times New Roman"/>
                <w:b/>
                <w:bCs/>
                <w:color w:val="FFFFFF" w:themeColor="background1"/>
                <w:lang w:eastAsia="lv-LV"/>
              </w:rPr>
            </w:pPr>
            <w:r w:rsidRPr="00D10820">
              <w:rPr>
                <w:rFonts w:cs="Times New Roman"/>
                <w:b/>
                <w:bCs/>
                <w:color w:val="FFFFFF" w:themeColor="background1"/>
                <w:lang w:eastAsia="lv-LV"/>
              </w:rPr>
              <w:t>Kopā</w:t>
            </w:r>
          </w:p>
        </w:tc>
      </w:tr>
      <w:tr w:rsidR="00DF0C84" w:rsidRPr="00D10820" w14:paraId="0E4C2291" w14:textId="77777777" w:rsidTr="00423E0F">
        <w:trPr>
          <w:trHeight w:val="397"/>
        </w:trPr>
        <w:tc>
          <w:tcPr>
            <w:tcW w:w="1980" w:type="dxa"/>
            <w:shd w:val="clear" w:color="auto" w:fill="auto"/>
            <w:noWrap/>
            <w:vAlign w:val="center"/>
          </w:tcPr>
          <w:p w14:paraId="11AA42B6" w14:textId="77777777" w:rsidR="00DF0C84" w:rsidRPr="00D10820" w:rsidRDefault="00DF0C84">
            <w:pPr>
              <w:spacing w:after="0"/>
              <w:jc w:val="left"/>
              <w:rPr>
                <w:rFonts w:cs="Times New Roman"/>
                <w:color w:val="000000"/>
                <w:lang w:eastAsia="lv-LV"/>
              </w:rPr>
            </w:pPr>
            <w:r w:rsidRPr="00D10820">
              <w:rPr>
                <w:rFonts w:cs="Times New Roman"/>
                <w:color w:val="000000"/>
                <w:lang w:eastAsia="lv-LV"/>
              </w:rPr>
              <w:t>SEG emisijas 2022. gadā, tCO</w:t>
            </w:r>
            <w:r w:rsidRPr="00D10820">
              <w:rPr>
                <w:rFonts w:cs="Times New Roman"/>
                <w:color w:val="000000"/>
                <w:vertAlign w:val="subscript"/>
                <w:lang w:eastAsia="lv-LV"/>
              </w:rPr>
              <w:t>2</w:t>
            </w:r>
            <w:r w:rsidRPr="00D10820">
              <w:rPr>
                <w:rFonts w:cs="Times New Roman"/>
                <w:color w:val="000000"/>
                <w:lang w:eastAsia="lv-LV"/>
              </w:rPr>
              <w:t>e</w:t>
            </w:r>
          </w:p>
        </w:tc>
        <w:tc>
          <w:tcPr>
            <w:tcW w:w="1276" w:type="dxa"/>
            <w:shd w:val="clear" w:color="auto" w:fill="FFFFFF" w:themeFill="background1"/>
            <w:noWrap/>
            <w:vAlign w:val="center"/>
          </w:tcPr>
          <w:p w14:paraId="4BCE05BA" w14:textId="300BD5A9" w:rsidR="00DF0C84" w:rsidRPr="00D10820" w:rsidRDefault="00DF0C84" w:rsidP="00DF0C84">
            <w:pPr>
              <w:spacing w:after="0"/>
              <w:jc w:val="center"/>
              <w:rPr>
                <w:rFonts w:cs="Times New Roman"/>
                <w:color w:val="000000"/>
                <w:lang w:eastAsia="lv-LV"/>
              </w:rPr>
            </w:pPr>
            <w:r w:rsidRPr="00D10820">
              <w:rPr>
                <w:rFonts w:cs="Times New Roman"/>
                <w:color w:val="000000" w:themeColor="text1"/>
                <w:lang w:eastAsia="lv-LV"/>
              </w:rPr>
              <w:t>37</w:t>
            </w:r>
            <w:r w:rsidR="000308DB" w:rsidRPr="00D10820">
              <w:rPr>
                <w:rFonts w:cs="Times New Roman"/>
                <w:color w:val="000000" w:themeColor="text1"/>
                <w:lang w:eastAsia="lv-LV"/>
              </w:rPr>
              <w:t> </w:t>
            </w:r>
            <w:r w:rsidRPr="00D10820">
              <w:rPr>
                <w:rFonts w:cs="Times New Roman"/>
                <w:color w:val="000000" w:themeColor="text1"/>
                <w:lang w:eastAsia="lv-LV"/>
              </w:rPr>
              <w:t>272</w:t>
            </w:r>
          </w:p>
        </w:tc>
        <w:tc>
          <w:tcPr>
            <w:tcW w:w="1276" w:type="dxa"/>
            <w:shd w:val="clear" w:color="auto" w:fill="FFFFFF" w:themeFill="background1"/>
            <w:noWrap/>
            <w:vAlign w:val="center"/>
          </w:tcPr>
          <w:p w14:paraId="39BE8098" w14:textId="2557FF0D" w:rsidR="00DF0C84" w:rsidRPr="00D10820" w:rsidRDefault="00DF0C84" w:rsidP="00DF0C84">
            <w:pPr>
              <w:spacing w:after="0"/>
              <w:jc w:val="center"/>
              <w:rPr>
                <w:rFonts w:cs="Times New Roman"/>
                <w:color w:val="000000"/>
                <w:lang w:eastAsia="lv-LV"/>
              </w:rPr>
            </w:pPr>
            <w:r w:rsidRPr="00D10820">
              <w:rPr>
                <w:rFonts w:cs="Times New Roman"/>
                <w:color w:val="000000"/>
                <w:lang w:eastAsia="lv-LV"/>
              </w:rPr>
              <w:t>22</w:t>
            </w:r>
            <w:r w:rsidR="000308DB" w:rsidRPr="00D10820">
              <w:rPr>
                <w:rFonts w:cs="Times New Roman"/>
                <w:color w:val="000000"/>
                <w:lang w:eastAsia="lv-LV"/>
              </w:rPr>
              <w:t> </w:t>
            </w:r>
            <w:r w:rsidRPr="00D10820">
              <w:rPr>
                <w:rFonts w:cs="Times New Roman"/>
                <w:color w:val="000000"/>
                <w:lang w:eastAsia="lv-LV"/>
              </w:rPr>
              <w:t>105</w:t>
            </w:r>
          </w:p>
        </w:tc>
        <w:tc>
          <w:tcPr>
            <w:tcW w:w="1276" w:type="dxa"/>
            <w:shd w:val="clear" w:color="auto" w:fill="FFFFFF" w:themeFill="background1"/>
            <w:noWrap/>
            <w:vAlign w:val="center"/>
          </w:tcPr>
          <w:p w14:paraId="5C5820C2" w14:textId="77777777" w:rsidR="00DF0C84" w:rsidRPr="00D10820" w:rsidRDefault="00DF0C84" w:rsidP="00DF0C84">
            <w:pPr>
              <w:spacing w:after="0"/>
              <w:jc w:val="center"/>
              <w:rPr>
                <w:rFonts w:cs="Times New Roman"/>
                <w:color w:val="000000" w:themeColor="text1"/>
                <w:lang w:eastAsia="en-AU"/>
              </w:rPr>
            </w:pPr>
            <w:r w:rsidRPr="00D10820">
              <w:rPr>
                <w:rFonts w:cs="Times New Roman"/>
                <w:color w:val="000000" w:themeColor="text1"/>
                <w:lang w:eastAsia="en-AU"/>
              </w:rPr>
              <w:t>7</w:t>
            </w:r>
          </w:p>
        </w:tc>
        <w:tc>
          <w:tcPr>
            <w:tcW w:w="1276" w:type="dxa"/>
            <w:shd w:val="clear" w:color="auto" w:fill="FFFFFF" w:themeFill="background1"/>
            <w:noWrap/>
            <w:vAlign w:val="center"/>
          </w:tcPr>
          <w:p w14:paraId="3BED8EA4" w14:textId="5C2A35F9" w:rsidR="00DF0C84" w:rsidRPr="00D10820" w:rsidRDefault="00DF0C84" w:rsidP="00DF0C84">
            <w:pPr>
              <w:spacing w:after="0"/>
              <w:jc w:val="center"/>
              <w:rPr>
                <w:rFonts w:cs="Times New Roman"/>
                <w:b/>
                <w:bCs/>
                <w:color w:val="000000"/>
                <w:lang w:eastAsia="lv-LV"/>
              </w:rPr>
            </w:pPr>
            <w:r w:rsidRPr="00D10820">
              <w:rPr>
                <w:rFonts w:cs="Times New Roman"/>
                <w:b/>
                <w:color w:val="000000" w:themeColor="text1"/>
                <w:lang w:eastAsia="lv-LV"/>
              </w:rPr>
              <w:t>59</w:t>
            </w:r>
            <w:r w:rsidR="000308DB" w:rsidRPr="00D10820">
              <w:rPr>
                <w:rFonts w:cs="Times New Roman"/>
                <w:b/>
                <w:color w:val="000000" w:themeColor="text1"/>
                <w:lang w:eastAsia="lv-LV"/>
              </w:rPr>
              <w:t> </w:t>
            </w:r>
            <w:r w:rsidRPr="00D10820">
              <w:rPr>
                <w:rFonts w:cs="Times New Roman"/>
                <w:b/>
                <w:bCs/>
                <w:color w:val="000000" w:themeColor="text1"/>
                <w:lang w:eastAsia="lv-LV"/>
              </w:rPr>
              <w:t>384</w:t>
            </w:r>
          </w:p>
        </w:tc>
      </w:tr>
      <w:tr w:rsidR="005B4666" w:rsidRPr="00D10820" w14:paraId="2438D0FF" w14:textId="77777777" w:rsidTr="00423E0F">
        <w:trPr>
          <w:trHeight w:val="397"/>
        </w:trPr>
        <w:tc>
          <w:tcPr>
            <w:tcW w:w="1980" w:type="dxa"/>
            <w:shd w:val="clear" w:color="auto" w:fill="auto"/>
            <w:noWrap/>
            <w:vAlign w:val="center"/>
          </w:tcPr>
          <w:p w14:paraId="28BB5E8B" w14:textId="7170B3A3" w:rsidR="005B4666" w:rsidRPr="00D10820" w:rsidRDefault="005B4666" w:rsidP="005B4666">
            <w:pPr>
              <w:spacing w:after="0"/>
              <w:jc w:val="left"/>
              <w:rPr>
                <w:rFonts w:cs="Times New Roman"/>
                <w:color w:val="000000"/>
                <w:lang w:eastAsia="lv-LV"/>
              </w:rPr>
            </w:pPr>
            <w:r w:rsidRPr="00D10820">
              <w:rPr>
                <w:rFonts w:cs="Times New Roman"/>
                <w:color w:val="000000" w:themeColor="text1"/>
                <w:lang w:eastAsia="lv-LV"/>
              </w:rPr>
              <w:t>SEG emisijas 2023. gadā, tCO</w:t>
            </w:r>
            <w:r w:rsidRPr="00D10820">
              <w:rPr>
                <w:rFonts w:cs="Times New Roman"/>
                <w:color w:val="000000" w:themeColor="text1"/>
                <w:vertAlign w:val="subscript"/>
                <w:lang w:eastAsia="lv-LV"/>
              </w:rPr>
              <w:t>2</w:t>
            </w:r>
            <w:r w:rsidRPr="00D10820">
              <w:rPr>
                <w:rFonts w:cs="Times New Roman"/>
                <w:color w:val="000000" w:themeColor="text1"/>
                <w:lang w:eastAsia="lv-LV"/>
              </w:rPr>
              <w:t>e*</w:t>
            </w:r>
          </w:p>
        </w:tc>
        <w:tc>
          <w:tcPr>
            <w:tcW w:w="1276" w:type="dxa"/>
            <w:shd w:val="clear" w:color="auto" w:fill="FFFFFF" w:themeFill="background1"/>
            <w:noWrap/>
            <w:vAlign w:val="center"/>
          </w:tcPr>
          <w:p w14:paraId="3726D1B7" w14:textId="69D8216F" w:rsidR="005B4666" w:rsidRPr="00D10820" w:rsidRDefault="005B4666" w:rsidP="005B4666">
            <w:pPr>
              <w:spacing w:after="0"/>
              <w:jc w:val="center"/>
              <w:rPr>
                <w:rFonts w:cs="Times New Roman"/>
                <w:color w:val="000000" w:themeColor="text1"/>
                <w:lang w:eastAsia="lv-LV"/>
              </w:rPr>
            </w:pPr>
            <w:r w:rsidRPr="00D10820">
              <w:rPr>
                <w:rFonts w:cs="Times New Roman"/>
                <w:color w:val="000000" w:themeColor="text1"/>
                <w:lang w:eastAsia="lv-LV"/>
              </w:rPr>
              <w:t>38</w:t>
            </w:r>
            <w:r w:rsidR="00A95BF2" w:rsidRPr="00D10820">
              <w:rPr>
                <w:rFonts w:cs="Times New Roman"/>
                <w:color w:val="000000" w:themeColor="text1"/>
                <w:lang w:eastAsia="lv-LV"/>
              </w:rPr>
              <w:t xml:space="preserve"> </w:t>
            </w:r>
            <w:r w:rsidR="00D02B7F" w:rsidRPr="00D10820">
              <w:rPr>
                <w:rFonts w:cs="Times New Roman"/>
                <w:color w:val="000000" w:themeColor="text1"/>
                <w:lang w:eastAsia="lv-LV"/>
              </w:rPr>
              <w:t>662</w:t>
            </w:r>
          </w:p>
        </w:tc>
        <w:tc>
          <w:tcPr>
            <w:tcW w:w="1276" w:type="dxa"/>
            <w:shd w:val="clear" w:color="auto" w:fill="FFFFFF" w:themeFill="background1"/>
            <w:noWrap/>
            <w:vAlign w:val="center"/>
          </w:tcPr>
          <w:p w14:paraId="67481D70" w14:textId="569EC1D8" w:rsidR="005B4666" w:rsidRPr="00D10820" w:rsidRDefault="005B4666" w:rsidP="005B4666">
            <w:pPr>
              <w:spacing w:after="0"/>
              <w:jc w:val="center"/>
              <w:rPr>
                <w:rFonts w:cs="Times New Roman"/>
                <w:color w:val="000000" w:themeColor="text1"/>
                <w:lang w:eastAsia="lv-LV"/>
              </w:rPr>
            </w:pPr>
            <w:r w:rsidRPr="00D10820">
              <w:rPr>
                <w:rFonts w:cs="Times New Roman"/>
                <w:color w:val="000000" w:themeColor="text1"/>
                <w:lang w:eastAsia="lv-LV"/>
              </w:rPr>
              <w:t>28</w:t>
            </w:r>
            <w:r w:rsidR="00A95BF2" w:rsidRPr="00D10820">
              <w:rPr>
                <w:rFonts w:cs="Times New Roman"/>
                <w:color w:val="000000" w:themeColor="text1"/>
                <w:lang w:eastAsia="lv-LV"/>
              </w:rPr>
              <w:t xml:space="preserve"> </w:t>
            </w:r>
            <w:r w:rsidR="00D02B7F" w:rsidRPr="00D10820">
              <w:rPr>
                <w:rFonts w:cs="Times New Roman"/>
                <w:color w:val="000000" w:themeColor="text1"/>
                <w:lang w:eastAsia="lv-LV"/>
              </w:rPr>
              <w:t>590</w:t>
            </w:r>
          </w:p>
        </w:tc>
        <w:tc>
          <w:tcPr>
            <w:tcW w:w="1276" w:type="dxa"/>
            <w:shd w:val="clear" w:color="auto" w:fill="FFFFFF" w:themeFill="background1"/>
            <w:noWrap/>
            <w:vAlign w:val="center"/>
          </w:tcPr>
          <w:p w14:paraId="549E4839" w14:textId="67C2EFAC" w:rsidR="005B4666" w:rsidRPr="00D10820" w:rsidRDefault="005B4666" w:rsidP="005B4666">
            <w:pPr>
              <w:spacing w:after="0"/>
              <w:jc w:val="center"/>
              <w:rPr>
                <w:rFonts w:cs="Times New Roman"/>
                <w:color w:val="000000" w:themeColor="text1"/>
                <w:lang w:eastAsia="en-AU"/>
              </w:rPr>
            </w:pPr>
            <w:r w:rsidRPr="00D10820">
              <w:rPr>
                <w:rFonts w:cs="Times New Roman"/>
                <w:color w:val="000000" w:themeColor="text1"/>
                <w:lang w:eastAsia="en-AU"/>
              </w:rPr>
              <w:t>16,7</w:t>
            </w:r>
          </w:p>
        </w:tc>
        <w:tc>
          <w:tcPr>
            <w:tcW w:w="1276" w:type="dxa"/>
            <w:shd w:val="clear" w:color="auto" w:fill="FFFFFF" w:themeFill="background1"/>
            <w:noWrap/>
            <w:vAlign w:val="center"/>
          </w:tcPr>
          <w:p w14:paraId="57459A2F" w14:textId="5A72E93A" w:rsidR="005B4666" w:rsidRPr="00D10820" w:rsidRDefault="00D02B7F" w:rsidP="005B4666">
            <w:pPr>
              <w:spacing w:after="0"/>
              <w:jc w:val="center"/>
              <w:rPr>
                <w:rFonts w:cs="Times New Roman"/>
                <w:b/>
                <w:bCs/>
                <w:color w:val="000000" w:themeColor="text1"/>
                <w:lang w:eastAsia="lv-LV"/>
              </w:rPr>
            </w:pPr>
            <w:r w:rsidRPr="00D10820">
              <w:rPr>
                <w:rFonts w:cs="Times New Roman"/>
                <w:b/>
                <w:bCs/>
                <w:color w:val="000000" w:themeColor="text1"/>
                <w:lang w:eastAsia="lv-LV"/>
              </w:rPr>
              <w:t>67 268</w:t>
            </w:r>
          </w:p>
        </w:tc>
      </w:tr>
      <w:tr w:rsidR="005B4666" w:rsidRPr="00D10820" w14:paraId="4DA83F84" w14:textId="77777777" w:rsidTr="00423E0F">
        <w:trPr>
          <w:trHeight w:val="300"/>
        </w:trPr>
        <w:tc>
          <w:tcPr>
            <w:tcW w:w="1980" w:type="dxa"/>
            <w:shd w:val="clear" w:color="auto" w:fill="auto"/>
            <w:noWrap/>
            <w:vAlign w:val="center"/>
          </w:tcPr>
          <w:p w14:paraId="1DDB8F3F" w14:textId="77BD8BB5" w:rsidR="005B4666" w:rsidRPr="00D10820" w:rsidRDefault="005B4666" w:rsidP="005B4666">
            <w:pPr>
              <w:spacing w:after="0"/>
              <w:jc w:val="left"/>
              <w:rPr>
                <w:rFonts w:cs="Times New Roman"/>
                <w:color w:val="000000" w:themeColor="text1"/>
                <w:lang w:eastAsia="lv-LV"/>
              </w:rPr>
            </w:pPr>
            <w:r w:rsidRPr="00D10820">
              <w:rPr>
                <w:rFonts w:cs="Times New Roman"/>
                <w:color w:val="000000" w:themeColor="text1"/>
                <w:lang w:eastAsia="lv-LV"/>
              </w:rPr>
              <w:t>SEG emisijas 2024. gadā, tCO</w:t>
            </w:r>
            <w:r w:rsidRPr="00D10820">
              <w:rPr>
                <w:rFonts w:cs="Times New Roman"/>
                <w:color w:val="000000" w:themeColor="text1"/>
                <w:vertAlign w:val="subscript"/>
                <w:lang w:eastAsia="lv-LV"/>
              </w:rPr>
              <w:t>2</w:t>
            </w:r>
            <w:r w:rsidRPr="00D10820">
              <w:rPr>
                <w:rFonts w:cs="Times New Roman"/>
                <w:color w:val="000000" w:themeColor="text1"/>
                <w:lang w:eastAsia="lv-LV"/>
              </w:rPr>
              <w:t>e</w:t>
            </w:r>
          </w:p>
        </w:tc>
        <w:tc>
          <w:tcPr>
            <w:tcW w:w="1276" w:type="dxa"/>
            <w:shd w:val="clear" w:color="auto" w:fill="FFFFFF" w:themeFill="background1"/>
            <w:noWrap/>
            <w:vAlign w:val="center"/>
          </w:tcPr>
          <w:p w14:paraId="0B13357D" w14:textId="76289E23" w:rsidR="005B4666" w:rsidRPr="00D10820" w:rsidRDefault="005B4666" w:rsidP="005B4666">
            <w:pPr>
              <w:spacing w:after="0"/>
              <w:jc w:val="center"/>
              <w:rPr>
                <w:rFonts w:eastAsia="Calibri" w:cs="Times New Roman"/>
                <w:color w:val="000000" w:themeColor="text1"/>
              </w:rPr>
            </w:pPr>
            <w:r w:rsidRPr="00D10820">
              <w:rPr>
                <w:rFonts w:eastAsia="Calibri" w:cs="Times New Roman"/>
                <w:color w:val="000000" w:themeColor="text1"/>
              </w:rPr>
              <w:t>35 561</w:t>
            </w:r>
          </w:p>
        </w:tc>
        <w:tc>
          <w:tcPr>
            <w:tcW w:w="1276" w:type="dxa"/>
            <w:shd w:val="clear" w:color="auto" w:fill="FFFFFF" w:themeFill="background1"/>
            <w:noWrap/>
            <w:vAlign w:val="center"/>
          </w:tcPr>
          <w:p w14:paraId="7AF7A877" w14:textId="7C977A61" w:rsidR="005B4666" w:rsidRPr="00D10820" w:rsidRDefault="005B4666" w:rsidP="005B4666">
            <w:pPr>
              <w:spacing w:after="0"/>
              <w:jc w:val="center"/>
              <w:rPr>
                <w:rFonts w:cs="Times New Roman"/>
                <w:color w:val="000000" w:themeColor="text1"/>
                <w:lang w:eastAsia="lv-LV"/>
              </w:rPr>
            </w:pPr>
            <w:r w:rsidRPr="00D10820">
              <w:rPr>
                <w:rFonts w:cs="Times New Roman"/>
                <w:color w:val="000000" w:themeColor="text1"/>
                <w:lang w:eastAsia="lv-LV"/>
              </w:rPr>
              <w:t>30 095</w:t>
            </w:r>
          </w:p>
        </w:tc>
        <w:tc>
          <w:tcPr>
            <w:tcW w:w="1276" w:type="dxa"/>
            <w:shd w:val="clear" w:color="auto" w:fill="FFFFFF" w:themeFill="background1"/>
            <w:noWrap/>
            <w:vAlign w:val="center"/>
          </w:tcPr>
          <w:p w14:paraId="0A06D5F2" w14:textId="59DA94E4" w:rsidR="005B4666" w:rsidRPr="00D10820" w:rsidRDefault="005B4666" w:rsidP="005B4666">
            <w:pPr>
              <w:spacing w:after="0"/>
              <w:jc w:val="center"/>
              <w:rPr>
                <w:rFonts w:cs="Times New Roman"/>
                <w:color w:val="000000" w:themeColor="text1"/>
                <w:lang w:eastAsia="en-AU"/>
              </w:rPr>
            </w:pPr>
            <w:r w:rsidRPr="00D10820">
              <w:rPr>
                <w:rFonts w:cs="Times New Roman"/>
                <w:color w:val="000000" w:themeColor="text1"/>
                <w:lang w:eastAsia="en-AU"/>
              </w:rPr>
              <w:t>5</w:t>
            </w:r>
          </w:p>
        </w:tc>
        <w:tc>
          <w:tcPr>
            <w:tcW w:w="1276" w:type="dxa"/>
            <w:shd w:val="clear" w:color="auto" w:fill="FFFFFF" w:themeFill="background1"/>
            <w:noWrap/>
            <w:vAlign w:val="center"/>
          </w:tcPr>
          <w:p w14:paraId="434A4A01" w14:textId="421774F5" w:rsidR="005B4666" w:rsidRPr="00D10820" w:rsidRDefault="005B4666" w:rsidP="005B4666">
            <w:pPr>
              <w:spacing w:after="0"/>
              <w:jc w:val="center"/>
              <w:rPr>
                <w:rFonts w:cs="Times New Roman"/>
                <w:b/>
                <w:bCs/>
                <w:color w:val="000000" w:themeColor="text1"/>
                <w:lang w:eastAsia="lv-LV"/>
              </w:rPr>
            </w:pPr>
            <w:r w:rsidRPr="00D10820">
              <w:rPr>
                <w:rFonts w:cs="Times New Roman"/>
                <w:b/>
                <w:bCs/>
                <w:color w:val="000000" w:themeColor="text1"/>
                <w:lang w:eastAsia="lv-LV"/>
              </w:rPr>
              <w:t>65 661</w:t>
            </w:r>
          </w:p>
        </w:tc>
      </w:tr>
      <w:tr w:rsidR="00CC120C" w:rsidRPr="00D10820" w14:paraId="40C5BAE4" w14:textId="77777777" w:rsidTr="00423E0F">
        <w:trPr>
          <w:trHeight w:val="300"/>
        </w:trPr>
        <w:tc>
          <w:tcPr>
            <w:tcW w:w="1980" w:type="dxa"/>
            <w:shd w:val="clear" w:color="auto" w:fill="auto"/>
            <w:noWrap/>
            <w:vAlign w:val="center"/>
          </w:tcPr>
          <w:p w14:paraId="5A0DA626" w14:textId="6C907B4E" w:rsidR="00CC120C" w:rsidRPr="00D10820" w:rsidRDefault="00CC120C" w:rsidP="00CC120C">
            <w:pPr>
              <w:spacing w:after="0"/>
              <w:jc w:val="left"/>
              <w:rPr>
                <w:rFonts w:cs="Times New Roman"/>
                <w:color w:val="000000" w:themeColor="text1"/>
                <w:lang w:eastAsia="lv-LV"/>
              </w:rPr>
            </w:pPr>
            <w:r w:rsidRPr="00D10820">
              <w:rPr>
                <w:rFonts w:cs="Times New Roman"/>
                <w:color w:val="000000" w:themeColor="text1"/>
                <w:lang w:eastAsia="lv-LV"/>
              </w:rPr>
              <w:t>SEG emisijas 2024. gadā, tCO2e** </w:t>
            </w:r>
          </w:p>
        </w:tc>
        <w:tc>
          <w:tcPr>
            <w:tcW w:w="1276" w:type="dxa"/>
            <w:shd w:val="clear" w:color="auto" w:fill="FFFFFF" w:themeFill="background1"/>
            <w:noWrap/>
            <w:vAlign w:val="center"/>
          </w:tcPr>
          <w:p w14:paraId="58ABDB5E" w14:textId="7DEE369F" w:rsidR="00CC120C" w:rsidRPr="00D10820" w:rsidRDefault="00CC120C" w:rsidP="00CC120C">
            <w:pPr>
              <w:spacing w:after="0"/>
              <w:jc w:val="center"/>
              <w:rPr>
                <w:rFonts w:cs="Times New Roman"/>
                <w:color w:val="000000" w:themeColor="text1"/>
                <w:lang w:eastAsia="lv-LV"/>
              </w:rPr>
            </w:pPr>
            <w:r w:rsidRPr="00D10820">
              <w:rPr>
                <w:rFonts w:cs="Times New Roman"/>
                <w:color w:val="000000" w:themeColor="text1"/>
                <w:lang w:eastAsia="lv-LV"/>
              </w:rPr>
              <w:t>36 065 </w:t>
            </w:r>
          </w:p>
        </w:tc>
        <w:tc>
          <w:tcPr>
            <w:tcW w:w="1276" w:type="dxa"/>
            <w:shd w:val="clear" w:color="auto" w:fill="FFFFFF" w:themeFill="background1"/>
            <w:noWrap/>
            <w:vAlign w:val="center"/>
          </w:tcPr>
          <w:p w14:paraId="540B7DA3" w14:textId="36B27A0F" w:rsidR="00CC120C" w:rsidRPr="00D10820" w:rsidRDefault="00CC120C" w:rsidP="00CC120C">
            <w:pPr>
              <w:spacing w:after="0"/>
              <w:jc w:val="center"/>
              <w:rPr>
                <w:rFonts w:cs="Times New Roman"/>
                <w:color w:val="000000" w:themeColor="text1"/>
                <w:lang w:eastAsia="lv-LV"/>
              </w:rPr>
            </w:pPr>
            <w:r w:rsidRPr="00D10820">
              <w:rPr>
                <w:rFonts w:cs="Times New Roman"/>
                <w:color w:val="000000" w:themeColor="text1"/>
                <w:lang w:eastAsia="lv-LV"/>
              </w:rPr>
              <w:t>30 527 </w:t>
            </w:r>
          </w:p>
        </w:tc>
        <w:tc>
          <w:tcPr>
            <w:tcW w:w="1276" w:type="dxa"/>
            <w:shd w:val="clear" w:color="auto" w:fill="FFFFFF" w:themeFill="background1"/>
            <w:noWrap/>
            <w:vAlign w:val="center"/>
          </w:tcPr>
          <w:p w14:paraId="57DFC3E9" w14:textId="788F9503" w:rsidR="00CC120C" w:rsidRPr="00D10820" w:rsidRDefault="00CC120C" w:rsidP="00CC120C">
            <w:pPr>
              <w:spacing w:after="0"/>
              <w:jc w:val="center"/>
              <w:rPr>
                <w:rFonts w:cs="Times New Roman"/>
                <w:color w:val="000000" w:themeColor="text1"/>
                <w:lang w:eastAsia="lv-LV"/>
              </w:rPr>
            </w:pPr>
            <w:r w:rsidRPr="00D10820">
              <w:rPr>
                <w:rFonts w:cs="Times New Roman"/>
                <w:color w:val="000000" w:themeColor="text1"/>
                <w:lang w:eastAsia="lv-LV"/>
              </w:rPr>
              <w:t>5 </w:t>
            </w:r>
          </w:p>
        </w:tc>
        <w:tc>
          <w:tcPr>
            <w:tcW w:w="1276" w:type="dxa"/>
            <w:shd w:val="clear" w:color="auto" w:fill="FFFFFF" w:themeFill="background1"/>
            <w:noWrap/>
            <w:vAlign w:val="center"/>
          </w:tcPr>
          <w:p w14:paraId="3E6B987D" w14:textId="78015482" w:rsidR="00CC120C" w:rsidRPr="00D10820" w:rsidRDefault="00CC120C" w:rsidP="00CC120C">
            <w:pPr>
              <w:spacing w:after="0"/>
              <w:jc w:val="center"/>
              <w:rPr>
                <w:rFonts w:cs="Times New Roman"/>
                <w:b/>
                <w:bCs/>
                <w:color w:val="000000" w:themeColor="text1"/>
                <w:lang w:eastAsia="lv-LV"/>
              </w:rPr>
            </w:pPr>
            <w:r w:rsidRPr="00D10820">
              <w:rPr>
                <w:rFonts w:cs="Times New Roman"/>
                <w:b/>
                <w:bCs/>
                <w:color w:val="000000" w:themeColor="text1"/>
                <w:lang w:eastAsia="lv-LV"/>
              </w:rPr>
              <w:t>66 597 </w:t>
            </w:r>
          </w:p>
        </w:tc>
      </w:tr>
    </w:tbl>
    <w:p w14:paraId="6818694F" w14:textId="4E1691F1" w:rsidR="00755FBA" w:rsidRPr="00D10820" w:rsidRDefault="00755FBA" w:rsidP="00755FBA">
      <w:pPr>
        <w:rPr>
          <w:rFonts w:cs="Times New Roman"/>
        </w:rPr>
      </w:pPr>
      <w:r w:rsidRPr="00D10820">
        <w:rPr>
          <w:rFonts w:cs="Times New Roman"/>
        </w:rPr>
        <w:t>Ar zvaigznīti * veikts 2023. gada CO</w:t>
      </w:r>
      <w:r w:rsidRPr="00D10820">
        <w:rPr>
          <w:rFonts w:cs="Times New Roman"/>
          <w:vertAlign w:val="subscript"/>
        </w:rPr>
        <w:t>2</w:t>
      </w:r>
      <w:r w:rsidRPr="00D10820">
        <w:rPr>
          <w:rFonts w:cs="Times New Roman"/>
        </w:rPr>
        <w:t xml:space="preserve"> pārrēķins izmantojot emisiju faktoru par 2023.</w:t>
      </w:r>
      <w:r w:rsidR="00DD4430" w:rsidRPr="00D10820">
        <w:rPr>
          <w:rFonts w:cs="Times New Roman"/>
        </w:rPr>
        <w:t xml:space="preserve"> </w:t>
      </w:r>
      <w:r w:rsidRPr="00D10820">
        <w:rPr>
          <w:rFonts w:cs="Times New Roman"/>
        </w:rPr>
        <w:t>gadu.</w:t>
      </w:r>
    </w:p>
    <w:p w14:paraId="0B8CDA0A" w14:textId="4636BF46" w:rsidR="00755FBA" w:rsidRPr="00D10820" w:rsidRDefault="00755FBA" w:rsidP="00755FBA">
      <w:r w:rsidRPr="00D10820">
        <w:t>Ar divām zvaigznītēm ** CO</w:t>
      </w:r>
      <w:r w:rsidRPr="00D10820">
        <w:rPr>
          <w:vertAlign w:val="subscript"/>
        </w:rPr>
        <w:t>2</w:t>
      </w:r>
      <w:r w:rsidRPr="00D10820">
        <w:t xml:space="preserve"> aprēķinu algoritms ir papildināts ar pozīciju “citi” energoresursu patērētāji, kas iekļauj  starpību starp energoresursu tabulā norādītajiem energoresursu apjomiem un sākotnēji CO</w:t>
      </w:r>
      <w:r w:rsidRPr="00D10820">
        <w:rPr>
          <w:vertAlign w:val="subscript"/>
        </w:rPr>
        <w:t>2</w:t>
      </w:r>
      <w:r w:rsidRPr="00D10820">
        <w:t xml:space="preserve"> aprēķinu algoritmā iekļautajām pozīcijām. Šajā CO</w:t>
      </w:r>
      <w:r w:rsidRPr="00D10820">
        <w:rPr>
          <w:vertAlign w:val="subscript"/>
        </w:rPr>
        <w:t>2</w:t>
      </w:r>
      <w:r w:rsidRPr="00D10820">
        <w:t xml:space="preserve"> aprēķinā ir iekļauts pilnīgi viss energoresursu apjoms, tai skaitā komunālā tehnika, EKI u.c. Turpmāk CO</w:t>
      </w:r>
      <w:r w:rsidRPr="00D10820">
        <w:rPr>
          <w:vertAlign w:val="subscript"/>
        </w:rPr>
        <w:t>2</w:t>
      </w:r>
      <w:r w:rsidRPr="00D10820">
        <w:t xml:space="preserve"> salīdzināšanai starp gadiem, 2024.</w:t>
      </w:r>
      <w:r w:rsidR="00541DA7" w:rsidRPr="00D10820">
        <w:t xml:space="preserve"> </w:t>
      </w:r>
      <w:r w:rsidRPr="00D10820">
        <w:t>gads kalpos kā bāzes gads nākamajiem gadiem ar ko salīdzināt izmantojot vienādu pieeju ar iekļautu visu patērēto energoresursu apjomu</w:t>
      </w:r>
      <w:r w:rsidR="00541DA7" w:rsidRPr="00D10820">
        <w:t>.</w:t>
      </w:r>
    </w:p>
    <w:p w14:paraId="3595590C" w14:textId="18A5F4D9" w:rsidR="00755FBA" w:rsidRPr="00D10820" w:rsidRDefault="00755FBA" w:rsidP="00755FBA">
      <w:pPr>
        <w:rPr>
          <w:rFonts w:cs="Times New Roman"/>
        </w:rPr>
      </w:pPr>
      <w:r w:rsidRPr="00D10820">
        <w:rPr>
          <w:rFonts w:cs="Times New Roman"/>
        </w:rPr>
        <w:t>Veicot CO</w:t>
      </w:r>
      <w:r w:rsidRPr="00D10820">
        <w:rPr>
          <w:rFonts w:cs="Times New Roman"/>
          <w:vertAlign w:val="subscript"/>
        </w:rPr>
        <w:t>2</w:t>
      </w:r>
      <w:r w:rsidRPr="00D10820">
        <w:rPr>
          <w:rFonts w:cs="Times New Roman"/>
        </w:rPr>
        <w:t xml:space="preserve"> aprēķinus un pielietojot vienādus emisiju faktorus un pielietojot vienādu emisiju aprēķinu metodi par 2023. un 2024.</w:t>
      </w:r>
      <w:r w:rsidR="00563098" w:rsidRPr="00D10820">
        <w:rPr>
          <w:rFonts w:cs="Times New Roman"/>
        </w:rPr>
        <w:t xml:space="preserve"> </w:t>
      </w:r>
      <w:r w:rsidRPr="00D10820">
        <w:rPr>
          <w:rFonts w:cs="Times New Roman"/>
        </w:rPr>
        <w:t>gadu, ir redzams, ka 2024.</w:t>
      </w:r>
      <w:r w:rsidR="008211CA" w:rsidRPr="00D10820">
        <w:rPr>
          <w:rFonts w:cs="Times New Roman"/>
        </w:rPr>
        <w:t xml:space="preserve"> </w:t>
      </w:r>
      <w:r w:rsidRPr="00D10820">
        <w:rPr>
          <w:rFonts w:cs="Times New Roman"/>
        </w:rPr>
        <w:t>gadā samazinājies kopējais CO</w:t>
      </w:r>
      <w:r w:rsidRPr="00D10820">
        <w:rPr>
          <w:rFonts w:cs="Times New Roman"/>
          <w:vertAlign w:val="subscript"/>
        </w:rPr>
        <w:t>2</w:t>
      </w:r>
      <w:r w:rsidRPr="00D10820">
        <w:rPr>
          <w:rFonts w:cs="Times New Roman"/>
        </w:rPr>
        <w:t xml:space="preserve"> apjoms par 1607 t, jeb 2.39 %.</w:t>
      </w:r>
    </w:p>
    <w:p w14:paraId="3D85E9AA" w14:textId="77777777" w:rsidR="00755FBA" w:rsidRPr="00D10820" w:rsidRDefault="00755FBA" w:rsidP="00755FBA">
      <w:pPr>
        <w:rPr>
          <w:rFonts w:cs="Times New Roman"/>
        </w:rPr>
      </w:pPr>
      <w:r w:rsidRPr="00D10820">
        <w:rPr>
          <w:rFonts w:cs="Times New Roman"/>
        </w:rPr>
        <w:t>Ņemot vērā Rīgas satiksmes saimnieciskās darbības specifiku transporta jomā, ievērojamu daļu SEG emisiju, izteiktu tCO</w:t>
      </w:r>
      <w:r w:rsidRPr="00D10820">
        <w:rPr>
          <w:rFonts w:cs="Times New Roman"/>
          <w:vertAlign w:val="subscript"/>
        </w:rPr>
        <w:t>2</w:t>
      </w:r>
      <w:r w:rsidRPr="00D10820">
        <w:rPr>
          <w:rFonts w:cs="Times New Roman"/>
        </w:rPr>
        <w:t xml:space="preserve"> ekvivalentā, veido 1. līmeņa emisijas. Dīzeļdegvielas izmantošana 2024. gadā veidoja 87.7 % no kopējām Rīgas satiksmes 1. līmeņa emisijām un 47.5 % no visām uzņēmuma radītajām SEG emisijām.</w:t>
      </w:r>
    </w:p>
    <w:p w14:paraId="55620376" w14:textId="6A0EFFBB" w:rsidR="00755FBA" w:rsidRPr="00D10820" w:rsidRDefault="00755FBA" w:rsidP="00755FBA">
      <w:pPr>
        <w:rPr>
          <w:rFonts w:cs="Times New Roman"/>
        </w:rPr>
      </w:pPr>
      <w:r w:rsidRPr="00D10820">
        <w:rPr>
          <w:rFonts w:cs="Times New Roman"/>
        </w:rPr>
        <w:t xml:space="preserve">Sadaļa </w:t>
      </w:r>
      <w:r w:rsidR="005C1316">
        <w:rPr>
          <w:rFonts w:cs="Times New Roman"/>
        </w:rPr>
        <w:t>1. līmenis</w:t>
      </w:r>
      <w:r w:rsidRPr="00D10820">
        <w:rPr>
          <w:rFonts w:cs="Times New Roman"/>
        </w:rPr>
        <w:t xml:space="preserve"> ir ievērojams kritums galvenokārt pateicoties autobusu parka elektrifikācijai. Dīzeļdegvielas radītais CO</w:t>
      </w:r>
      <w:r w:rsidRPr="00D10820">
        <w:rPr>
          <w:rFonts w:cs="Times New Roman"/>
          <w:vertAlign w:val="subscript"/>
        </w:rPr>
        <w:t>2</w:t>
      </w:r>
      <w:r w:rsidRPr="00D10820">
        <w:rPr>
          <w:rFonts w:cs="Times New Roman"/>
        </w:rPr>
        <w:t xml:space="preserve"> t ir samazinājies par 3101 t  savukārt sadaļā </w:t>
      </w:r>
      <w:r w:rsidR="005C1316">
        <w:rPr>
          <w:rFonts w:cs="Times New Roman"/>
        </w:rPr>
        <w:t>2. līmenis</w:t>
      </w:r>
      <w:r w:rsidRPr="00D10820">
        <w:rPr>
          <w:rFonts w:cs="Times New Roman"/>
        </w:rPr>
        <w:t xml:space="preserve"> ir pieaugums galvenokārt pateicoties iepirktās elektroenerģijas apjoma pieaugumam, kas sastāda 1505 t CO</w:t>
      </w:r>
      <w:r w:rsidRPr="00D10820">
        <w:rPr>
          <w:rFonts w:cs="Times New Roman"/>
          <w:vertAlign w:val="subscript"/>
        </w:rPr>
        <w:t>2</w:t>
      </w:r>
      <w:r w:rsidRPr="00D10820">
        <w:rPr>
          <w:rFonts w:cs="Times New Roman"/>
        </w:rPr>
        <w:t xml:space="preserve">. Bilancē starp </w:t>
      </w:r>
      <w:r w:rsidR="005C1316">
        <w:rPr>
          <w:rFonts w:cs="Times New Roman"/>
        </w:rPr>
        <w:t>1. līmeni</w:t>
      </w:r>
      <w:r w:rsidRPr="00D10820">
        <w:rPr>
          <w:rFonts w:cs="Times New Roman"/>
        </w:rPr>
        <w:t xml:space="preserve"> CO</w:t>
      </w:r>
      <w:r w:rsidRPr="00D10820">
        <w:rPr>
          <w:rFonts w:cs="Times New Roman"/>
          <w:vertAlign w:val="subscript"/>
        </w:rPr>
        <w:t>2</w:t>
      </w:r>
      <w:r w:rsidRPr="00D10820">
        <w:rPr>
          <w:rFonts w:cs="Times New Roman"/>
        </w:rPr>
        <w:t xml:space="preserve"> samazinājumu  un </w:t>
      </w:r>
      <w:r w:rsidR="00AB6A25">
        <w:rPr>
          <w:rFonts w:cs="Times New Roman"/>
        </w:rPr>
        <w:t>2. līmeņa</w:t>
      </w:r>
      <w:r w:rsidRPr="00D10820">
        <w:rPr>
          <w:rFonts w:cs="Times New Roman"/>
        </w:rPr>
        <w:t xml:space="preserve"> CO</w:t>
      </w:r>
      <w:r w:rsidRPr="00D10820">
        <w:rPr>
          <w:rFonts w:cs="Times New Roman"/>
          <w:vertAlign w:val="subscript"/>
        </w:rPr>
        <w:t>2</w:t>
      </w:r>
      <w:r w:rsidRPr="00D10820">
        <w:rPr>
          <w:rFonts w:cs="Times New Roman"/>
        </w:rPr>
        <w:t xml:space="preserve"> pieaugumu, kopā veidojas 1596 t samazinājums.</w:t>
      </w:r>
    </w:p>
    <w:p w14:paraId="2C2BA481" w14:textId="77777777" w:rsidR="00755FBA" w:rsidRPr="00D10820" w:rsidRDefault="00755FBA" w:rsidP="00755FBA">
      <w:pPr>
        <w:rPr>
          <w:rFonts w:cs="Times New Roman"/>
        </w:rPr>
      </w:pPr>
      <w:r w:rsidRPr="00D10820">
        <w:rPr>
          <w:rFonts w:cs="Times New Roman"/>
        </w:rPr>
        <w:t>2024. gadā veiktajiem lidojumiem, 3. līmeņa SEG emisiju daudzums ir aprēķināts pēc precīzākas metodes - teorētisko aprēķinu vietā sasummējot CO</w:t>
      </w:r>
      <w:r w:rsidRPr="00D10820">
        <w:rPr>
          <w:rFonts w:cs="Times New Roman"/>
          <w:vertAlign w:val="subscript"/>
        </w:rPr>
        <w:t>2</w:t>
      </w:r>
      <w:r w:rsidRPr="00D10820">
        <w:rPr>
          <w:rFonts w:cs="Times New Roman"/>
        </w:rPr>
        <w:t xml:space="preserve"> datus no avio biļetēm.</w:t>
      </w:r>
    </w:p>
    <w:p w14:paraId="7BA30BFC" w14:textId="06643786" w:rsidR="00755FBA" w:rsidRPr="00D10820" w:rsidRDefault="00755FBA" w:rsidP="00755FBA">
      <w:pPr>
        <w:rPr>
          <w:rFonts w:cs="Times New Roman"/>
          <w:b/>
          <w:bCs/>
        </w:rPr>
      </w:pPr>
      <w:r w:rsidRPr="00D10820">
        <w:rPr>
          <w:rFonts w:cs="Times New Roman"/>
        </w:rPr>
        <w:t>Paredzēts, ka nākamajos gados Rīgas satiksmes emisiju apjomu pēc 17 jaunu elektroautobusu iegādes turpinās mazināt pakāpeniska transportlīdzekļu nomaiņa uz videi draudzīgākiem, tai skaitā bezemisiju transportlīdzekļiem, kā arī plānotie ieguldījumi infrastruktūras pārbūvē un izbūvē, kas ietver energoefektivitātes uzlabošanas pasākumus (līdz ar to mazāku energoresursu patēriņu un tādējādi to radītās emisijas) un citus pasākumus.</w:t>
      </w:r>
    </w:p>
    <w:p w14:paraId="2EDC8273" w14:textId="77777777" w:rsidR="00AA7041" w:rsidRPr="00D10820" w:rsidRDefault="00AA7041" w:rsidP="00AA7041">
      <w:pPr>
        <w:rPr>
          <w:rFonts w:cs="Times New Roman"/>
          <w:b/>
          <w:bCs/>
        </w:rPr>
      </w:pPr>
    </w:p>
    <w:p w14:paraId="0491F922" w14:textId="77777777" w:rsidR="00CB3A80" w:rsidRPr="00D10820" w:rsidRDefault="00CB3A80">
      <w:pPr>
        <w:jc w:val="left"/>
        <w:rPr>
          <w:rFonts w:cs="Times New Roman"/>
          <w:b/>
          <w:bCs/>
        </w:rPr>
      </w:pPr>
    </w:p>
    <w:p w14:paraId="3066FD68" w14:textId="77777777" w:rsidR="00CB3A80" w:rsidRPr="00D10820" w:rsidRDefault="00CB3A80">
      <w:pPr>
        <w:jc w:val="left"/>
        <w:rPr>
          <w:rFonts w:cs="Times New Roman"/>
          <w:b/>
          <w:bCs/>
        </w:rPr>
      </w:pPr>
    </w:p>
    <w:p w14:paraId="66EFE4EE" w14:textId="3EACED9A" w:rsidR="00E775CF" w:rsidRPr="00D10820" w:rsidRDefault="00E775CF">
      <w:pPr>
        <w:jc w:val="left"/>
        <w:rPr>
          <w:rFonts w:cs="Times New Roman"/>
          <w:b/>
          <w:bCs/>
        </w:rPr>
      </w:pPr>
      <w:r w:rsidRPr="00D10820">
        <w:rPr>
          <w:rFonts w:cs="Times New Roman"/>
          <w:b/>
          <w:bCs/>
        </w:rPr>
        <w:br w:type="page"/>
      </w:r>
    </w:p>
    <w:p w14:paraId="39595E40" w14:textId="77777777" w:rsidR="00601CAD" w:rsidRPr="00D10820" w:rsidRDefault="00601CAD" w:rsidP="000D4526">
      <w:pPr>
        <w:rPr>
          <w:b/>
        </w:rPr>
      </w:pPr>
      <w:r w:rsidRPr="00D10820">
        <w:rPr>
          <w:b/>
        </w:rPr>
        <w:t>Energoefektīvs un samazināts energoresursu patēriņš</w:t>
      </w:r>
    </w:p>
    <w:p w14:paraId="54F1A9FC" w14:textId="29409DA3" w:rsidR="002F218B" w:rsidRPr="00D10820" w:rsidRDefault="0086170C" w:rsidP="00675EAC">
      <w:pPr>
        <w:spacing w:before="160"/>
        <w:rPr>
          <w:rFonts w:eastAsia="Calibri" w:cs="Times New Roman"/>
          <w:color w:val="000000" w:themeColor="text1"/>
        </w:rPr>
      </w:pPr>
      <w:r w:rsidRPr="00D10820">
        <w:rPr>
          <w:rFonts w:cs="Times New Roman"/>
        </w:rPr>
        <w:t xml:space="preserve">Enerģija ir </w:t>
      </w:r>
      <w:r w:rsidR="002C6235" w:rsidRPr="00D10820">
        <w:rPr>
          <w:rFonts w:cs="Times New Roman"/>
        </w:rPr>
        <w:t>būtisks resurs</w:t>
      </w:r>
      <w:r w:rsidR="0041426E" w:rsidRPr="00D10820">
        <w:rPr>
          <w:rFonts w:cs="Times New Roman"/>
        </w:rPr>
        <w:t>s</w:t>
      </w:r>
      <w:r w:rsidRPr="00D10820">
        <w:rPr>
          <w:rFonts w:cs="Times New Roman"/>
        </w:rPr>
        <w:t xml:space="preserve"> Rīgas satiksmes darbības nodrošināšanai. </w:t>
      </w:r>
      <w:r w:rsidR="0037024E" w:rsidRPr="00D10820">
        <w:rPr>
          <w:rFonts w:eastAsia="Calibri" w:cs="Times New Roman"/>
          <w:color w:val="000000" w:themeColor="text1"/>
        </w:rPr>
        <w:t>Lielākais energoresursu patērētājs ir sabiedriskais transport</w:t>
      </w:r>
      <w:r w:rsidR="002F218B" w:rsidRPr="00D10820">
        <w:rPr>
          <w:rFonts w:eastAsia="Calibri" w:cs="Times New Roman"/>
          <w:color w:val="000000" w:themeColor="text1"/>
        </w:rPr>
        <w:t>s</w:t>
      </w:r>
      <w:r w:rsidR="00AF6B09" w:rsidRPr="00D10820">
        <w:rPr>
          <w:rFonts w:eastAsia="Calibri" w:cs="Times New Roman"/>
          <w:color w:val="000000" w:themeColor="text1"/>
        </w:rPr>
        <w:t>:</w:t>
      </w:r>
      <w:r w:rsidR="002F218B" w:rsidRPr="00D10820">
        <w:rPr>
          <w:rFonts w:eastAsia="Calibri" w:cs="Times New Roman"/>
          <w:color w:val="000000" w:themeColor="text1"/>
        </w:rPr>
        <w:t xml:space="preserve"> tramvaji tiek darbināti</w:t>
      </w:r>
      <w:r w:rsidR="00E04693" w:rsidRPr="00D10820">
        <w:rPr>
          <w:rFonts w:eastAsia="Calibri" w:cs="Times New Roman"/>
          <w:color w:val="000000" w:themeColor="text1"/>
        </w:rPr>
        <w:t>,</w:t>
      </w:r>
      <w:r w:rsidR="002F218B" w:rsidRPr="00D10820">
        <w:rPr>
          <w:rFonts w:eastAsia="Calibri" w:cs="Times New Roman"/>
          <w:color w:val="000000" w:themeColor="text1"/>
        </w:rPr>
        <w:t xml:space="preserve"> izmantojot </w:t>
      </w:r>
      <w:r w:rsidR="00675EAC" w:rsidRPr="00D10820">
        <w:rPr>
          <w:rFonts w:eastAsia="Calibri" w:cs="Times New Roman"/>
          <w:color w:val="000000" w:themeColor="text1"/>
        </w:rPr>
        <w:t>elektroenerģiju</w:t>
      </w:r>
      <w:r w:rsidR="00670296" w:rsidRPr="00D10820">
        <w:rPr>
          <w:rFonts w:eastAsia="Calibri" w:cs="Times New Roman"/>
          <w:color w:val="000000" w:themeColor="text1"/>
        </w:rPr>
        <w:t xml:space="preserve">, </w:t>
      </w:r>
      <w:r w:rsidR="002F218B" w:rsidRPr="00D10820">
        <w:rPr>
          <w:rFonts w:eastAsia="Calibri" w:cs="Times New Roman"/>
          <w:color w:val="000000" w:themeColor="text1"/>
        </w:rPr>
        <w:t>trolejbusi tiek darbināti</w:t>
      </w:r>
      <w:r w:rsidR="00AF6B09" w:rsidRPr="00D10820">
        <w:rPr>
          <w:rFonts w:eastAsia="Calibri" w:cs="Times New Roman"/>
          <w:color w:val="000000" w:themeColor="text1"/>
        </w:rPr>
        <w:t>,</w:t>
      </w:r>
      <w:r w:rsidR="002F218B" w:rsidRPr="00D10820">
        <w:rPr>
          <w:rFonts w:eastAsia="Calibri" w:cs="Times New Roman"/>
          <w:color w:val="000000" w:themeColor="text1"/>
        </w:rPr>
        <w:t xml:space="preserve"> izmantojot elekt</w:t>
      </w:r>
      <w:r w:rsidR="007227E2" w:rsidRPr="00D10820">
        <w:rPr>
          <w:rFonts w:eastAsia="Calibri" w:cs="Times New Roman"/>
          <w:color w:val="000000" w:themeColor="text1"/>
        </w:rPr>
        <w:t>roenerģiju, ūdeņradi un maršrutu daļās bez kontakttīkla</w:t>
      </w:r>
      <w:r w:rsidR="0041426E" w:rsidRPr="00D10820">
        <w:rPr>
          <w:rFonts w:eastAsia="Calibri" w:cs="Times New Roman"/>
          <w:color w:val="000000" w:themeColor="text1"/>
        </w:rPr>
        <w:t xml:space="preserve"> arī ar dīzeļdegvielu, savukārt autobusi tiek darbināti gan ar elektroenerģiju, gan ar dīzeļdegvielu.</w:t>
      </w:r>
    </w:p>
    <w:p w14:paraId="5A229FBE" w14:textId="087DFC00" w:rsidR="00151A64" w:rsidRPr="00D10820" w:rsidRDefault="00151A64" w:rsidP="008129C8">
      <w:pPr>
        <w:rPr>
          <w:rFonts w:cs="Times New Roman"/>
          <w:b/>
        </w:rPr>
      </w:pPr>
      <w:r w:rsidRPr="00D10820">
        <w:rPr>
          <w:rFonts w:cs="Times New Roman"/>
          <w:b/>
        </w:rPr>
        <w:t>Energoresursu sadalījums</w:t>
      </w:r>
    </w:p>
    <w:p w14:paraId="496B2DA1" w14:textId="1B48E4C5" w:rsidR="006B26C8" w:rsidRPr="00D10820" w:rsidRDefault="006B26C8" w:rsidP="006B26C8">
      <w:pPr>
        <w:rPr>
          <w:rFonts w:cs="Times New Roman"/>
        </w:rPr>
      </w:pPr>
      <w:r w:rsidRPr="00D10820">
        <w:rPr>
          <w:rFonts w:cs="Times New Roman"/>
        </w:rPr>
        <w:t xml:space="preserve">Rīgas satiksmes 2024. gadā patērētais energoresursu apjoms: </w:t>
      </w:r>
    </w:p>
    <w:tbl>
      <w:tblPr>
        <w:tblStyle w:val="Reatabula"/>
        <w:tblW w:w="0" w:type="auto"/>
        <w:tblLook w:val="04A0" w:firstRow="1" w:lastRow="0" w:firstColumn="1" w:lastColumn="0" w:noHBand="0" w:noVBand="1"/>
      </w:tblPr>
      <w:tblGrid>
        <w:gridCol w:w="2211"/>
        <w:gridCol w:w="1362"/>
        <w:gridCol w:w="1353"/>
        <w:gridCol w:w="1353"/>
      </w:tblGrid>
      <w:tr w:rsidR="00FE3DB7" w:rsidRPr="00D10820" w14:paraId="7C8D75C2" w14:textId="77777777" w:rsidTr="002603EF">
        <w:trPr>
          <w:trHeight w:val="397"/>
        </w:trPr>
        <w:tc>
          <w:tcPr>
            <w:tcW w:w="2211" w:type="dxa"/>
            <w:vAlign w:val="center"/>
          </w:tcPr>
          <w:p w14:paraId="699A259F" w14:textId="77777777" w:rsidR="00FE3DB7" w:rsidRPr="00D10820" w:rsidRDefault="00FE3DB7" w:rsidP="009A0D36">
            <w:pPr>
              <w:jc w:val="center"/>
              <w:rPr>
                <w:sz w:val="22"/>
              </w:rPr>
            </w:pPr>
          </w:p>
        </w:tc>
        <w:tc>
          <w:tcPr>
            <w:tcW w:w="1362" w:type="dxa"/>
            <w:vAlign w:val="center"/>
          </w:tcPr>
          <w:p w14:paraId="59A2286A" w14:textId="1FA67893" w:rsidR="00FE3DB7" w:rsidRPr="00D10820" w:rsidRDefault="00FE3DB7" w:rsidP="009A0D36">
            <w:pPr>
              <w:jc w:val="center"/>
              <w:rPr>
                <w:b/>
                <w:sz w:val="22"/>
              </w:rPr>
            </w:pPr>
            <w:r w:rsidRPr="00D10820">
              <w:rPr>
                <w:b/>
                <w:sz w:val="22"/>
              </w:rPr>
              <w:t>2022</w:t>
            </w:r>
          </w:p>
        </w:tc>
        <w:tc>
          <w:tcPr>
            <w:tcW w:w="1353" w:type="dxa"/>
            <w:vAlign w:val="center"/>
          </w:tcPr>
          <w:p w14:paraId="3CF55AAD" w14:textId="72D7A98B" w:rsidR="00FE3DB7" w:rsidRPr="00D10820" w:rsidRDefault="00FE3DB7" w:rsidP="009A0D36">
            <w:pPr>
              <w:jc w:val="center"/>
              <w:rPr>
                <w:b/>
                <w:sz w:val="22"/>
              </w:rPr>
            </w:pPr>
            <w:r w:rsidRPr="00D10820">
              <w:rPr>
                <w:b/>
                <w:sz w:val="22"/>
              </w:rPr>
              <w:t>2023</w:t>
            </w:r>
          </w:p>
        </w:tc>
        <w:tc>
          <w:tcPr>
            <w:tcW w:w="1353" w:type="dxa"/>
            <w:vAlign w:val="center"/>
          </w:tcPr>
          <w:p w14:paraId="2BA47577" w14:textId="17D2BFB7" w:rsidR="00FE3DB7" w:rsidRPr="00D10820" w:rsidRDefault="00FE3DB7" w:rsidP="009A0D36">
            <w:pPr>
              <w:jc w:val="center"/>
              <w:rPr>
                <w:b/>
                <w:sz w:val="22"/>
              </w:rPr>
            </w:pPr>
            <w:r w:rsidRPr="00D10820">
              <w:rPr>
                <w:b/>
                <w:sz w:val="22"/>
              </w:rPr>
              <w:t>2024</w:t>
            </w:r>
          </w:p>
        </w:tc>
      </w:tr>
      <w:tr w:rsidR="00CD1F45" w:rsidRPr="00D10820" w14:paraId="2501CFC1" w14:textId="77777777" w:rsidTr="00356E0A">
        <w:trPr>
          <w:trHeight w:val="397"/>
        </w:trPr>
        <w:tc>
          <w:tcPr>
            <w:tcW w:w="2211" w:type="dxa"/>
            <w:vAlign w:val="center"/>
          </w:tcPr>
          <w:p w14:paraId="59EB9E51" w14:textId="591548D2" w:rsidR="00CD1F45" w:rsidRPr="00D10820" w:rsidRDefault="00CD1F45" w:rsidP="00CD1F45">
            <w:pPr>
              <w:jc w:val="left"/>
              <w:rPr>
                <w:sz w:val="22"/>
              </w:rPr>
            </w:pPr>
            <w:r w:rsidRPr="00D10820">
              <w:rPr>
                <w:rFonts w:eastAsia="Arial"/>
                <w:color w:val="000000" w:themeColor="text1"/>
                <w:sz w:val="22"/>
                <w:lang w:val="lv-LV"/>
              </w:rPr>
              <w:t>Dīzeļdegviela, l</w:t>
            </w:r>
          </w:p>
        </w:tc>
        <w:tc>
          <w:tcPr>
            <w:tcW w:w="1362" w:type="dxa"/>
            <w:vAlign w:val="center"/>
          </w:tcPr>
          <w:p w14:paraId="3F257998" w14:textId="65BB9F54" w:rsidR="00CD1F45" w:rsidRPr="00D10820" w:rsidRDefault="00CD1F45" w:rsidP="00CD1F45">
            <w:pPr>
              <w:jc w:val="center"/>
              <w:rPr>
                <w:sz w:val="22"/>
              </w:rPr>
            </w:pPr>
            <w:r w:rsidRPr="00D10820">
              <w:rPr>
                <w:rFonts w:eastAsia="Arial"/>
                <w:color w:val="000000" w:themeColor="text1"/>
                <w:sz w:val="22"/>
              </w:rPr>
              <w:t>11 735 699</w:t>
            </w:r>
          </w:p>
        </w:tc>
        <w:tc>
          <w:tcPr>
            <w:tcW w:w="1353" w:type="dxa"/>
            <w:vAlign w:val="center"/>
          </w:tcPr>
          <w:p w14:paraId="1BB692D7" w14:textId="404ED45C" w:rsidR="00CD1F45" w:rsidRPr="00D10820" w:rsidRDefault="00CD1F45" w:rsidP="00CD1F45">
            <w:pPr>
              <w:jc w:val="center"/>
              <w:rPr>
                <w:sz w:val="22"/>
              </w:rPr>
            </w:pPr>
            <w:r w:rsidRPr="00D10820">
              <w:rPr>
                <w:rFonts w:eastAsia="Arial"/>
                <w:color w:val="000000" w:themeColor="text1"/>
                <w:sz w:val="22"/>
              </w:rPr>
              <w:t>12 110 171</w:t>
            </w:r>
          </w:p>
        </w:tc>
        <w:tc>
          <w:tcPr>
            <w:tcW w:w="1353" w:type="dxa"/>
            <w:vAlign w:val="center"/>
          </w:tcPr>
          <w:p w14:paraId="462BF4AF" w14:textId="43982FEF" w:rsidR="00CD1F45" w:rsidRPr="00D10820" w:rsidRDefault="00CD1F45" w:rsidP="00CD1F45">
            <w:pPr>
              <w:jc w:val="center"/>
              <w:rPr>
                <w:sz w:val="22"/>
              </w:rPr>
            </w:pPr>
            <w:r w:rsidRPr="00D10820">
              <w:rPr>
                <w:sz w:val="22"/>
              </w:rPr>
              <w:t>11 239 540</w:t>
            </w:r>
          </w:p>
        </w:tc>
      </w:tr>
      <w:tr w:rsidR="00CD1F45" w:rsidRPr="00D10820" w14:paraId="7843269E" w14:textId="77777777" w:rsidTr="00356E0A">
        <w:trPr>
          <w:trHeight w:val="397"/>
        </w:trPr>
        <w:tc>
          <w:tcPr>
            <w:tcW w:w="2211" w:type="dxa"/>
            <w:vAlign w:val="center"/>
          </w:tcPr>
          <w:p w14:paraId="4B20AD14" w14:textId="22D9A5D5" w:rsidR="00CD1F45" w:rsidRPr="00D10820" w:rsidRDefault="00CD1F45" w:rsidP="00CD1F45">
            <w:pPr>
              <w:jc w:val="left"/>
              <w:rPr>
                <w:sz w:val="22"/>
              </w:rPr>
            </w:pPr>
            <w:r w:rsidRPr="00D10820">
              <w:rPr>
                <w:rFonts w:eastAsia="Arial"/>
                <w:color w:val="000000" w:themeColor="text1"/>
                <w:sz w:val="22"/>
                <w:lang w:val="lv-LV"/>
              </w:rPr>
              <w:t>Benzīns, l</w:t>
            </w:r>
          </w:p>
        </w:tc>
        <w:tc>
          <w:tcPr>
            <w:tcW w:w="1362" w:type="dxa"/>
            <w:vAlign w:val="center"/>
          </w:tcPr>
          <w:p w14:paraId="3F9CA7EA" w14:textId="358D39EB" w:rsidR="00CD1F45" w:rsidRPr="00D10820" w:rsidRDefault="00CD1F45" w:rsidP="00CD1F45">
            <w:pPr>
              <w:jc w:val="center"/>
              <w:rPr>
                <w:sz w:val="22"/>
              </w:rPr>
            </w:pPr>
            <w:r w:rsidRPr="00D10820" w:rsidDel="383C5A58">
              <w:rPr>
                <w:color w:val="000000" w:themeColor="text1"/>
                <w:sz w:val="22"/>
              </w:rPr>
              <w:t>4</w:t>
            </w:r>
            <w:r w:rsidRPr="00D10820">
              <w:rPr>
                <w:color w:val="000000" w:themeColor="text1"/>
                <w:sz w:val="22"/>
              </w:rPr>
              <w:t>3 987</w:t>
            </w:r>
          </w:p>
        </w:tc>
        <w:tc>
          <w:tcPr>
            <w:tcW w:w="1353" w:type="dxa"/>
            <w:vAlign w:val="center"/>
          </w:tcPr>
          <w:p w14:paraId="77E29911" w14:textId="73D6F97C" w:rsidR="00CD1F45" w:rsidRPr="00D10820" w:rsidRDefault="00CD1F45" w:rsidP="00CD1F45">
            <w:pPr>
              <w:jc w:val="center"/>
              <w:rPr>
                <w:sz w:val="22"/>
              </w:rPr>
            </w:pPr>
            <w:r w:rsidRPr="00D10820">
              <w:rPr>
                <w:color w:val="000000" w:themeColor="text1"/>
                <w:sz w:val="22"/>
              </w:rPr>
              <w:t>48 954</w:t>
            </w:r>
          </w:p>
        </w:tc>
        <w:tc>
          <w:tcPr>
            <w:tcW w:w="1353" w:type="dxa"/>
            <w:vAlign w:val="center"/>
          </w:tcPr>
          <w:p w14:paraId="4B1711F1" w14:textId="153AF736" w:rsidR="00CD1F45" w:rsidRPr="00D10820" w:rsidRDefault="00CD1F45" w:rsidP="00CD1F45">
            <w:pPr>
              <w:jc w:val="center"/>
              <w:rPr>
                <w:sz w:val="22"/>
              </w:rPr>
            </w:pPr>
            <w:r w:rsidRPr="00D10820">
              <w:rPr>
                <w:sz w:val="22"/>
              </w:rPr>
              <w:t>56 547</w:t>
            </w:r>
          </w:p>
        </w:tc>
      </w:tr>
      <w:tr w:rsidR="00CD1F45" w:rsidRPr="00D10820" w14:paraId="586D008E" w14:textId="77777777" w:rsidTr="00356E0A">
        <w:trPr>
          <w:trHeight w:val="397"/>
        </w:trPr>
        <w:tc>
          <w:tcPr>
            <w:tcW w:w="2211" w:type="dxa"/>
            <w:vAlign w:val="center"/>
          </w:tcPr>
          <w:p w14:paraId="35858A9E" w14:textId="357242E1" w:rsidR="00CD1F45" w:rsidRPr="00D10820" w:rsidRDefault="00CD1F45" w:rsidP="00CD1F45">
            <w:pPr>
              <w:jc w:val="left"/>
              <w:rPr>
                <w:sz w:val="22"/>
              </w:rPr>
            </w:pPr>
            <w:r w:rsidRPr="00D10820">
              <w:rPr>
                <w:rFonts w:eastAsia="Arial"/>
                <w:color w:val="000000" w:themeColor="text1"/>
                <w:sz w:val="22"/>
                <w:lang w:val="lv-LV"/>
              </w:rPr>
              <w:t>Dabasgāze, m</w:t>
            </w:r>
            <w:r w:rsidRPr="00D10820">
              <w:rPr>
                <w:rFonts w:eastAsia="Arial"/>
                <w:color w:val="000000" w:themeColor="text1"/>
                <w:sz w:val="22"/>
                <w:vertAlign w:val="superscript"/>
                <w:lang w:val="lv-LV"/>
              </w:rPr>
              <w:t>3</w:t>
            </w:r>
          </w:p>
        </w:tc>
        <w:tc>
          <w:tcPr>
            <w:tcW w:w="1362" w:type="dxa"/>
            <w:vAlign w:val="center"/>
          </w:tcPr>
          <w:p w14:paraId="5F239827" w14:textId="0583AB97" w:rsidR="00CD1F45" w:rsidRPr="00D10820" w:rsidRDefault="00CD1F45" w:rsidP="00CD1F45">
            <w:pPr>
              <w:jc w:val="center"/>
              <w:rPr>
                <w:sz w:val="22"/>
              </w:rPr>
            </w:pPr>
            <w:r w:rsidRPr="00D10820">
              <w:rPr>
                <w:rFonts w:eastAsia="Arial"/>
                <w:color w:val="000000" w:themeColor="text1"/>
                <w:sz w:val="22"/>
              </w:rPr>
              <w:t>1 167 370</w:t>
            </w:r>
          </w:p>
        </w:tc>
        <w:tc>
          <w:tcPr>
            <w:tcW w:w="1353" w:type="dxa"/>
            <w:vAlign w:val="center"/>
          </w:tcPr>
          <w:p w14:paraId="7390F851" w14:textId="560F9E24" w:rsidR="00CD1F45" w:rsidRPr="00D10820" w:rsidRDefault="00CD1F45" w:rsidP="00CD1F45">
            <w:pPr>
              <w:jc w:val="center"/>
              <w:rPr>
                <w:sz w:val="22"/>
              </w:rPr>
            </w:pPr>
            <w:r w:rsidRPr="00D10820">
              <w:rPr>
                <w:rFonts w:eastAsia="Arial"/>
                <w:color w:val="000000" w:themeColor="text1"/>
                <w:sz w:val="22"/>
              </w:rPr>
              <w:t>966 578</w:t>
            </w:r>
          </w:p>
        </w:tc>
        <w:tc>
          <w:tcPr>
            <w:tcW w:w="1353" w:type="dxa"/>
            <w:vAlign w:val="center"/>
          </w:tcPr>
          <w:p w14:paraId="1B9327B3" w14:textId="250F98F7" w:rsidR="00CD1F45" w:rsidRPr="00D10820" w:rsidRDefault="00CD1F45" w:rsidP="00CD1F45">
            <w:pPr>
              <w:jc w:val="center"/>
              <w:rPr>
                <w:sz w:val="22"/>
              </w:rPr>
            </w:pPr>
            <w:r w:rsidRPr="00D10820">
              <w:rPr>
                <w:sz w:val="22"/>
              </w:rPr>
              <w:t>895 079</w:t>
            </w:r>
          </w:p>
        </w:tc>
      </w:tr>
      <w:tr w:rsidR="00CD1F45" w:rsidRPr="00D10820" w14:paraId="43ECA64D" w14:textId="77777777" w:rsidTr="00356E0A">
        <w:trPr>
          <w:trHeight w:val="397"/>
        </w:trPr>
        <w:tc>
          <w:tcPr>
            <w:tcW w:w="2211" w:type="dxa"/>
            <w:vAlign w:val="center"/>
          </w:tcPr>
          <w:p w14:paraId="195141B4" w14:textId="370E605E" w:rsidR="00CD1F45" w:rsidRPr="00D10820" w:rsidRDefault="00CD1F45" w:rsidP="00CD1F45">
            <w:pPr>
              <w:jc w:val="left"/>
              <w:rPr>
                <w:sz w:val="22"/>
              </w:rPr>
            </w:pPr>
            <w:r w:rsidRPr="00D10820">
              <w:rPr>
                <w:rFonts w:eastAsia="Arial"/>
                <w:color w:val="000000" w:themeColor="text1"/>
                <w:sz w:val="22"/>
                <w:lang w:val="lv-LV"/>
              </w:rPr>
              <w:t>Ūdeņradis, kg</w:t>
            </w:r>
          </w:p>
        </w:tc>
        <w:tc>
          <w:tcPr>
            <w:tcW w:w="1362" w:type="dxa"/>
            <w:vAlign w:val="center"/>
          </w:tcPr>
          <w:p w14:paraId="5D524C30" w14:textId="61DE74C3" w:rsidR="00CD1F45" w:rsidRPr="00D10820" w:rsidRDefault="00CD1F45" w:rsidP="00CD1F45">
            <w:pPr>
              <w:jc w:val="center"/>
              <w:rPr>
                <w:sz w:val="22"/>
              </w:rPr>
            </w:pPr>
            <w:r w:rsidRPr="00D10820">
              <w:rPr>
                <w:rFonts w:eastAsia="Arial"/>
                <w:color w:val="000000" w:themeColor="text1"/>
                <w:sz w:val="22"/>
              </w:rPr>
              <w:t>8 535</w:t>
            </w:r>
          </w:p>
        </w:tc>
        <w:tc>
          <w:tcPr>
            <w:tcW w:w="1353" w:type="dxa"/>
            <w:vAlign w:val="center"/>
          </w:tcPr>
          <w:p w14:paraId="3941B750" w14:textId="57882176" w:rsidR="00CD1F45" w:rsidRPr="00D10820" w:rsidRDefault="00CD1F45" w:rsidP="00CD1F45">
            <w:pPr>
              <w:jc w:val="center"/>
              <w:rPr>
                <w:sz w:val="22"/>
              </w:rPr>
            </w:pPr>
            <w:r w:rsidRPr="00D10820">
              <w:rPr>
                <w:rFonts w:eastAsia="Arial"/>
                <w:color w:val="000000" w:themeColor="text1"/>
                <w:sz w:val="22"/>
              </w:rPr>
              <w:t>10 282</w:t>
            </w:r>
          </w:p>
        </w:tc>
        <w:tc>
          <w:tcPr>
            <w:tcW w:w="1353" w:type="dxa"/>
            <w:vAlign w:val="center"/>
          </w:tcPr>
          <w:p w14:paraId="292244CA" w14:textId="5591AF3A" w:rsidR="00CD1F45" w:rsidRPr="00D10820" w:rsidRDefault="00CD1F45" w:rsidP="00CD1F45">
            <w:pPr>
              <w:jc w:val="center"/>
              <w:rPr>
                <w:sz w:val="22"/>
              </w:rPr>
            </w:pPr>
            <w:r w:rsidRPr="00D10820">
              <w:rPr>
                <w:sz w:val="22"/>
              </w:rPr>
              <w:t>2 645</w:t>
            </w:r>
          </w:p>
        </w:tc>
      </w:tr>
      <w:tr w:rsidR="00CD1F45" w:rsidRPr="00D10820" w14:paraId="59B151AD" w14:textId="77777777" w:rsidTr="00356E0A">
        <w:trPr>
          <w:trHeight w:val="397"/>
        </w:trPr>
        <w:tc>
          <w:tcPr>
            <w:tcW w:w="2211" w:type="dxa"/>
            <w:vAlign w:val="center"/>
          </w:tcPr>
          <w:p w14:paraId="080F79A2" w14:textId="62128AEB" w:rsidR="00CD1F45" w:rsidRPr="00D10820" w:rsidRDefault="00CD1F45" w:rsidP="00CD1F45">
            <w:pPr>
              <w:jc w:val="left"/>
              <w:rPr>
                <w:sz w:val="22"/>
              </w:rPr>
            </w:pPr>
            <w:r w:rsidRPr="00D10820">
              <w:rPr>
                <w:rFonts w:eastAsia="Arial"/>
                <w:color w:val="000000" w:themeColor="text1"/>
                <w:sz w:val="22"/>
                <w:lang w:val="lv-LV"/>
              </w:rPr>
              <w:t>Elektroenerģija, MWh</w:t>
            </w:r>
          </w:p>
        </w:tc>
        <w:tc>
          <w:tcPr>
            <w:tcW w:w="1362" w:type="dxa"/>
            <w:vAlign w:val="center"/>
          </w:tcPr>
          <w:p w14:paraId="54B9E3B6" w14:textId="76A93C0F" w:rsidR="00CD1F45" w:rsidRPr="00D10820" w:rsidRDefault="00CD1F45" w:rsidP="00CD1F45">
            <w:pPr>
              <w:jc w:val="center"/>
              <w:rPr>
                <w:sz w:val="22"/>
              </w:rPr>
            </w:pPr>
            <w:r w:rsidRPr="00D10820">
              <w:rPr>
                <w:sz w:val="22"/>
              </w:rPr>
              <w:t>50 489</w:t>
            </w:r>
          </w:p>
        </w:tc>
        <w:tc>
          <w:tcPr>
            <w:tcW w:w="1353" w:type="dxa"/>
            <w:vAlign w:val="center"/>
          </w:tcPr>
          <w:p w14:paraId="7A61AF3B" w14:textId="119AC9D6" w:rsidR="00CD1F45" w:rsidRPr="00D10820" w:rsidRDefault="00CD1F45" w:rsidP="00CD1F45">
            <w:pPr>
              <w:jc w:val="center"/>
              <w:rPr>
                <w:sz w:val="22"/>
              </w:rPr>
            </w:pPr>
            <w:r w:rsidRPr="00D10820">
              <w:rPr>
                <w:sz w:val="22"/>
              </w:rPr>
              <w:t>51 492</w:t>
            </w:r>
          </w:p>
        </w:tc>
        <w:tc>
          <w:tcPr>
            <w:tcW w:w="1353" w:type="dxa"/>
            <w:vAlign w:val="center"/>
          </w:tcPr>
          <w:p w14:paraId="108C5CC7" w14:textId="318620DE" w:rsidR="00CD1F45" w:rsidRPr="00D10820" w:rsidRDefault="00CD1F45" w:rsidP="00CD1F45">
            <w:pPr>
              <w:jc w:val="center"/>
              <w:rPr>
                <w:sz w:val="22"/>
              </w:rPr>
            </w:pPr>
            <w:r w:rsidRPr="00D10820">
              <w:rPr>
                <w:sz w:val="22"/>
              </w:rPr>
              <w:t>54 919</w:t>
            </w:r>
          </w:p>
        </w:tc>
      </w:tr>
      <w:tr w:rsidR="00CD1F45" w:rsidRPr="00D10820" w14:paraId="24EF1F7F" w14:textId="77777777" w:rsidTr="00356E0A">
        <w:trPr>
          <w:trHeight w:val="397"/>
        </w:trPr>
        <w:tc>
          <w:tcPr>
            <w:tcW w:w="2211" w:type="dxa"/>
            <w:vAlign w:val="center"/>
          </w:tcPr>
          <w:p w14:paraId="5EFA8734" w14:textId="40D1FD7B" w:rsidR="00CD1F45" w:rsidRPr="00D10820" w:rsidRDefault="00CD1F45" w:rsidP="00CD1F45">
            <w:pPr>
              <w:jc w:val="left"/>
              <w:rPr>
                <w:sz w:val="22"/>
              </w:rPr>
            </w:pPr>
            <w:r w:rsidRPr="00D10820">
              <w:rPr>
                <w:rFonts w:eastAsia="Arial"/>
                <w:color w:val="000000" w:themeColor="text1"/>
                <w:sz w:val="22"/>
                <w:lang w:val="lv-LV"/>
              </w:rPr>
              <w:t>Siltumenerģija, MWh</w:t>
            </w:r>
          </w:p>
        </w:tc>
        <w:tc>
          <w:tcPr>
            <w:tcW w:w="1362" w:type="dxa"/>
            <w:vAlign w:val="center"/>
          </w:tcPr>
          <w:p w14:paraId="4C21AFA8" w14:textId="19E4E2DD" w:rsidR="00CD1F45" w:rsidRPr="00D10820" w:rsidRDefault="00CD1F45" w:rsidP="00CD1F45">
            <w:pPr>
              <w:jc w:val="center"/>
              <w:rPr>
                <w:sz w:val="22"/>
              </w:rPr>
            </w:pPr>
            <w:r w:rsidRPr="00D10820">
              <w:rPr>
                <w:rFonts w:eastAsia="Arial"/>
                <w:color w:val="000000" w:themeColor="text1"/>
                <w:sz w:val="22"/>
              </w:rPr>
              <w:t>8 194</w:t>
            </w:r>
          </w:p>
        </w:tc>
        <w:tc>
          <w:tcPr>
            <w:tcW w:w="1353" w:type="dxa"/>
            <w:vAlign w:val="center"/>
          </w:tcPr>
          <w:p w14:paraId="435C8ABC" w14:textId="35EE6ECE" w:rsidR="00CD1F45" w:rsidRPr="00D10820" w:rsidRDefault="00CD1F45" w:rsidP="00CD1F45">
            <w:pPr>
              <w:jc w:val="center"/>
              <w:rPr>
                <w:sz w:val="22"/>
              </w:rPr>
            </w:pPr>
            <w:r w:rsidRPr="00D10820">
              <w:rPr>
                <w:rFonts w:eastAsia="Arial"/>
                <w:color w:val="000000" w:themeColor="text1"/>
                <w:sz w:val="22"/>
              </w:rPr>
              <w:t>7</w:t>
            </w:r>
            <w:r w:rsidRPr="00D10820">
              <w:rPr>
                <w:rFonts w:eastAsia="Arial"/>
                <w:color w:val="000000" w:themeColor="text1"/>
                <w:sz w:val="22"/>
                <w:lang w:val="lv-LV"/>
              </w:rPr>
              <w:t> </w:t>
            </w:r>
            <w:r w:rsidRPr="00D10820">
              <w:rPr>
                <w:rFonts w:eastAsia="Arial"/>
                <w:color w:val="000000" w:themeColor="text1"/>
                <w:sz w:val="22"/>
              </w:rPr>
              <w:t>784</w:t>
            </w:r>
          </w:p>
        </w:tc>
        <w:tc>
          <w:tcPr>
            <w:tcW w:w="1353" w:type="dxa"/>
            <w:vAlign w:val="center"/>
          </w:tcPr>
          <w:p w14:paraId="50432BCF" w14:textId="69FF264B" w:rsidR="00CD1F45" w:rsidRPr="00D10820" w:rsidRDefault="00CD1F45" w:rsidP="00CD1F45">
            <w:pPr>
              <w:jc w:val="center"/>
              <w:rPr>
                <w:sz w:val="22"/>
              </w:rPr>
            </w:pPr>
            <w:r w:rsidRPr="00D10820">
              <w:rPr>
                <w:sz w:val="22"/>
              </w:rPr>
              <w:t>7 413</w:t>
            </w:r>
          </w:p>
        </w:tc>
      </w:tr>
    </w:tbl>
    <w:p w14:paraId="655E89C3" w14:textId="27EC8F1D" w:rsidR="00D91B6E" w:rsidRPr="00D10820" w:rsidRDefault="0079365B" w:rsidP="005B35AC">
      <w:pPr>
        <w:spacing w:before="120" w:after="0"/>
        <w:ind w:left="567" w:hanging="425"/>
        <w:rPr>
          <w:rFonts w:cs="Times New Roman"/>
        </w:rPr>
      </w:pPr>
      <w:r w:rsidRPr="00D10820">
        <w:rPr>
          <w:rFonts w:cs="Times New Roman"/>
        </w:rPr>
        <w:t>•</w:t>
      </w:r>
      <w:r w:rsidRPr="00D10820">
        <w:rPr>
          <w:rFonts w:cs="Times New Roman"/>
        </w:rPr>
        <w:tab/>
      </w:r>
      <w:r w:rsidR="00D91B6E" w:rsidRPr="00D10820">
        <w:rPr>
          <w:rFonts w:cs="Times New Roman"/>
        </w:rPr>
        <w:t>dīzeļdegvielas samazinājums saistīts ar 35 elektrisko autobusu izmantošanu un dīzeļautomaš</w:t>
      </w:r>
      <w:r w:rsidR="00206937" w:rsidRPr="00D10820">
        <w:rPr>
          <w:rFonts w:cs="Times New Roman"/>
        </w:rPr>
        <w:t>ī</w:t>
      </w:r>
      <w:r w:rsidR="00D91B6E" w:rsidRPr="00D10820">
        <w:rPr>
          <w:rFonts w:cs="Times New Roman"/>
        </w:rPr>
        <w:t>nu aizstāšana ar elektro auto un benzīnu darbināmiem auto;</w:t>
      </w:r>
    </w:p>
    <w:p w14:paraId="76D7DBF2" w14:textId="1F1A6F46" w:rsidR="00D91B6E" w:rsidRPr="00D10820" w:rsidRDefault="00D91B6E" w:rsidP="005B35AC">
      <w:pPr>
        <w:spacing w:after="0"/>
        <w:ind w:left="567" w:hanging="425"/>
        <w:rPr>
          <w:rFonts w:cs="Times New Roman"/>
        </w:rPr>
      </w:pPr>
      <w:r w:rsidRPr="00D10820">
        <w:rPr>
          <w:rFonts w:cs="Times New Roman"/>
        </w:rPr>
        <w:t>•</w:t>
      </w:r>
      <w:r w:rsidRPr="00D10820">
        <w:rPr>
          <w:rFonts w:cs="Times New Roman"/>
        </w:rPr>
        <w:tab/>
        <w:t>benzīna patēriņa pieaugums saistīts ar</w:t>
      </w:r>
      <w:r w:rsidR="00FF7480" w:rsidRPr="00D10820">
        <w:rPr>
          <w:rFonts w:cs="Times New Roman"/>
        </w:rPr>
        <w:t xml:space="preserve"> </w:t>
      </w:r>
      <w:r w:rsidRPr="00D10820">
        <w:rPr>
          <w:rFonts w:cs="Times New Roman"/>
        </w:rPr>
        <w:t>vieglo benzīna automaš</w:t>
      </w:r>
      <w:r w:rsidR="00FF7480" w:rsidRPr="00D10820">
        <w:rPr>
          <w:rFonts w:cs="Times New Roman"/>
        </w:rPr>
        <w:t>ī</w:t>
      </w:r>
      <w:r w:rsidRPr="00D10820">
        <w:rPr>
          <w:rFonts w:cs="Times New Roman"/>
        </w:rPr>
        <w:t>nu skaita palielināšanos. Benzīna automaš</w:t>
      </w:r>
      <w:r w:rsidR="00FF7480" w:rsidRPr="00D10820">
        <w:rPr>
          <w:rFonts w:cs="Times New Roman"/>
        </w:rPr>
        <w:t>ī</w:t>
      </w:r>
      <w:r w:rsidRPr="00D10820">
        <w:rPr>
          <w:rFonts w:cs="Times New Roman"/>
        </w:rPr>
        <w:t>nu skaits palielinājies par 8 vienībām. Piecas mazās klases automaš</w:t>
      </w:r>
      <w:r w:rsidR="00FF7480" w:rsidRPr="00D10820">
        <w:rPr>
          <w:rFonts w:cs="Times New Roman"/>
        </w:rPr>
        <w:t>ī</w:t>
      </w:r>
      <w:r w:rsidRPr="00D10820">
        <w:rPr>
          <w:rFonts w:cs="Times New Roman"/>
        </w:rPr>
        <w:t>nas, kontrolieru vajadzībām un trīs kompaktās klases automaš</w:t>
      </w:r>
      <w:r w:rsidR="00FF7480" w:rsidRPr="00D10820">
        <w:rPr>
          <w:rFonts w:cs="Times New Roman"/>
        </w:rPr>
        <w:t>ī</w:t>
      </w:r>
      <w:r w:rsidRPr="00D10820">
        <w:rPr>
          <w:rFonts w:cs="Times New Roman"/>
        </w:rPr>
        <w:t>nām aizstājot dīzeļautomaš</w:t>
      </w:r>
      <w:r w:rsidR="00FF7480" w:rsidRPr="00D10820">
        <w:rPr>
          <w:rFonts w:cs="Times New Roman"/>
        </w:rPr>
        <w:t>ī</w:t>
      </w:r>
      <w:r w:rsidRPr="00D10820">
        <w:rPr>
          <w:rFonts w:cs="Times New Roman"/>
        </w:rPr>
        <w:t xml:space="preserve">nas. </w:t>
      </w:r>
    </w:p>
    <w:p w14:paraId="521DD883" w14:textId="77777777" w:rsidR="00D91B6E" w:rsidRPr="00D10820" w:rsidRDefault="00D91B6E" w:rsidP="005B35AC">
      <w:pPr>
        <w:spacing w:after="0"/>
        <w:ind w:left="567" w:hanging="425"/>
        <w:rPr>
          <w:rFonts w:cs="Times New Roman"/>
        </w:rPr>
      </w:pPr>
      <w:r w:rsidRPr="00D10820">
        <w:rPr>
          <w:rFonts w:cs="Times New Roman"/>
        </w:rPr>
        <w:t>•</w:t>
      </w:r>
      <w:r w:rsidRPr="00D10820">
        <w:rPr>
          <w:rFonts w:cs="Times New Roman"/>
        </w:rPr>
        <w:tab/>
        <w:t>dabas gāzes un siltumenerģijas samazinājums saistīts ar ēku energoefektivitātes uzlabošanu, kas aprakstīta tālāk un relatīvi silto 2023./2024. gada apkures sezonu;</w:t>
      </w:r>
    </w:p>
    <w:p w14:paraId="5E07EE55" w14:textId="77777777" w:rsidR="00D91B6E" w:rsidRPr="00D10820" w:rsidRDefault="00D91B6E" w:rsidP="005B35AC">
      <w:pPr>
        <w:spacing w:after="0"/>
        <w:ind w:left="567" w:hanging="425"/>
        <w:rPr>
          <w:rFonts w:cs="Times New Roman"/>
        </w:rPr>
      </w:pPr>
      <w:r w:rsidRPr="00D10820">
        <w:rPr>
          <w:rFonts w:cs="Times New Roman"/>
        </w:rPr>
        <w:t>•</w:t>
      </w:r>
      <w:r w:rsidRPr="00D10820">
        <w:rPr>
          <w:rFonts w:cs="Times New Roman"/>
        </w:rPr>
        <w:tab/>
        <w:t>ūdeņraža patēriņa straujais samazinājums saistīts ar to, ka no februāra līdz augustam nav tikusi darbināta ūdeņraža stacija;</w:t>
      </w:r>
    </w:p>
    <w:p w14:paraId="52030F79" w14:textId="714F1D6D" w:rsidR="0081226A" w:rsidRPr="00D10820" w:rsidRDefault="00D91B6E" w:rsidP="005B35AC">
      <w:pPr>
        <w:spacing w:after="120"/>
        <w:ind w:left="567" w:hanging="425"/>
        <w:rPr>
          <w:rFonts w:cs="Times New Roman"/>
        </w:rPr>
      </w:pPr>
      <w:r w:rsidRPr="00D10820">
        <w:rPr>
          <w:rFonts w:cs="Times New Roman"/>
        </w:rPr>
        <w:t>•</w:t>
      </w:r>
      <w:r w:rsidRPr="00D10820">
        <w:rPr>
          <w:rFonts w:cs="Times New Roman"/>
        </w:rPr>
        <w:tab/>
        <w:t>elektroenerģijas patēriņa pieaugums salīdzinot ar 2023. gadu, saistīts ar uzskaites periodu nesakritību (faktiskais patēriņa periods un grāmatvedības uzskaites periods, ir bijuši kredītrēķini, kas attiecināmi uz 2023 gadu.). Elektrisko autobusu uzlādei 2024. gadā izlietots 1 998,4 MWh. 2024. gadā atjaunota arī 1. trolejbusa maršruts, kā arī atjaunota 11. tramvaja maršruts pēc Braslas pārvada remonta .</w:t>
      </w:r>
    </w:p>
    <w:p w14:paraId="2B8DA761" w14:textId="53FA89CB" w:rsidR="003545D7" w:rsidRPr="00D10820" w:rsidRDefault="00BC172A" w:rsidP="0081226A">
      <w:pPr>
        <w:spacing w:after="0"/>
        <w:rPr>
          <w:rFonts w:cs="Times New Roman"/>
          <w:b/>
        </w:rPr>
      </w:pPr>
      <w:r w:rsidRPr="00D10820">
        <w:rPr>
          <w:rFonts w:cs="Times New Roman"/>
          <w:b/>
          <w:bCs/>
        </w:rPr>
        <w:t>Ēku energoefektivitāte</w:t>
      </w:r>
    </w:p>
    <w:p w14:paraId="43A38F23" w14:textId="23DB588B" w:rsidR="00CA25F4" w:rsidRPr="00D10820" w:rsidRDefault="00AD5673" w:rsidP="008129C8">
      <w:pPr>
        <w:rPr>
          <w:rFonts w:cs="Times New Roman"/>
        </w:rPr>
      </w:pPr>
      <w:r w:rsidRPr="00D10820">
        <w:rPr>
          <w:rFonts w:cs="Times New Roman"/>
        </w:rPr>
        <w:t>Katru gadu tiek veikti finanšu ieguldījumi</w:t>
      </w:r>
      <w:r w:rsidR="00725E1D" w:rsidRPr="00D10820">
        <w:rPr>
          <w:rFonts w:cs="Times New Roman"/>
        </w:rPr>
        <w:t xml:space="preserve"> </w:t>
      </w:r>
      <w:r w:rsidR="0048209B" w:rsidRPr="00D10820">
        <w:rPr>
          <w:rFonts w:cs="Times New Roman"/>
        </w:rPr>
        <w:t>sabiedriskā transporta</w:t>
      </w:r>
      <w:r w:rsidR="004C2D55" w:rsidRPr="00D10820">
        <w:rPr>
          <w:rFonts w:cs="Times New Roman"/>
        </w:rPr>
        <w:t xml:space="preserve"> pakalpojuma atbalsta</w:t>
      </w:r>
      <w:r w:rsidR="0048209B" w:rsidRPr="00D10820">
        <w:rPr>
          <w:rFonts w:cs="Times New Roman"/>
        </w:rPr>
        <w:t xml:space="preserve"> </w:t>
      </w:r>
      <w:r w:rsidR="00725E1D" w:rsidRPr="00D10820">
        <w:rPr>
          <w:rFonts w:cs="Times New Roman"/>
        </w:rPr>
        <w:t>infrastruktūras</w:t>
      </w:r>
      <w:r w:rsidR="004C2D55" w:rsidRPr="00D10820">
        <w:rPr>
          <w:rFonts w:cs="Times New Roman"/>
        </w:rPr>
        <w:t xml:space="preserve"> (nekustamā īpašuma)</w:t>
      </w:r>
      <w:r w:rsidR="00725E1D" w:rsidRPr="00D10820">
        <w:rPr>
          <w:rFonts w:cs="Times New Roman"/>
        </w:rPr>
        <w:t xml:space="preserve"> uzturēšanai</w:t>
      </w:r>
      <w:r w:rsidR="008129C8" w:rsidRPr="00D10820">
        <w:rPr>
          <w:rFonts w:cs="Times New Roman"/>
        </w:rPr>
        <w:t xml:space="preserve"> un attīstībai. Veicot </w:t>
      </w:r>
      <w:r w:rsidR="00703DF2" w:rsidRPr="00D10820">
        <w:rPr>
          <w:rFonts w:cs="Times New Roman"/>
        </w:rPr>
        <w:t xml:space="preserve">būvprojektu izstrādi un </w:t>
      </w:r>
      <w:r w:rsidR="0048209B" w:rsidRPr="00D10820">
        <w:rPr>
          <w:rFonts w:cs="Times New Roman"/>
        </w:rPr>
        <w:t>būvdarbus</w:t>
      </w:r>
      <w:r w:rsidR="00703DF2" w:rsidRPr="00D10820">
        <w:rPr>
          <w:rFonts w:cs="Times New Roman"/>
        </w:rPr>
        <w:t xml:space="preserve">, tiek </w:t>
      </w:r>
      <w:r w:rsidR="00922826" w:rsidRPr="00D10820">
        <w:rPr>
          <w:rFonts w:cs="Times New Roman"/>
        </w:rPr>
        <w:t>ievēroti</w:t>
      </w:r>
      <w:r w:rsidR="00703DF2" w:rsidRPr="00D10820">
        <w:rPr>
          <w:rFonts w:cs="Times New Roman"/>
        </w:rPr>
        <w:t xml:space="preserve"> spēkā esošie normatīvie akti</w:t>
      </w:r>
      <w:r w:rsidR="004566C8" w:rsidRPr="00D10820">
        <w:rPr>
          <w:rFonts w:cs="Times New Roman"/>
        </w:rPr>
        <w:t xml:space="preserve"> un attiecīgi tiek ievērotas </w:t>
      </w:r>
      <w:r w:rsidR="00066B82" w:rsidRPr="00D10820">
        <w:rPr>
          <w:rFonts w:cs="Times New Roman"/>
        </w:rPr>
        <w:t>energoefektivitātes prasības</w:t>
      </w:r>
      <w:r w:rsidR="00205D8D" w:rsidRPr="00D10820">
        <w:rPr>
          <w:rFonts w:cs="Times New Roman"/>
        </w:rPr>
        <w:t>, kas ietver resursu efektīvu izmantošanu</w:t>
      </w:r>
      <w:r w:rsidR="00B71961" w:rsidRPr="00D10820">
        <w:rPr>
          <w:rFonts w:cs="Times New Roman"/>
        </w:rPr>
        <w:t>, ēkas dzīves cikla izmaksu optimizēšanu un negatīvās ietekmes uz vidi samazināšanu.</w:t>
      </w:r>
    </w:p>
    <w:tbl>
      <w:tblPr>
        <w:tblStyle w:val="Reatabula"/>
        <w:tblW w:w="0" w:type="auto"/>
        <w:tblLook w:val="04A0" w:firstRow="1" w:lastRow="0" w:firstColumn="1" w:lastColumn="0" w:noHBand="0" w:noVBand="1"/>
      </w:tblPr>
      <w:tblGrid>
        <w:gridCol w:w="3517"/>
        <w:gridCol w:w="873"/>
      </w:tblGrid>
      <w:tr w:rsidR="00CA25F4" w:rsidRPr="00D10820" w14:paraId="5A2AACF0" w14:textId="77777777" w:rsidTr="0A635716">
        <w:trPr>
          <w:trHeight w:val="405"/>
        </w:trPr>
        <w:tc>
          <w:tcPr>
            <w:tcW w:w="3517" w:type="dxa"/>
          </w:tcPr>
          <w:p w14:paraId="0F54402F" w14:textId="24F9F406" w:rsidR="00CA25F4" w:rsidRPr="00D10820" w:rsidRDefault="00CA25F4" w:rsidP="008129C8">
            <w:pPr>
              <w:rPr>
                <w:sz w:val="22"/>
                <w:lang w:val="lv-LV"/>
              </w:rPr>
            </w:pPr>
            <w:r w:rsidRPr="00D10820">
              <w:rPr>
                <w:sz w:val="22"/>
                <w:lang w:val="lv-LV"/>
              </w:rPr>
              <w:t>2024.</w:t>
            </w:r>
            <w:r w:rsidR="00F432D2" w:rsidRPr="00D10820">
              <w:rPr>
                <w:sz w:val="22"/>
                <w:lang w:val="lv-LV"/>
              </w:rPr>
              <w:t> </w:t>
            </w:r>
            <w:r w:rsidRPr="00D10820">
              <w:rPr>
                <w:sz w:val="22"/>
                <w:lang w:val="lv-LV"/>
              </w:rPr>
              <w:t>gadā pabeigtie objekti</w:t>
            </w:r>
          </w:p>
        </w:tc>
        <w:tc>
          <w:tcPr>
            <w:tcW w:w="873" w:type="dxa"/>
          </w:tcPr>
          <w:p w14:paraId="2E2EF2F0" w14:textId="77777777" w:rsidR="00CA25F4" w:rsidRPr="00D10820" w:rsidRDefault="00CA25F4" w:rsidP="008129C8">
            <w:pPr>
              <w:rPr>
                <w:sz w:val="22"/>
                <w:lang w:val="lv-LV"/>
              </w:rPr>
            </w:pPr>
          </w:p>
        </w:tc>
      </w:tr>
      <w:tr w:rsidR="00CA25F4" w:rsidRPr="00D10820" w14:paraId="09DA749F" w14:textId="77777777" w:rsidTr="0015407B">
        <w:tc>
          <w:tcPr>
            <w:tcW w:w="3517" w:type="dxa"/>
          </w:tcPr>
          <w:p w14:paraId="32396587" w14:textId="36ADD8D0" w:rsidR="00CA25F4" w:rsidRPr="00D10820" w:rsidRDefault="00C05654" w:rsidP="00C05654">
            <w:pPr>
              <w:jc w:val="right"/>
              <w:rPr>
                <w:sz w:val="22"/>
                <w:lang w:val="lv-LV"/>
              </w:rPr>
            </w:pPr>
            <w:r w:rsidRPr="00D10820">
              <w:rPr>
                <w:sz w:val="22"/>
                <w:lang w:val="lv-LV"/>
              </w:rPr>
              <w:t>B</w:t>
            </w:r>
            <w:r w:rsidR="00CA25F4" w:rsidRPr="00D10820">
              <w:rPr>
                <w:sz w:val="22"/>
                <w:lang w:val="lv-LV"/>
              </w:rPr>
              <w:t>ūv</w:t>
            </w:r>
            <w:r w:rsidRPr="00D10820">
              <w:rPr>
                <w:sz w:val="22"/>
                <w:lang w:val="lv-LV"/>
              </w:rPr>
              <w:t>projektu izstrāde</w:t>
            </w:r>
          </w:p>
        </w:tc>
        <w:tc>
          <w:tcPr>
            <w:tcW w:w="873" w:type="dxa"/>
          </w:tcPr>
          <w:p w14:paraId="5EF8CCEC" w14:textId="374F1C7D" w:rsidR="00CA25F4" w:rsidRPr="00D10820" w:rsidRDefault="00436D7C" w:rsidP="002B0F1D">
            <w:pPr>
              <w:jc w:val="center"/>
              <w:rPr>
                <w:sz w:val="22"/>
                <w:lang w:val="lv-LV"/>
              </w:rPr>
            </w:pPr>
            <w:r w:rsidRPr="00D10820">
              <w:rPr>
                <w:sz w:val="22"/>
                <w:lang w:val="lv-LV"/>
              </w:rPr>
              <w:t>6</w:t>
            </w:r>
          </w:p>
        </w:tc>
      </w:tr>
      <w:tr w:rsidR="00CA25F4" w:rsidRPr="00D10820" w14:paraId="0D5ADEE5" w14:textId="77777777" w:rsidTr="0015407B">
        <w:tc>
          <w:tcPr>
            <w:tcW w:w="3517" w:type="dxa"/>
          </w:tcPr>
          <w:p w14:paraId="1CB8A70B" w14:textId="098D6F76" w:rsidR="00CA25F4" w:rsidRPr="00D10820" w:rsidRDefault="00C05654" w:rsidP="00C05654">
            <w:pPr>
              <w:jc w:val="right"/>
              <w:rPr>
                <w:sz w:val="22"/>
                <w:lang w:val="lv-LV"/>
              </w:rPr>
            </w:pPr>
            <w:r w:rsidRPr="00D10820">
              <w:rPr>
                <w:sz w:val="22"/>
                <w:lang w:val="lv-LV"/>
              </w:rPr>
              <w:t>Būvdarbi</w:t>
            </w:r>
          </w:p>
        </w:tc>
        <w:tc>
          <w:tcPr>
            <w:tcW w:w="873" w:type="dxa"/>
          </w:tcPr>
          <w:p w14:paraId="72ED1C12" w14:textId="60F825CA" w:rsidR="00CA25F4" w:rsidRPr="00D10820" w:rsidRDefault="00D43FB3" w:rsidP="002B0F1D">
            <w:pPr>
              <w:jc w:val="center"/>
              <w:rPr>
                <w:sz w:val="22"/>
                <w:lang w:val="lv-LV"/>
              </w:rPr>
            </w:pPr>
            <w:r w:rsidRPr="00D10820">
              <w:rPr>
                <w:sz w:val="22"/>
                <w:lang w:val="lv-LV"/>
              </w:rPr>
              <w:t>10</w:t>
            </w:r>
          </w:p>
        </w:tc>
      </w:tr>
      <w:tr w:rsidR="00CA25F4" w:rsidRPr="00D10820" w14:paraId="0A710F9C" w14:textId="77777777" w:rsidTr="0015407B">
        <w:trPr>
          <w:trHeight w:val="525"/>
        </w:trPr>
        <w:tc>
          <w:tcPr>
            <w:tcW w:w="3517" w:type="dxa"/>
          </w:tcPr>
          <w:p w14:paraId="7225B082" w14:textId="0D9EC6EF" w:rsidR="00CA25F4" w:rsidRPr="00D10820" w:rsidRDefault="00C05654" w:rsidP="008129C8">
            <w:pPr>
              <w:rPr>
                <w:sz w:val="22"/>
                <w:lang w:val="lv-LV"/>
              </w:rPr>
            </w:pPr>
            <w:r w:rsidRPr="00D10820">
              <w:rPr>
                <w:sz w:val="22"/>
                <w:lang w:val="lv-LV"/>
              </w:rPr>
              <w:t>2025.</w:t>
            </w:r>
            <w:r w:rsidR="00F432D2" w:rsidRPr="00D10820">
              <w:rPr>
                <w:sz w:val="22"/>
                <w:lang w:val="lv-LV"/>
              </w:rPr>
              <w:t> </w:t>
            </w:r>
            <w:r w:rsidRPr="00D10820">
              <w:rPr>
                <w:sz w:val="22"/>
                <w:lang w:val="lv-LV"/>
              </w:rPr>
              <w:t>gadā turpināsies</w:t>
            </w:r>
          </w:p>
        </w:tc>
        <w:tc>
          <w:tcPr>
            <w:tcW w:w="873" w:type="dxa"/>
          </w:tcPr>
          <w:p w14:paraId="2AF169B5" w14:textId="77777777" w:rsidR="00CA25F4" w:rsidRPr="00D10820" w:rsidRDefault="00CA25F4" w:rsidP="002B0F1D">
            <w:pPr>
              <w:jc w:val="center"/>
              <w:rPr>
                <w:sz w:val="22"/>
                <w:lang w:val="lv-LV"/>
              </w:rPr>
            </w:pPr>
          </w:p>
        </w:tc>
      </w:tr>
      <w:tr w:rsidR="00CA25F4" w:rsidRPr="00D10820" w14:paraId="2DF2EC04" w14:textId="77777777" w:rsidTr="0015407B">
        <w:tc>
          <w:tcPr>
            <w:tcW w:w="3517" w:type="dxa"/>
          </w:tcPr>
          <w:p w14:paraId="2E7098C2" w14:textId="047A29BB" w:rsidR="00CA25F4" w:rsidRPr="00D10820" w:rsidRDefault="00C05654" w:rsidP="00C05654">
            <w:pPr>
              <w:jc w:val="right"/>
              <w:rPr>
                <w:sz w:val="22"/>
                <w:lang w:val="lv-LV"/>
              </w:rPr>
            </w:pPr>
            <w:r w:rsidRPr="00D10820">
              <w:rPr>
                <w:sz w:val="22"/>
                <w:lang w:val="lv-LV"/>
              </w:rPr>
              <w:t>Būvprojektu izstrāde</w:t>
            </w:r>
          </w:p>
        </w:tc>
        <w:tc>
          <w:tcPr>
            <w:tcW w:w="873" w:type="dxa"/>
          </w:tcPr>
          <w:p w14:paraId="30A11016" w14:textId="78D0657C" w:rsidR="00CA25F4" w:rsidRPr="00D10820" w:rsidRDefault="00C86ED7" w:rsidP="002B0F1D">
            <w:pPr>
              <w:jc w:val="center"/>
              <w:rPr>
                <w:sz w:val="22"/>
                <w:lang w:val="lv-LV"/>
              </w:rPr>
            </w:pPr>
            <w:r w:rsidRPr="00D10820">
              <w:rPr>
                <w:sz w:val="22"/>
                <w:lang w:val="lv-LV"/>
              </w:rPr>
              <w:t>5</w:t>
            </w:r>
          </w:p>
        </w:tc>
      </w:tr>
      <w:tr w:rsidR="00F54C30" w:rsidRPr="00D10820" w14:paraId="2892022B" w14:textId="77777777" w:rsidTr="0015407B">
        <w:tc>
          <w:tcPr>
            <w:tcW w:w="3517" w:type="dxa"/>
          </w:tcPr>
          <w:p w14:paraId="42CBD20A" w14:textId="1AB937C2" w:rsidR="00F54C30" w:rsidRPr="00D10820" w:rsidRDefault="00F54C30" w:rsidP="00C05654">
            <w:pPr>
              <w:jc w:val="right"/>
              <w:rPr>
                <w:sz w:val="22"/>
                <w:lang w:val="lv-LV"/>
              </w:rPr>
            </w:pPr>
            <w:r w:rsidRPr="00D10820">
              <w:rPr>
                <w:sz w:val="22"/>
                <w:lang w:val="lv-LV"/>
              </w:rPr>
              <w:t>Būvprojekta ekspertīze</w:t>
            </w:r>
          </w:p>
        </w:tc>
        <w:tc>
          <w:tcPr>
            <w:tcW w:w="873" w:type="dxa"/>
          </w:tcPr>
          <w:p w14:paraId="204595D6" w14:textId="3DFCAF02" w:rsidR="00F54C30" w:rsidRPr="00D10820" w:rsidRDefault="00F54C30" w:rsidP="002B0F1D">
            <w:pPr>
              <w:jc w:val="center"/>
              <w:rPr>
                <w:sz w:val="22"/>
              </w:rPr>
            </w:pPr>
            <w:r w:rsidRPr="00D10820">
              <w:rPr>
                <w:sz w:val="22"/>
              </w:rPr>
              <w:t>1</w:t>
            </w:r>
          </w:p>
        </w:tc>
      </w:tr>
      <w:tr w:rsidR="00CA25F4" w:rsidRPr="00D10820" w14:paraId="767C6632" w14:textId="77777777" w:rsidTr="0015407B">
        <w:tc>
          <w:tcPr>
            <w:tcW w:w="3517" w:type="dxa"/>
          </w:tcPr>
          <w:p w14:paraId="5B552EFE" w14:textId="5D16C70D" w:rsidR="00CA25F4" w:rsidRPr="00D10820" w:rsidRDefault="00B00577" w:rsidP="00C05654">
            <w:pPr>
              <w:jc w:val="right"/>
              <w:rPr>
                <w:sz w:val="22"/>
                <w:lang w:val="lv-LV"/>
              </w:rPr>
            </w:pPr>
            <w:r w:rsidRPr="00D10820">
              <w:rPr>
                <w:sz w:val="22"/>
                <w:lang w:val="lv-LV"/>
              </w:rPr>
              <w:t>B</w:t>
            </w:r>
            <w:r w:rsidR="00C05654" w:rsidRPr="00D10820">
              <w:rPr>
                <w:sz w:val="22"/>
                <w:lang w:val="lv-LV"/>
              </w:rPr>
              <w:t>ūvdarbi</w:t>
            </w:r>
          </w:p>
        </w:tc>
        <w:tc>
          <w:tcPr>
            <w:tcW w:w="873" w:type="dxa"/>
          </w:tcPr>
          <w:p w14:paraId="6DF8A26F" w14:textId="79B95000" w:rsidR="00CA25F4" w:rsidRPr="00D10820" w:rsidRDefault="00EA6272" w:rsidP="002B0F1D">
            <w:pPr>
              <w:jc w:val="center"/>
              <w:rPr>
                <w:sz w:val="22"/>
                <w:lang w:val="lv-LV"/>
              </w:rPr>
            </w:pPr>
            <w:r w:rsidRPr="00D10820">
              <w:rPr>
                <w:sz w:val="22"/>
                <w:lang w:val="lv-LV"/>
              </w:rPr>
              <w:t>9</w:t>
            </w:r>
          </w:p>
        </w:tc>
      </w:tr>
    </w:tbl>
    <w:p w14:paraId="206817E5" w14:textId="77777777" w:rsidR="00E34FD9" w:rsidRPr="00D10820" w:rsidRDefault="00E34FD9" w:rsidP="008129C8">
      <w:pPr>
        <w:rPr>
          <w:rFonts w:cs="Times New Roman"/>
        </w:rPr>
      </w:pPr>
    </w:p>
    <w:p w14:paraId="021951F5" w14:textId="7821012B" w:rsidR="0086198C" w:rsidRPr="00D10820" w:rsidRDefault="0086198C" w:rsidP="008129C8">
      <w:pPr>
        <w:rPr>
          <w:rFonts w:cs="Times New Roman"/>
        </w:rPr>
      </w:pPr>
      <w:r w:rsidRPr="00D10820">
        <w:rPr>
          <w:rFonts w:cs="Times New Roman"/>
        </w:rPr>
        <w:t>2024.</w:t>
      </w:r>
      <w:r w:rsidR="00B00577" w:rsidRPr="00D10820">
        <w:rPr>
          <w:rFonts w:cs="Times New Roman"/>
        </w:rPr>
        <w:t> </w:t>
      </w:r>
      <w:r w:rsidRPr="00D10820">
        <w:rPr>
          <w:rFonts w:cs="Times New Roman"/>
        </w:rPr>
        <w:t>gadā realizētie projekti, kas saistīti ar ēku energoefektivitāti:</w:t>
      </w:r>
    </w:p>
    <w:p w14:paraId="2B4C5EFD" w14:textId="43FE331D" w:rsidR="00D56732" w:rsidRPr="00D10820" w:rsidRDefault="006B7697" w:rsidP="008F1DBB">
      <w:pPr>
        <w:pStyle w:val="Sarakstarindkopa"/>
        <w:numPr>
          <w:ilvl w:val="0"/>
          <w:numId w:val="20"/>
        </w:numPr>
        <w:rPr>
          <w:rFonts w:cs="Times New Roman"/>
        </w:rPr>
      </w:pPr>
      <w:r w:rsidRPr="00D10820">
        <w:rPr>
          <w:rFonts w:cs="Times New Roman"/>
        </w:rPr>
        <w:t>V</w:t>
      </w:r>
      <w:r w:rsidR="00E700C2" w:rsidRPr="00D10820">
        <w:rPr>
          <w:rFonts w:cs="Times New Roman"/>
        </w:rPr>
        <w:t>airāku ēku Brīvības ielā 191</w:t>
      </w:r>
      <w:r w:rsidR="00815CC2" w:rsidRPr="00D10820">
        <w:rPr>
          <w:rFonts w:cs="Times New Roman"/>
        </w:rPr>
        <w:t xml:space="preserve"> un</w:t>
      </w:r>
      <w:r w:rsidR="00C74129" w:rsidRPr="00D10820">
        <w:rPr>
          <w:rFonts w:cs="Times New Roman"/>
        </w:rPr>
        <w:t xml:space="preserve"> Kleistu ielā 28</w:t>
      </w:r>
      <w:r w:rsidR="00E700C2" w:rsidRPr="00D10820">
        <w:rPr>
          <w:rFonts w:cs="Times New Roman"/>
        </w:rPr>
        <w:t xml:space="preserve"> jum</w:t>
      </w:r>
      <w:r w:rsidR="006B3DED" w:rsidRPr="00D10820">
        <w:rPr>
          <w:rFonts w:cs="Times New Roman"/>
        </w:rPr>
        <w:t>tu konstrukciju</w:t>
      </w:r>
      <w:r w:rsidR="00D56732" w:rsidRPr="00D10820">
        <w:rPr>
          <w:rFonts w:cs="Times New Roman"/>
        </w:rPr>
        <w:t xml:space="preserve"> </w:t>
      </w:r>
      <w:r w:rsidR="006B3DED" w:rsidRPr="00D10820">
        <w:rPr>
          <w:rFonts w:cs="Times New Roman"/>
        </w:rPr>
        <w:t>atjaunošana, siltināšana, seguma nomaiņa</w:t>
      </w:r>
      <w:r w:rsidR="00815CC2" w:rsidRPr="00D10820">
        <w:rPr>
          <w:rFonts w:cs="Times New Roman"/>
        </w:rPr>
        <w:t>.</w:t>
      </w:r>
    </w:p>
    <w:p w14:paraId="11E27E0E" w14:textId="5EAA1321" w:rsidR="00B50102" w:rsidRPr="00D10820" w:rsidRDefault="00B50102" w:rsidP="008F1DBB">
      <w:pPr>
        <w:pStyle w:val="Sarakstarindkopa"/>
        <w:numPr>
          <w:ilvl w:val="0"/>
          <w:numId w:val="20"/>
        </w:numPr>
        <w:rPr>
          <w:rFonts w:cs="Times New Roman"/>
        </w:rPr>
      </w:pPr>
      <w:r w:rsidRPr="00D10820">
        <w:rPr>
          <w:rFonts w:cs="Times New Roman"/>
        </w:rPr>
        <w:t>Vairāku telp</w:t>
      </w:r>
      <w:r w:rsidR="006B7697" w:rsidRPr="00D10820">
        <w:rPr>
          <w:rFonts w:cs="Times New Roman"/>
        </w:rPr>
        <w:t>u</w:t>
      </w:r>
      <w:r w:rsidRPr="00D10820">
        <w:rPr>
          <w:rFonts w:cs="Times New Roman"/>
        </w:rPr>
        <w:t xml:space="preserve"> grupu vien</w:t>
      </w:r>
      <w:r w:rsidR="008474D5" w:rsidRPr="00D10820">
        <w:rPr>
          <w:rFonts w:cs="Times New Roman"/>
        </w:rPr>
        <w:t>kāršot</w:t>
      </w:r>
      <w:r w:rsidR="009603E2" w:rsidRPr="00D10820">
        <w:rPr>
          <w:rFonts w:cs="Times New Roman"/>
        </w:rPr>
        <w:t>a atjaunošana</w:t>
      </w:r>
      <w:r w:rsidR="006B7697" w:rsidRPr="00D10820">
        <w:rPr>
          <w:rFonts w:cs="Times New Roman"/>
        </w:rPr>
        <w:t xml:space="preserve"> Zunda krastmal</w:t>
      </w:r>
      <w:r w:rsidR="006902AF" w:rsidRPr="00D10820">
        <w:rPr>
          <w:rFonts w:cs="Times New Roman"/>
        </w:rPr>
        <w:t>ā</w:t>
      </w:r>
      <w:r w:rsidR="006B7697" w:rsidRPr="00D10820">
        <w:rPr>
          <w:rFonts w:cs="Times New Roman"/>
        </w:rPr>
        <w:t xml:space="preserve"> 1a un Vestienas iel</w:t>
      </w:r>
      <w:r w:rsidR="006902AF" w:rsidRPr="00D10820">
        <w:rPr>
          <w:rFonts w:cs="Times New Roman"/>
        </w:rPr>
        <w:t>ā</w:t>
      </w:r>
      <w:r w:rsidR="006B7697" w:rsidRPr="00D10820">
        <w:rPr>
          <w:rFonts w:cs="Times New Roman"/>
        </w:rPr>
        <w:t xml:space="preserve"> 35.</w:t>
      </w:r>
    </w:p>
    <w:p w14:paraId="42D16459" w14:textId="5FE95231" w:rsidR="00691E36" w:rsidRPr="00D10820" w:rsidRDefault="00691E36" w:rsidP="00D351E7">
      <w:pPr>
        <w:spacing w:after="0"/>
        <w:rPr>
          <w:rFonts w:eastAsia="Calibri" w:cs="Times New Roman"/>
        </w:rPr>
      </w:pPr>
      <w:r w:rsidRPr="00D10820">
        <w:rPr>
          <w:rFonts w:eastAsia="Calibri" w:cs="Times New Roman"/>
        </w:rPr>
        <w:t>Veicot</w:t>
      </w:r>
      <w:r w:rsidRPr="00D10820">
        <w:rPr>
          <w:rFonts w:eastAsiaTheme="minorEastAsia" w:cs="Times New Roman"/>
        </w:rPr>
        <w:t xml:space="preserve"> </w:t>
      </w:r>
      <w:r w:rsidR="00EA40F0" w:rsidRPr="00D10820">
        <w:rPr>
          <w:rFonts w:eastAsiaTheme="minorEastAsia" w:cs="Times New Roman"/>
        </w:rPr>
        <w:t xml:space="preserve">tehniski </w:t>
      </w:r>
      <w:r w:rsidR="00E85986" w:rsidRPr="00D10820">
        <w:rPr>
          <w:rFonts w:eastAsiaTheme="minorEastAsia" w:cs="Times New Roman"/>
        </w:rPr>
        <w:t>nolietoto</w:t>
      </w:r>
      <w:r w:rsidRPr="00D10820">
        <w:rPr>
          <w:rFonts w:eastAsiaTheme="minorEastAsia" w:cs="Times New Roman"/>
        </w:rPr>
        <w:t xml:space="preserve"> ener</w:t>
      </w:r>
      <w:r w:rsidR="00806F7C" w:rsidRPr="00D10820">
        <w:rPr>
          <w:rFonts w:eastAsiaTheme="minorEastAsia" w:cs="Times New Roman"/>
        </w:rPr>
        <w:t>ģijas</w:t>
      </w:r>
      <w:r w:rsidRPr="00D10820">
        <w:rPr>
          <w:rFonts w:eastAsiaTheme="minorEastAsia" w:cs="Times New Roman"/>
        </w:rPr>
        <w:t xml:space="preserve"> avotu nomaiņu, 2024.</w:t>
      </w:r>
      <w:r w:rsidR="00815CC2" w:rsidRPr="00D10820">
        <w:rPr>
          <w:rFonts w:eastAsiaTheme="minorEastAsia" w:cs="Times New Roman"/>
        </w:rPr>
        <w:t> </w:t>
      </w:r>
      <w:r w:rsidRPr="00D10820">
        <w:rPr>
          <w:rFonts w:eastAsiaTheme="minorEastAsia" w:cs="Times New Roman"/>
        </w:rPr>
        <w:t>gadā siltumapgādes jomā ir realizēti sekojoši projekti:</w:t>
      </w:r>
    </w:p>
    <w:p w14:paraId="7603775B" w14:textId="03AF3161" w:rsidR="00691E36" w:rsidRPr="00D10820" w:rsidRDefault="00815CC2" w:rsidP="00D351E7">
      <w:pPr>
        <w:pStyle w:val="Sarakstarindkopa"/>
        <w:numPr>
          <w:ilvl w:val="0"/>
          <w:numId w:val="17"/>
        </w:numPr>
        <w:spacing w:after="0"/>
        <w:rPr>
          <w:rFonts w:eastAsia="Calibri" w:cs="Times New Roman"/>
        </w:rPr>
      </w:pPr>
      <w:r w:rsidRPr="00D10820">
        <w:rPr>
          <w:rFonts w:eastAsia="Calibri" w:cs="Times New Roman"/>
        </w:rPr>
        <w:t>t</w:t>
      </w:r>
      <w:r w:rsidR="002E1BC3" w:rsidRPr="00D10820">
        <w:rPr>
          <w:rFonts w:eastAsia="Calibri" w:cs="Times New Roman"/>
        </w:rPr>
        <w:t>rolejbusu parkā</w:t>
      </w:r>
      <w:r w:rsidR="00691E36" w:rsidRPr="00D10820">
        <w:rPr>
          <w:rFonts w:eastAsia="Calibri" w:cs="Times New Roman"/>
        </w:rPr>
        <w:t xml:space="preserve"> Jelgavas ielā 37 ir uzstādi divi jauni kondensācijas gāzes katli ar jaudu 585 kW katram;</w:t>
      </w:r>
    </w:p>
    <w:p w14:paraId="7E06D3C4" w14:textId="143632EF" w:rsidR="00691E36" w:rsidRPr="00D10820" w:rsidRDefault="00144486" w:rsidP="00D351E7">
      <w:pPr>
        <w:pStyle w:val="Sarakstarindkopa"/>
        <w:numPr>
          <w:ilvl w:val="0"/>
          <w:numId w:val="17"/>
        </w:numPr>
        <w:spacing w:after="0"/>
        <w:rPr>
          <w:rFonts w:eastAsia="Calibri" w:cs="Times New Roman"/>
        </w:rPr>
      </w:pPr>
      <w:r w:rsidRPr="00D10820">
        <w:rPr>
          <w:rFonts w:eastAsia="Calibri" w:cs="Times New Roman"/>
        </w:rPr>
        <w:t>t</w:t>
      </w:r>
      <w:r w:rsidR="002E1BC3" w:rsidRPr="00D10820">
        <w:rPr>
          <w:rFonts w:eastAsia="Calibri" w:cs="Times New Roman"/>
        </w:rPr>
        <w:t>ramvaju depo</w:t>
      </w:r>
      <w:r w:rsidR="00691E36" w:rsidRPr="00D10820">
        <w:rPr>
          <w:rFonts w:eastAsia="Calibri" w:cs="Times New Roman"/>
        </w:rPr>
        <w:t xml:space="preserve"> Fridriķa ielā 2 administrācijas ēkai ir uzstādīti divi jauni gaiss-ūdens siltumsūkņi 14.95kW katram;</w:t>
      </w:r>
    </w:p>
    <w:p w14:paraId="2FCE7DBC" w14:textId="6D1C711F" w:rsidR="00691E36" w:rsidRPr="00D10820" w:rsidRDefault="00691E36" w:rsidP="00D351E7">
      <w:pPr>
        <w:pStyle w:val="Sarakstarindkopa"/>
        <w:numPr>
          <w:ilvl w:val="0"/>
          <w:numId w:val="17"/>
        </w:numPr>
        <w:spacing w:after="0"/>
        <w:rPr>
          <w:rFonts w:eastAsia="Calibri" w:cs="Times New Roman"/>
        </w:rPr>
      </w:pPr>
      <w:r w:rsidRPr="00D10820">
        <w:rPr>
          <w:rFonts w:eastAsia="Calibri" w:cs="Times New Roman"/>
        </w:rPr>
        <w:t>Atgāzenes ielā 24a ir uzstādīti divi jauni kondensācijas gāzes katli ar jaudu 35 kW un 24kW.</w:t>
      </w:r>
    </w:p>
    <w:p w14:paraId="34FEC061" w14:textId="721AA026" w:rsidR="00717604" w:rsidRPr="00D10820" w:rsidRDefault="00717604" w:rsidP="00B95FDA">
      <w:pPr>
        <w:rPr>
          <w:rFonts w:eastAsiaTheme="minorEastAsia" w:cs="Times New Roman"/>
        </w:rPr>
      </w:pPr>
      <w:r w:rsidRPr="00D10820">
        <w:rPr>
          <w:rFonts w:eastAsiaTheme="minorEastAsia" w:cs="Times New Roman"/>
        </w:rPr>
        <w:t xml:space="preserve">Ir </w:t>
      </w:r>
      <w:r w:rsidRPr="00D10820">
        <w:rPr>
          <w:rFonts w:cs="Times New Roman"/>
        </w:rPr>
        <w:t>pieņemts</w:t>
      </w:r>
      <w:r w:rsidRPr="00D10820">
        <w:rPr>
          <w:rFonts w:eastAsiaTheme="minorEastAsia" w:cs="Times New Roman"/>
        </w:rPr>
        <w:t xml:space="preserve"> konceptuāls lēmums ēkas aprīkot ar energoresursu monitoringa sistēmu. Ir uzsākta tirgus izpēte, lai 2025.</w:t>
      </w:r>
      <w:r w:rsidR="002716A2" w:rsidRPr="00D10820">
        <w:rPr>
          <w:rFonts w:eastAsiaTheme="minorEastAsia" w:cs="Times New Roman"/>
        </w:rPr>
        <w:t> </w:t>
      </w:r>
      <w:r w:rsidRPr="00D10820">
        <w:rPr>
          <w:rFonts w:eastAsiaTheme="minorEastAsia" w:cs="Times New Roman"/>
        </w:rPr>
        <w:t xml:space="preserve">gadā uzsāktu virzību pakāpeniskai ēku aprīkošanai ar attālināto </w:t>
      </w:r>
      <w:r w:rsidR="0058780C" w:rsidRPr="00D10820">
        <w:rPr>
          <w:rFonts w:eastAsiaTheme="minorEastAsia" w:cs="Times New Roman"/>
        </w:rPr>
        <w:t>enerģijas</w:t>
      </w:r>
      <w:r w:rsidRPr="00D10820">
        <w:rPr>
          <w:rFonts w:eastAsiaTheme="minorEastAsia" w:cs="Times New Roman"/>
        </w:rPr>
        <w:t xml:space="preserve"> datu nolasīšanu.</w:t>
      </w:r>
    </w:p>
    <w:p w14:paraId="0619900F" w14:textId="07C4200B" w:rsidR="003E39BE" w:rsidRPr="00D10820" w:rsidRDefault="003E39BE" w:rsidP="00B95FDA">
      <w:pPr>
        <w:rPr>
          <w:rFonts w:eastAsia="Times New Roman" w:cs="Times New Roman"/>
        </w:rPr>
      </w:pPr>
      <w:r w:rsidRPr="00D10820">
        <w:rPr>
          <w:rFonts w:cs="Times New Roman"/>
        </w:rPr>
        <w:t>2025</w:t>
      </w:r>
      <w:r w:rsidRPr="00D10820">
        <w:rPr>
          <w:rFonts w:eastAsia="Times New Roman" w:cs="Times New Roman"/>
        </w:rPr>
        <w:t>.</w:t>
      </w:r>
      <w:r w:rsidR="00DC74DD" w:rsidRPr="00D10820">
        <w:rPr>
          <w:rFonts w:eastAsia="Times New Roman" w:cs="Times New Roman"/>
        </w:rPr>
        <w:t> </w:t>
      </w:r>
      <w:r w:rsidRPr="00D10820">
        <w:rPr>
          <w:rFonts w:eastAsia="Times New Roman" w:cs="Times New Roman"/>
        </w:rPr>
        <w:t>gadā turpināsies būvprojektu izstrāde un būvdarbi ēku energoefektivitātes uzlabošanai, piemēram, būvprojektu izstrāde administratīvās ēkas Kleistu ielā 28 jumta siltināšanai un seguma nomaiņai, ražošanas ēkas (krāsotavas) jaunbūvei un dispečeru ēkas pārbūvei Brīvības ielā 191, būvdarbu uzsākšana degvielas uzpildes stacijas biroju ēkas pārbūvei un galdnieku darbnīcas ēkas pārbūvei par ģērbtuvēm Vestienas ielā 35.</w:t>
      </w:r>
    </w:p>
    <w:p w14:paraId="137C95B7" w14:textId="77E83DA8" w:rsidR="00BC172A" w:rsidRPr="00D10820" w:rsidRDefault="003E39BE" w:rsidP="0029161B">
      <w:pPr>
        <w:spacing w:before="160"/>
        <w:rPr>
          <w:rFonts w:cs="Times New Roman"/>
          <w:b/>
          <w:bCs/>
        </w:rPr>
      </w:pPr>
      <w:r w:rsidRPr="00D10820">
        <w:rPr>
          <w:rFonts w:cs="Times New Roman"/>
          <w:b/>
          <w:bCs/>
        </w:rPr>
        <w:t>Saules enerģijas izmantošana</w:t>
      </w:r>
    </w:p>
    <w:p w14:paraId="239D84D1" w14:textId="4D277527" w:rsidR="0029161B" w:rsidRPr="00D10820" w:rsidRDefault="000B7E45" w:rsidP="00B95FDA">
      <w:pPr>
        <w:rPr>
          <w:rFonts w:eastAsia="Calibri" w:cs="Times New Roman"/>
        </w:rPr>
      </w:pPr>
      <w:r w:rsidRPr="00D10820">
        <w:rPr>
          <w:rFonts w:cs="Times New Roman"/>
        </w:rPr>
        <w:t xml:space="preserve">Lai samazinātu iepirktās elektroenerģijas apjomu ēkās un infrastruktūras objektos, </w:t>
      </w:r>
      <w:r w:rsidR="0029161B" w:rsidRPr="00D10820">
        <w:rPr>
          <w:rFonts w:cs="Times New Roman"/>
        </w:rPr>
        <w:t>2024.</w:t>
      </w:r>
      <w:r w:rsidR="00190189" w:rsidRPr="00D10820">
        <w:rPr>
          <w:rFonts w:cs="Times New Roman"/>
        </w:rPr>
        <w:t> </w:t>
      </w:r>
      <w:r w:rsidR="0029161B" w:rsidRPr="00D10820">
        <w:rPr>
          <w:rFonts w:cs="Times New Roman"/>
        </w:rPr>
        <w:t>gadā pabeigta saules paneļu uzstādīšan</w:t>
      </w:r>
      <w:r w:rsidR="002319ED" w:rsidRPr="00D10820">
        <w:rPr>
          <w:rFonts w:cs="Times New Roman"/>
        </w:rPr>
        <w:t>a</w:t>
      </w:r>
      <w:r w:rsidR="006C6D8B" w:rsidRPr="00D10820">
        <w:rPr>
          <w:rFonts w:cs="Times New Roman"/>
        </w:rPr>
        <w:t xml:space="preserve"> 6.</w:t>
      </w:r>
      <w:r w:rsidR="00190189" w:rsidRPr="00D10820">
        <w:rPr>
          <w:rFonts w:cs="Times New Roman"/>
        </w:rPr>
        <w:t> </w:t>
      </w:r>
      <w:r w:rsidR="006C6D8B" w:rsidRPr="00D10820">
        <w:rPr>
          <w:rFonts w:cs="Times New Roman"/>
        </w:rPr>
        <w:t>autobusu parkā</w:t>
      </w:r>
      <w:r w:rsidR="0029161B" w:rsidRPr="00D10820">
        <w:rPr>
          <w:rFonts w:cs="Times New Roman"/>
        </w:rPr>
        <w:t xml:space="preserve"> Kleistu ielā 28</w:t>
      </w:r>
      <w:r w:rsidR="00E15817" w:rsidRPr="00D10820">
        <w:rPr>
          <w:rFonts w:cs="Times New Roman"/>
        </w:rPr>
        <w:t>.</w:t>
      </w:r>
      <w:r w:rsidR="006C2A99" w:rsidRPr="00D10820">
        <w:rPr>
          <w:rFonts w:cs="Times New Roman"/>
        </w:rPr>
        <w:t xml:space="preserve"> </w:t>
      </w:r>
      <w:r w:rsidR="0029161B" w:rsidRPr="00D10820">
        <w:rPr>
          <w:rFonts w:eastAsia="Calibri" w:cs="Times New Roman"/>
        </w:rPr>
        <w:t>Uz administrācijas un slēgtās stāvvietas ēku jumtiem izvietoti 388 saules paneļi</w:t>
      </w:r>
      <w:r w:rsidR="003E4007" w:rsidRPr="00D10820">
        <w:rPr>
          <w:rFonts w:eastAsia="Calibri" w:cs="Times New Roman"/>
        </w:rPr>
        <w:t xml:space="preserve"> </w:t>
      </w:r>
      <w:r w:rsidR="00E15817" w:rsidRPr="00D10820">
        <w:rPr>
          <w:rFonts w:eastAsia="Calibri" w:cs="Times New Roman"/>
        </w:rPr>
        <w:t>(kopējā uzstādītā jauda 150 kWh</w:t>
      </w:r>
      <w:r w:rsidR="00E15817" w:rsidRPr="00D10820">
        <w:rPr>
          <w:rFonts w:cs="Times New Roman"/>
        </w:rPr>
        <w:t>)</w:t>
      </w:r>
      <w:r w:rsidR="0029161B" w:rsidRPr="00D10820">
        <w:rPr>
          <w:rFonts w:eastAsia="Calibri" w:cs="Times New Roman"/>
        </w:rPr>
        <w:t xml:space="preserve">, kuri uzsāka </w:t>
      </w:r>
      <w:r w:rsidR="000773EC" w:rsidRPr="00D10820">
        <w:rPr>
          <w:rFonts w:eastAsia="Calibri" w:cs="Times New Roman"/>
        </w:rPr>
        <w:t>elektro</w:t>
      </w:r>
      <w:r w:rsidR="001559B9" w:rsidRPr="00D10820">
        <w:rPr>
          <w:rFonts w:eastAsia="Calibri" w:cs="Times New Roman"/>
        </w:rPr>
        <w:t>enerģijas ražošanu</w:t>
      </w:r>
      <w:r w:rsidR="0029161B" w:rsidRPr="00D10820">
        <w:rPr>
          <w:rFonts w:eastAsia="Calibri" w:cs="Times New Roman"/>
        </w:rPr>
        <w:t xml:space="preserve"> 25.</w:t>
      </w:r>
      <w:r w:rsidR="00190189" w:rsidRPr="00D10820">
        <w:rPr>
          <w:rFonts w:eastAsia="Calibri" w:cs="Times New Roman"/>
        </w:rPr>
        <w:t> </w:t>
      </w:r>
      <w:r w:rsidR="0029161B" w:rsidRPr="00D10820">
        <w:rPr>
          <w:rFonts w:eastAsia="Calibri" w:cs="Times New Roman"/>
        </w:rPr>
        <w:t>jūlijā.</w:t>
      </w:r>
    </w:p>
    <w:p w14:paraId="6CFD169F" w14:textId="65686666" w:rsidR="0029161B" w:rsidRPr="00D10820" w:rsidRDefault="0029161B" w:rsidP="0029161B">
      <w:pPr>
        <w:spacing w:after="0"/>
        <w:rPr>
          <w:rFonts w:eastAsia="Calibri" w:cs="Times New Roman"/>
          <w:b/>
          <w:bCs/>
          <w:color w:val="000000" w:themeColor="text1"/>
        </w:rPr>
      </w:pPr>
      <w:r w:rsidRPr="00D10820">
        <w:rPr>
          <w:rFonts w:eastAsia="Calibri" w:cs="Times New Roman"/>
        </w:rPr>
        <w:t>2024.</w:t>
      </w:r>
      <w:r w:rsidR="008D2174" w:rsidRPr="00D10820">
        <w:rPr>
          <w:rFonts w:eastAsia="Calibri" w:cs="Times New Roman"/>
        </w:rPr>
        <w:t> </w:t>
      </w:r>
      <w:r w:rsidRPr="00D10820">
        <w:rPr>
          <w:rFonts w:eastAsia="Calibri" w:cs="Times New Roman"/>
        </w:rPr>
        <w:t>gadā saules paneļi</w:t>
      </w:r>
      <w:r w:rsidR="00B63A33" w:rsidRPr="00D10820">
        <w:rPr>
          <w:rFonts w:eastAsia="Calibri" w:cs="Times New Roman"/>
        </w:rPr>
        <w:t xml:space="preserve"> </w:t>
      </w:r>
      <w:r w:rsidRPr="00D10820">
        <w:rPr>
          <w:rFonts w:eastAsia="Calibri" w:cs="Times New Roman"/>
        </w:rPr>
        <w:t>saražo</w:t>
      </w:r>
      <w:r w:rsidR="00B63A33" w:rsidRPr="00D10820">
        <w:rPr>
          <w:rFonts w:eastAsia="Calibri" w:cs="Times New Roman"/>
        </w:rPr>
        <w:t>ja</w:t>
      </w:r>
      <w:r w:rsidRPr="00D10820">
        <w:rPr>
          <w:rFonts w:eastAsiaTheme="minorEastAsia" w:cs="Times New Roman"/>
        </w:rPr>
        <w:t xml:space="preserve"> 48</w:t>
      </w:r>
      <w:r w:rsidR="008D2174" w:rsidRPr="00D10820">
        <w:rPr>
          <w:rFonts w:eastAsiaTheme="minorEastAsia" w:cs="Times New Roman"/>
        </w:rPr>
        <w:t> </w:t>
      </w:r>
      <w:r w:rsidRPr="00D10820">
        <w:rPr>
          <w:rFonts w:eastAsiaTheme="minorEastAsia" w:cs="Times New Roman"/>
        </w:rPr>
        <w:t>448 kWh, no kurām 5</w:t>
      </w:r>
      <w:r w:rsidR="005244D5" w:rsidRPr="00D10820">
        <w:rPr>
          <w:rFonts w:eastAsiaTheme="minorEastAsia" w:cs="Times New Roman"/>
        </w:rPr>
        <w:t> </w:t>
      </w:r>
      <w:r w:rsidRPr="00D10820">
        <w:rPr>
          <w:rFonts w:eastAsiaTheme="minorEastAsia" w:cs="Times New Roman"/>
        </w:rPr>
        <w:t>55</w:t>
      </w:r>
      <w:r w:rsidR="00A855CA" w:rsidRPr="00D10820">
        <w:rPr>
          <w:rFonts w:eastAsiaTheme="minorEastAsia" w:cs="Times New Roman"/>
        </w:rPr>
        <w:t>7</w:t>
      </w:r>
      <w:r w:rsidRPr="00D10820">
        <w:rPr>
          <w:rFonts w:eastAsiaTheme="minorEastAsia" w:cs="Times New Roman"/>
        </w:rPr>
        <w:t xml:space="preserve"> kWh ir nodotas sadales tīklā. Pārējais saražotais apjoms ir izmantots pašpatēriņam.</w:t>
      </w:r>
    </w:p>
    <w:tbl>
      <w:tblPr>
        <w:tblW w:w="6798" w:type="dxa"/>
        <w:tblLayout w:type="fixed"/>
        <w:tblLook w:val="06A0" w:firstRow="1" w:lastRow="0" w:firstColumn="1" w:lastColumn="0" w:noHBand="1" w:noVBand="1"/>
      </w:tblPr>
      <w:tblGrid>
        <w:gridCol w:w="1696"/>
        <w:gridCol w:w="2551"/>
        <w:gridCol w:w="2551"/>
      </w:tblGrid>
      <w:tr w:rsidR="0029161B" w:rsidRPr="00D10820" w14:paraId="049C76B3" w14:textId="77777777">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459C3A7" w14:textId="77777777" w:rsidR="0029161B" w:rsidRPr="00D10820" w:rsidRDefault="0029161B">
            <w:pPr>
              <w:spacing w:after="0"/>
              <w:jc w:val="center"/>
              <w:rPr>
                <w:rFonts w:eastAsia="Calibri" w:cs="Times New Roman"/>
                <w:b/>
                <w:bCs/>
              </w:rPr>
            </w:pPr>
            <w:r w:rsidRPr="00D10820">
              <w:rPr>
                <w:rFonts w:eastAsia="Calibri" w:cs="Times New Roman"/>
                <w:b/>
                <w:bCs/>
              </w:rPr>
              <w:t>Mēnesis</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2B3BB1B" w14:textId="7A5E2660" w:rsidR="0029161B" w:rsidRPr="00D10820" w:rsidRDefault="0029161B">
            <w:pPr>
              <w:spacing w:after="0"/>
              <w:jc w:val="center"/>
              <w:rPr>
                <w:rFonts w:eastAsia="Calibri" w:cs="Times New Roman"/>
                <w:b/>
                <w:bCs/>
              </w:rPr>
            </w:pPr>
            <w:r w:rsidRPr="00D10820">
              <w:rPr>
                <w:rFonts w:eastAsia="Calibri" w:cs="Times New Roman"/>
                <w:b/>
                <w:bCs/>
              </w:rPr>
              <w:t>Saražotā elektroenerģija (kWh)</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41DC1B2" w14:textId="568136E6" w:rsidR="0029161B" w:rsidRPr="00D10820" w:rsidRDefault="0029161B">
            <w:pPr>
              <w:spacing w:after="0"/>
              <w:jc w:val="center"/>
              <w:rPr>
                <w:rFonts w:eastAsia="Calibri" w:cs="Times New Roman"/>
                <w:b/>
                <w:bCs/>
              </w:rPr>
            </w:pPr>
            <w:r w:rsidRPr="00D10820">
              <w:rPr>
                <w:rFonts w:eastAsia="Calibri" w:cs="Times New Roman"/>
                <w:b/>
                <w:bCs/>
              </w:rPr>
              <w:t>Tīklā nodotā elektroenerģija (kWh)</w:t>
            </w:r>
          </w:p>
        </w:tc>
      </w:tr>
      <w:tr w:rsidR="0029161B" w:rsidRPr="00D10820" w14:paraId="421A488C" w14:textId="77777777">
        <w:trPr>
          <w:trHeight w:val="300"/>
        </w:trPr>
        <w:tc>
          <w:tcPr>
            <w:tcW w:w="16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1CC6AD" w14:textId="77777777" w:rsidR="0029161B" w:rsidRPr="00D10820" w:rsidRDefault="0029161B">
            <w:pPr>
              <w:spacing w:after="0"/>
              <w:jc w:val="center"/>
              <w:rPr>
                <w:rFonts w:eastAsia="Calibri" w:cs="Times New Roman"/>
                <w:b/>
                <w:bCs/>
                <w:color w:val="000000" w:themeColor="text1"/>
              </w:rPr>
            </w:pPr>
            <w:r w:rsidRPr="00D10820">
              <w:rPr>
                <w:rFonts w:eastAsia="Calibri" w:cs="Times New Roman"/>
                <w:b/>
                <w:bCs/>
                <w:color w:val="000000" w:themeColor="text1"/>
              </w:rPr>
              <w:t>Kopā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FE9585" w14:textId="5FA791BE" w:rsidR="0029161B" w:rsidRPr="00D10820" w:rsidRDefault="0029161B">
            <w:pPr>
              <w:spacing w:after="0"/>
              <w:jc w:val="center"/>
              <w:rPr>
                <w:rFonts w:eastAsia="Calibri" w:cs="Times New Roman"/>
                <w:b/>
                <w:bCs/>
                <w:color w:val="000000" w:themeColor="text1"/>
              </w:rPr>
            </w:pPr>
            <w:r w:rsidRPr="00D10820">
              <w:rPr>
                <w:rFonts w:eastAsia="Calibri" w:cs="Times New Roman"/>
                <w:b/>
                <w:bCs/>
                <w:color w:val="000000" w:themeColor="text1"/>
              </w:rPr>
              <w:t>48</w:t>
            </w:r>
            <w:r w:rsidR="002E1093" w:rsidRPr="00D10820">
              <w:rPr>
                <w:rFonts w:eastAsia="Calibri" w:cs="Times New Roman"/>
                <w:b/>
                <w:bCs/>
                <w:color w:val="000000" w:themeColor="text1"/>
              </w:rPr>
              <w:t> </w:t>
            </w:r>
            <w:r w:rsidRPr="00D10820">
              <w:rPr>
                <w:rFonts w:eastAsia="Calibri" w:cs="Times New Roman"/>
                <w:b/>
                <w:bCs/>
                <w:color w:val="000000" w:themeColor="text1"/>
              </w:rPr>
              <w:t xml:space="preserve">448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BACB69" w14:textId="36B06CA8" w:rsidR="0029161B" w:rsidRPr="00D10820" w:rsidRDefault="0029161B">
            <w:pPr>
              <w:spacing w:after="0"/>
              <w:jc w:val="center"/>
              <w:rPr>
                <w:rFonts w:eastAsia="Calibri" w:cs="Times New Roman"/>
                <w:b/>
                <w:bCs/>
                <w:color w:val="000000" w:themeColor="text1"/>
              </w:rPr>
            </w:pPr>
            <w:r w:rsidRPr="00D10820">
              <w:rPr>
                <w:rFonts w:eastAsia="Calibri" w:cs="Times New Roman"/>
                <w:b/>
                <w:bCs/>
                <w:color w:val="000000" w:themeColor="text1"/>
              </w:rPr>
              <w:t>5</w:t>
            </w:r>
            <w:r w:rsidR="005428D3" w:rsidRPr="00D10820">
              <w:rPr>
                <w:rFonts w:eastAsia="Calibri" w:cs="Times New Roman"/>
                <w:b/>
                <w:bCs/>
                <w:color w:val="000000" w:themeColor="text1"/>
              </w:rPr>
              <w:t> </w:t>
            </w:r>
            <w:r w:rsidRPr="00D10820">
              <w:rPr>
                <w:rFonts w:eastAsia="Calibri" w:cs="Times New Roman"/>
                <w:b/>
                <w:bCs/>
                <w:color w:val="000000" w:themeColor="text1"/>
              </w:rPr>
              <w:t>55</w:t>
            </w:r>
            <w:r w:rsidR="00A855CA" w:rsidRPr="00D10820">
              <w:rPr>
                <w:rFonts w:eastAsia="Calibri" w:cs="Times New Roman"/>
                <w:b/>
                <w:bCs/>
                <w:color w:val="000000" w:themeColor="text1"/>
              </w:rPr>
              <w:t>7</w:t>
            </w:r>
          </w:p>
        </w:tc>
      </w:tr>
    </w:tbl>
    <w:p w14:paraId="2C2708B4" w14:textId="6367F23C" w:rsidR="00717604" w:rsidRPr="00D10820" w:rsidRDefault="00717604" w:rsidP="0048209B">
      <w:pPr>
        <w:spacing w:before="120" w:after="120"/>
        <w:rPr>
          <w:rFonts w:eastAsiaTheme="minorEastAsia" w:cs="Times New Roman"/>
        </w:rPr>
      </w:pPr>
      <w:r w:rsidRPr="00D10820">
        <w:rPr>
          <w:rFonts w:eastAsiaTheme="minorEastAsia" w:cs="Times New Roman"/>
        </w:rPr>
        <w:t>2025.</w:t>
      </w:r>
      <w:r w:rsidR="009778FD" w:rsidRPr="00D10820">
        <w:rPr>
          <w:rFonts w:eastAsiaTheme="minorEastAsia" w:cs="Times New Roman"/>
        </w:rPr>
        <w:t> </w:t>
      </w:r>
      <w:r w:rsidRPr="00D10820">
        <w:rPr>
          <w:rFonts w:eastAsiaTheme="minorEastAsia" w:cs="Times New Roman"/>
        </w:rPr>
        <w:t xml:space="preserve">gadā </w:t>
      </w:r>
      <w:r w:rsidR="00AB2766" w:rsidRPr="00D10820">
        <w:rPr>
          <w:rFonts w:eastAsiaTheme="minorEastAsia" w:cs="Times New Roman"/>
        </w:rPr>
        <w:t>līdzīgi projekti plānoti Vestienas ielā 35 un Brīvības ielā 191</w:t>
      </w:r>
      <w:r w:rsidR="00FF1FA6" w:rsidRPr="00D10820">
        <w:rPr>
          <w:rFonts w:eastAsiaTheme="minorEastAsia" w:cs="Times New Roman"/>
        </w:rPr>
        <w:t xml:space="preserve">. Paredzēts </w:t>
      </w:r>
      <w:r w:rsidR="00AB2766" w:rsidRPr="00D10820">
        <w:rPr>
          <w:rFonts w:eastAsiaTheme="minorEastAsia" w:cs="Times New Roman"/>
        </w:rPr>
        <w:t xml:space="preserve">uzstādīt saules paneļus ar jaudu 75 kW katrā adresē. </w:t>
      </w:r>
      <w:r w:rsidR="004B2E77" w:rsidRPr="00D10820">
        <w:rPr>
          <w:rFonts w:eastAsiaTheme="minorEastAsia" w:cs="Times New Roman"/>
        </w:rPr>
        <w:t xml:space="preserve">Tādējādi arī šajos objektos </w:t>
      </w:r>
      <w:r w:rsidRPr="00D10820">
        <w:rPr>
          <w:rFonts w:eastAsiaTheme="minorEastAsia" w:cs="Times New Roman"/>
        </w:rPr>
        <w:t>plānota iepirktās elektroenerģijas aizstāšana pašpatēriņa vajadzībām ar atjaunojamajiem energoresursiem</w:t>
      </w:r>
      <w:r w:rsidR="0093157E" w:rsidRPr="00D10820">
        <w:rPr>
          <w:rFonts w:eastAsiaTheme="minorEastAsia" w:cs="Times New Roman"/>
        </w:rPr>
        <w:t>.</w:t>
      </w:r>
    </w:p>
    <w:p w14:paraId="5FD118F3" w14:textId="71162EB6" w:rsidR="001D6791" w:rsidRPr="00D10820" w:rsidRDefault="001D6791" w:rsidP="008129C8">
      <w:pPr>
        <w:rPr>
          <w:rFonts w:cs="Times New Roman"/>
        </w:rPr>
      </w:pPr>
      <w:r w:rsidRPr="00D10820">
        <w:rPr>
          <w:rFonts w:cs="Times New Roman"/>
        </w:rPr>
        <w:br w:type="page"/>
      </w:r>
    </w:p>
    <w:p w14:paraId="7C48C2FA" w14:textId="5D89A2A3" w:rsidR="00D24731" w:rsidRPr="00D10820" w:rsidRDefault="5D3C0FDB" w:rsidP="00F37090">
      <w:pPr>
        <w:pStyle w:val="Virsraksts2"/>
      </w:pPr>
      <w:bookmarkStart w:id="36" w:name="_Toc197674774"/>
      <w:r w:rsidRPr="00D10820">
        <w:t>(</w:t>
      </w:r>
      <w:r w:rsidR="43AF0569" w:rsidRPr="00D10820">
        <w:t xml:space="preserve">E2) </w:t>
      </w:r>
      <w:r w:rsidR="32AEBED3" w:rsidRPr="00D10820">
        <w:t xml:space="preserve">Piesārņojuma un </w:t>
      </w:r>
      <w:r w:rsidR="7EC17931" w:rsidRPr="00D10820">
        <w:t xml:space="preserve">(E5) </w:t>
      </w:r>
      <w:r w:rsidR="32AEBED3" w:rsidRPr="00D10820">
        <w:t>atkritumu samazināšana</w:t>
      </w:r>
      <w:bookmarkEnd w:id="36"/>
    </w:p>
    <w:p w14:paraId="742D2EE8" w14:textId="66E4CC8D" w:rsidR="00781E2B" w:rsidRPr="00D10820" w:rsidRDefault="00781E2B" w:rsidP="00781E2B">
      <w:pPr>
        <w:spacing w:before="120" w:after="120"/>
        <w:rPr>
          <w:rFonts w:cs="Times New Roman"/>
        </w:rPr>
      </w:pPr>
      <w:r w:rsidRPr="00D10820">
        <w:rPr>
          <w:rFonts w:cs="Times New Roman"/>
        </w:rPr>
        <w:t>Sabiedriskais transports un ar to saistītā infrastruktūra ir būtisks pilsētvides elements, kas ietekmē kopējo piesārņojumu un atkritumu daudzumu</w:t>
      </w:r>
      <w:r w:rsidR="00ED3161" w:rsidRPr="00D10820">
        <w:rPr>
          <w:rFonts w:cs="Times New Roman"/>
        </w:rPr>
        <w:t xml:space="preserve"> pilsētvidē</w:t>
      </w:r>
      <w:r w:rsidRPr="00D10820">
        <w:rPr>
          <w:rFonts w:cs="Times New Roman"/>
        </w:rPr>
        <w:t>. Efektīva piesārņojuma kontrole un atkritumu pārvaldība ne tikai uzlabo gaisa kvalitāti un samazina vides piesārņojumu, bet arī veicina ilgtspējīgu attīstību un resursu efektīvu izmantošanu.</w:t>
      </w:r>
    </w:p>
    <w:p w14:paraId="41173727" w14:textId="6247B665" w:rsidR="00AA7041" w:rsidRPr="00D10820" w:rsidRDefault="00AA7041" w:rsidP="00356CEC">
      <w:pPr>
        <w:spacing w:after="0"/>
        <w:rPr>
          <w:rFonts w:cs="Times New Roman"/>
        </w:rPr>
      </w:pPr>
      <w:r w:rsidRPr="00D10820">
        <w:rPr>
          <w:rFonts w:cs="Times New Roman"/>
        </w:rPr>
        <w:t xml:space="preserve">Līdzās SEG emisijām Rīgas satiksme identificējusi arī šādus piesārņojuma veidus, ko rada tās darbība: </w:t>
      </w:r>
    </w:p>
    <w:p w14:paraId="1475C4B2" w14:textId="2AAE4F01" w:rsidR="00F61804" w:rsidRPr="00D10820" w:rsidRDefault="00B0649B" w:rsidP="008F1DBB">
      <w:pPr>
        <w:numPr>
          <w:ilvl w:val="0"/>
          <w:numId w:val="7"/>
        </w:numPr>
        <w:spacing w:after="0"/>
        <w:rPr>
          <w:rFonts w:cs="Times New Roman"/>
        </w:rPr>
      </w:pPr>
      <w:r w:rsidRPr="00D10820">
        <w:rPr>
          <w:rFonts w:cs="Times New Roman"/>
        </w:rPr>
        <w:t xml:space="preserve">transportlīdzekļu radītais </w:t>
      </w:r>
      <w:r w:rsidR="00F61804" w:rsidRPr="00D10820">
        <w:rPr>
          <w:rFonts w:cs="Times New Roman"/>
        </w:rPr>
        <w:t>gaisa piesārņojums</w:t>
      </w:r>
      <w:r w:rsidR="008B0D28" w:rsidRPr="00D10820">
        <w:rPr>
          <w:rFonts w:cs="Times New Roman"/>
        </w:rPr>
        <w:t xml:space="preserve"> (apskatīts </w:t>
      </w:r>
      <w:r w:rsidR="00BF3615" w:rsidRPr="00D10820">
        <w:rPr>
          <w:rFonts w:cs="Times New Roman"/>
        </w:rPr>
        <w:t>iepriekšējās nodaļās)</w:t>
      </w:r>
      <w:r w:rsidR="00F61804" w:rsidRPr="00D10820">
        <w:rPr>
          <w:rFonts w:cs="Times New Roman"/>
        </w:rPr>
        <w:t>;</w:t>
      </w:r>
    </w:p>
    <w:p w14:paraId="7C24F968" w14:textId="68515D50" w:rsidR="00AA7041" w:rsidRPr="00D10820" w:rsidRDefault="00AA7041" w:rsidP="008F1DBB">
      <w:pPr>
        <w:numPr>
          <w:ilvl w:val="0"/>
          <w:numId w:val="7"/>
        </w:numPr>
        <w:spacing w:after="0"/>
        <w:rPr>
          <w:rFonts w:cs="Times New Roman"/>
        </w:rPr>
      </w:pPr>
      <w:r w:rsidRPr="00D10820">
        <w:rPr>
          <w:rFonts w:cs="Times New Roman"/>
        </w:rPr>
        <w:t xml:space="preserve">trokšņa emisijas; </w:t>
      </w:r>
    </w:p>
    <w:p w14:paraId="2CD789FC" w14:textId="2B28D7C0" w:rsidR="00F61804" w:rsidRPr="00D10820" w:rsidRDefault="00F61804" w:rsidP="008F1DBB">
      <w:pPr>
        <w:numPr>
          <w:ilvl w:val="0"/>
          <w:numId w:val="7"/>
        </w:numPr>
        <w:spacing w:after="0"/>
        <w:rPr>
          <w:rFonts w:cs="Times New Roman"/>
        </w:rPr>
      </w:pPr>
      <w:r w:rsidRPr="00D10820">
        <w:rPr>
          <w:rFonts w:cs="Times New Roman"/>
        </w:rPr>
        <w:t>augsnes piesārņojums;</w:t>
      </w:r>
    </w:p>
    <w:p w14:paraId="7092CC5D" w14:textId="77777777" w:rsidR="00F61804" w:rsidRPr="00D10820" w:rsidRDefault="00F61804" w:rsidP="008F1DBB">
      <w:pPr>
        <w:numPr>
          <w:ilvl w:val="0"/>
          <w:numId w:val="7"/>
        </w:numPr>
        <w:spacing w:after="0"/>
        <w:rPr>
          <w:rFonts w:cs="Times New Roman"/>
        </w:rPr>
      </w:pPr>
      <w:r w:rsidRPr="00D10820">
        <w:rPr>
          <w:rFonts w:cs="Times New Roman"/>
        </w:rPr>
        <w:t xml:space="preserve">emisijas ūdenī; </w:t>
      </w:r>
    </w:p>
    <w:p w14:paraId="3FF0C776" w14:textId="57B225F4" w:rsidR="00AA7041" w:rsidRPr="00D10820" w:rsidRDefault="00AA7041" w:rsidP="008F1DBB">
      <w:pPr>
        <w:numPr>
          <w:ilvl w:val="0"/>
          <w:numId w:val="7"/>
        </w:numPr>
        <w:spacing w:after="0"/>
        <w:rPr>
          <w:rFonts w:cs="Times New Roman"/>
        </w:rPr>
      </w:pPr>
      <w:r w:rsidRPr="00D10820">
        <w:rPr>
          <w:rFonts w:cs="Times New Roman"/>
        </w:rPr>
        <w:t xml:space="preserve">atkritumu veidošanās un to apsaimniekošana (šī joma ilgtspējas pārskatā netiek detalizēti aplūkota, jo veido salīdzinoši nebūtisku Rīgas satiksmes darbības daļu). </w:t>
      </w:r>
    </w:p>
    <w:p w14:paraId="3AA9EBFA" w14:textId="72A37330" w:rsidR="005E5247" w:rsidRPr="00D10820" w:rsidRDefault="005E5247" w:rsidP="00F61804">
      <w:pPr>
        <w:spacing w:before="120" w:after="120"/>
        <w:rPr>
          <w:rFonts w:cs="Times New Roman"/>
          <w:b/>
          <w:bCs/>
        </w:rPr>
      </w:pPr>
      <w:r w:rsidRPr="00D10820">
        <w:rPr>
          <w:rFonts w:cs="Times New Roman"/>
          <w:b/>
          <w:bCs/>
        </w:rPr>
        <w:t>Gaisa</w:t>
      </w:r>
      <w:r w:rsidR="00F61804" w:rsidRPr="00D10820">
        <w:rPr>
          <w:rFonts w:cs="Times New Roman"/>
          <w:b/>
          <w:bCs/>
        </w:rPr>
        <w:t xml:space="preserve"> piesārņojums </w:t>
      </w:r>
    </w:p>
    <w:p w14:paraId="66266177" w14:textId="40197252" w:rsidR="00A76BDC" w:rsidRPr="00D10820" w:rsidRDefault="00A76BDC" w:rsidP="00A76BDC">
      <w:pPr>
        <w:spacing w:before="120" w:after="120"/>
        <w:rPr>
          <w:rFonts w:cs="Times New Roman"/>
        </w:rPr>
      </w:pPr>
      <w:r w:rsidRPr="00D10820">
        <w:rPr>
          <w:rFonts w:cs="Times New Roman"/>
        </w:rPr>
        <w:t xml:space="preserve">Rīgas satiksme gaisa piesārņojumu rada no vairākiem emisiju avotiem - transportlīdzekļu radītās emisijas (PM un NOx), katlu māju un H2 ražotnes emisijas (CO un NOx), remontdarbnīcās notiekošie tehnoloģiskie procesi (GOS, PM u.c.). </w:t>
      </w:r>
    </w:p>
    <w:p w14:paraId="7F19BD64" w14:textId="1CEABCCE" w:rsidR="00795EB5" w:rsidRPr="00D10820" w:rsidRDefault="00A76BDC" w:rsidP="00A76BDC">
      <w:pPr>
        <w:spacing w:before="120" w:after="120"/>
        <w:rPr>
          <w:rFonts w:cs="Times New Roman"/>
        </w:rPr>
      </w:pPr>
      <w:r w:rsidRPr="00D10820">
        <w:rPr>
          <w:rFonts w:cs="Times New Roman"/>
        </w:rPr>
        <w:t xml:space="preserve">Rīgas satiksmes radītais gaisa piesārņojums stacionāros piesārņojuma avotos tiek monitorēts un atbilst izsniegto piesārņojošo darbību nosacījumiem un  normatīvu prasībām. </w:t>
      </w:r>
    </w:p>
    <w:p w14:paraId="2BBCA8CE" w14:textId="15F8A68A" w:rsidR="005E5247" w:rsidRPr="00D10820" w:rsidRDefault="005E5247" w:rsidP="00A76BDC">
      <w:pPr>
        <w:spacing w:before="120" w:after="120"/>
        <w:rPr>
          <w:rFonts w:cs="Times New Roman"/>
        </w:rPr>
      </w:pPr>
      <w:r w:rsidRPr="00D10820">
        <w:rPr>
          <w:rFonts w:cs="Times New Roman"/>
          <w:b/>
          <w:bCs/>
        </w:rPr>
        <w:t>Trokšņa emisijas</w:t>
      </w:r>
      <w:r w:rsidRPr="00D10820">
        <w:rPr>
          <w:rFonts w:cs="Times New Roman"/>
        </w:rPr>
        <w:t xml:space="preserve"> </w:t>
      </w:r>
    </w:p>
    <w:p w14:paraId="7FA4C398" w14:textId="1983AD8D" w:rsidR="005E5247" w:rsidRPr="00D10820" w:rsidRDefault="005E5247" w:rsidP="005E54CE">
      <w:pPr>
        <w:spacing w:before="120" w:after="120"/>
        <w:rPr>
          <w:rFonts w:cs="Times New Roman"/>
        </w:rPr>
      </w:pPr>
      <w:r w:rsidRPr="00D10820">
        <w:rPr>
          <w:rFonts w:cs="Times New Roman"/>
        </w:rPr>
        <w:t>Vides troksnis ir viens no piesārņojuma veidiem. Sabiedriskā transporta radītais troksnis ir viens no ietekmējošiem faktoriem</w:t>
      </w:r>
      <w:r w:rsidRPr="00D10820">
        <w:rPr>
          <w:rStyle w:val="Vresatsauce"/>
          <w:rFonts w:cs="Times New Roman"/>
        </w:rPr>
        <w:footnoteReference w:id="21"/>
      </w:r>
      <w:r w:rsidRPr="00D10820">
        <w:rPr>
          <w:rFonts w:cs="Times New Roman"/>
        </w:rPr>
        <w:t>. Paaugstinātas trokšņa intensitātes avots ir sabiedriskā transporta kustība – īpaši agri no rīta un vakaros, kad transportlīdzekļi atstāj parka teritoriju un atgriežas tajā. Lielākā daļa Rīgas satiksmes parku atrodas industriālajās teritorijās un to tiešā tuvumā nav dzīvojamo ēku, taču tramvaju depo Brīvības ielā 191 atrodas pilsētas teritorijā, kas laika gaitā attīstījusies arī kā dzīvojamais rajons. Trokšņu ietekme nakts stundās ir iespējami zema, jo Rīgas satiksme naktīs strādā dežūrrežīmā un šajā laikā transportlīdzekļu kustība ir ierobežota.</w:t>
      </w:r>
    </w:p>
    <w:p w14:paraId="0B07E93C" w14:textId="3961EBDE" w:rsidR="0063392F" w:rsidRPr="00D10820" w:rsidRDefault="0063392F" w:rsidP="0063392F">
      <w:pPr>
        <w:spacing w:after="0" w:line="22" w:lineRule="atLeast"/>
        <w:rPr>
          <w:rFonts w:cs="Times New Roman"/>
        </w:rPr>
      </w:pPr>
      <w:r w:rsidRPr="00D10820">
        <w:rPr>
          <w:rFonts w:cs="Times New Roman"/>
        </w:rPr>
        <w:t>Īstenojot Rīgas satiksmes sliežu infrastruktūras pārbūves</w:t>
      </w:r>
      <w:r w:rsidR="00574CB6" w:rsidRPr="00D10820">
        <w:rPr>
          <w:rFonts w:cs="Times New Roman"/>
        </w:rPr>
        <w:t xml:space="preserve"> </w:t>
      </w:r>
      <w:r w:rsidRPr="00D10820">
        <w:rPr>
          <w:rFonts w:cs="Times New Roman"/>
        </w:rPr>
        <w:t>/</w:t>
      </w:r>
      <w:r w:rsidR="00574CB6" w:rsidRPr="00D10820">
        <w:rPr>
          <w:rFonts w:cs="Times New Roman"/>
        </w:rPr>
        <w:t xml:space="preserve"> </w:t>
      </w:r>
      <w:r w:rsidRPr="00D10820">
        <w:rPr>
          <w:rFonts w:cs="Times New Roman"/>
        </w:rPr>
        <w:t>izbūves projektus, tehniskajā risinājumā tiek iekļauti trokšņa piesārņojuma samazinoši elementi:</w:t>
      </w:r>
    </w:p>
    <w:p w14:paraId="498B52AD" w14:textId="77777777" w:rsidR="0063392F" w:rsidRPr="00D10820" w:rsidRDefault="0063392F" w:rsidP="008F1DBB">
      <w:pPr>
        <w:pStyle w:val="Sarakstarindkopa"/>
        <w:numPr>
          <w:ilvl w:val="2"/>
          <w:numId w:val="8"/>
        </w:numPr>
        <w:spacing w:after="0" w:line="22" w:lineRule="atLeast"/>
        <w:rPr>
          <w:rFonts w:cs="Times New Roman"/>
        </w:rPr>
      </w:pPr>
      <w:r w:rsidRPr="00D10820">
        <w:rPr>
          <w:rFonts w:cs="Times New Roman"/>
        </w:rPr>
        <w:t>tiek izmantoti koka gulšņi, kas salīdzinoši labi samazina skaņu un vibrāciju;</w:t>
      </w:r>
    </w:p>
    <w:p w14:paraId="00EF9350" w14:textId="6BA5B663" w:rsidR="0063392F" w:rsidRPr="00D10820" w:rsidRDefault="0063392F" w:rsidP="008F1DBB">
      <w:pPr>
        <w:pStyle w:val="Sarakstarindkopa"/>
        <w:numPr>
          <w:ilvl w:val="2"/>
          <w:numId w:val="8"/>
        </w:numPr>
        <w:spacing w:after="0" w:line="22" w:lineRule="atLeast"/>
        <w:rPr>
          <w:rFonts w:cs="Times New Roman"/>
        </w:rPr>
      </w:pPr>
      <w:r w:rsidRPr="00D10820">
        <w:rPr>
          <w:rFonts w:cs="Times New Roman"/>
        </w:rPr>
        <w:t>izbūvējot sliedes</w:t>
      </w:r>
      <w:r w:rsidR="00795EB5" w:rsidRPr="00D10820">
        <w:rPr>
          <w:rFonts w:cs="Times New Roman"/>
        </w:rPr>
        <w:t>,</w:t>
      </w:r>
      <w:r w:rsidRPr="00D10820">
        <w:rPr>
          <w:rFonts w:cs="Times New Roman"/>
        </w:rPr>
        <w:t xml:space="preserve"> tiek pielietos divkomponentu poliuretāna zemsliežu palējums, kas ir viens no labākajiem skaņas un vibrāciju slāpēšanas materiāliem, </w:t>
      </w:r>
    </w:p>
    <w:p w14:paraId="01F31D16" w14:textId="77777777" w:rsidR="0063392F" w:rsidRPr="00D10820" w:rsidRDefault="0063392F" w:rsidP="008F1DBB">
      <w:pPr>
        <w:pStyle w:val="Sarakstarindkopa"/>
        <w:numPr>
          <w:ilvl w:val="2"/>
          <w:numId w:val="8"/>
        </w:numPr>
        <w:spacing w:after="0" w:line="22" w:lineRule="atLeast"/>
        <w:rPr>
          <w:rFonts w:cs="Times New Roman"/>
        </w:rPr>
      </w:pPr>
      <w:r w:rsidRPr="00D10820">
        <w:rPr>
          <w:rFonts w:cs="Times New Roman"/>
        </w:rPr>
        <w:t>sliedes visā garumā tiek savienotas - sametinātas, veidojot bezšuvju sliežu posmu, kas nerada papildu troksni, pārbraucot sliežu savienojumiem.</w:t>
      </w:r>
    </w:p>
    <w:p w14:paraId="66AF913C" w14:textId="38944206" w:rsidR="0063392F" w:rsidRPr="00D10820" w:rsidRDefault="0063392F" w:rsidP="005E54CE">
      <w:pPr>
        <w:spacing w:before="120" w:after="120" w:line="22" w:lineRule="atLeast"/>
        <w:rPr>
          <w:rFonts w:eastAsia="Calibri" w:cs="Times New Roman"/>
        </w:rPr>
      </w:pPr>
      <w:r w:rsidRPr="00D10820">
        <w:rPr>
          <w:rFonts w:eastAsia="Calibri" w:cs="Times New Roman"/>
        </w:rPr>
        <w:t xml:space="preserve">Īstenojot </w:t>
      </w:r>
      <w:r w:rsidR="007A2BC3" w:rsidRPr="00D10820">
        <w:rPr>
          <w:rFonts w:eastAsia="Calibri" w:cs="Times New Roman"/>
        </w:rPr>
        <w:t>sliežu infras</w:t>
      </w:r>
      <w:r w:rsidR="00745096" w:rsidRPr="00D10820">
        <w:rPr>
          <w:rFonts w:eastAsia="Calibri" w:cs="Times New Roman"/>
        </w:rPr>
        <w:t xml:space="preserve">truktūras </w:t>
      </w:r>
      <w:r w:rsidRPr="00D10820">
        <w:rPr>
          <w:rFonts w:eastAsia="Calibri" w:cs="Times New Roman"/>
        </w:rPr>
        <w:t xml:space="preserve">pārbūves projektus periodā </w:t>
      </w:r>
      <w:r w:rsidR="00A65ECA" w:rsidRPr="00D10820">
        <w:rPr>
          <w:rFonts w:eastAsia="Calibri" w:cs="Times New Roman"/>
        </w:rPr>
        <w:t xml:space="preserve">no </w:t>
      </w:r>
      <w:r w:rsidRPr="00D10820">
        <w:rPr>
          <w:rFonts w:eastAsia="Calibri" w:cs="Times New Roman"/>
        </w:rPr>
        <w:t xml:space="preserve">2022. </w:t>
      </w:r>
      <w:r w:rsidR="006235CE" w:rsidRPr="00D10820">
        <w:rPr>
          <w:rFonts w:eastAsia="Calibri" w:cs="Times New Roman"/>
        </w:rPr>
        <w:t>līdz</w:t>
      </w:r>
      <w:r w:rsidRPr="00D10820">
        <w:rPr>
          <w:rFonts w:eastAsia="Calibri" w:cs="Times New Roman"/>
        </w:rPr>
        <w:t xml:space="preserve"> 2024.</w:t>
      </w:r>
      <w:r w:rsidR="006235CE" w:rsidRPr="00D10820">
        <w:rPr>
          <w:rFonts w:eastAsia="Calibri" w:cs="Times New Roman"/>
        </w:rPr>
        <w:t> </w:t>
      </w:r>
      <w:r w:rsidRPr="00D10820">
        <w:rPr>
          <w:rFonts w:eastAsia="Calibri" w:cs="Times New Roman"/>
        </w:rPr>
        <w:t>gadam</w:t>
      </w:r>
      <w:r w:rsidR="00134098" w:rsidRPr="00D10820">
        <w:rPr>
          <w:rFonts w:eastAsia="Calibri" w:cs="Times New Roman"/>
        </w:rPr>
        <w:t>,</w:t>
      </w:r>
      <w:r w:rsidRPr="00D10820">
        <w:rPr>
          <w:rFonts w:eastAsia="Calibri" w:cs="Times New Roman"/>
        </w:rPr>
        <w:t xml:space="preserve"> </w:t>
      </w:r>
      <w:r w:rsidR="00745096" w:rsidRPr="00D10820">
        <w:rPr>
          <w:rFonts w:eastAsia="Calibri" w:cs="Times New Roman"/>
        </w:rPr>
        <w:t xml:space="preserve">ir pārbūvēti sliežu ceļi 11,7 km garumā, no tiem 6,5 km uz betona pamata ar divkomponentu poliuretāna zemsliežu palējumu. </w:t>
      </w:r>
      <w:r w:rsidR="00426075" w:rsidRPr="00D10820">
        <w:rPr>
          <w:rFonts w:eastAsia="Calibri" w:cs="Times New Roman"/>
        </w:rPr>
        <w:t>Veicot pārbūves darbus,</w:t>
      </w:r>
      <w:r w:rsidR="007A2BC3" w:rsidRPr="00D10820">
        <w:rPr>
          <w:rFonts w:eastAsia="Calibri" w:cs="Times New Roman"/>
        </w:rPr>
        <w:t xml:space="preserve"> tika izmantoti</w:t>
      </w:r>
      <w:r w:rsidRPr="00D10820">
        <w:rPr>
          <w:rFonts w:eastAsia="Calibri" w:cs="Times New Roman"/>
        </w:rPr>
        <w:t xml:space="preserve"> troksni un vibrāciju slāpējoš</w:t>
      </w:r>
      <w:r w:rsidR="007A2BC3" w:rsidRPr="00D10820">
        <w:rPr>
          <w:rFonts w:eastAsia="Calibri" w:cs="Times New Roman"/>
        </w:rPr>
        <w:t>i</w:t>
      </w:r>
      <w:r w:rsidRPr="00D10820">
        <w:rPr>
          <w:rFonts w:eastAsia="Calibri" w:cs="Times New Roman"/>
        </w:rPr>
        <w:t xml:space="preserve"> materiāl</w:t>
      </w:r>
      <w:r w:rsidR="007A2BC3" w:rsidRPr="00D10820">
        <w:rPr>
          <w:rFonts w:eastAsia="Calibri" w:cs="Times New Roman"/>
        </w:rPr>
        <w:t>i</w:t>
      </w:r>
      <w:r w:rsidR="00426075" w:rsidRPr="00D10820">
        <w:rPr>
          <w:rFonts w:eastAsia="Calibri" w:cs="Times New Roman"/>
        </w:rPr>
        <w:t>.</w:t>
      </w:r>
    </w:p>
    <w:p w14:paraId="1ED6D57C" w14:textId="5474C29E" w:rsidR="0063392F" w:rsidRPr="00D10820" w:rsidRDefault="0063392F" w:rsidP="005E54CE">
      <w:pPr>
        <w:spacing w:before="120" w:after="120"/>
        <w:rPr>
          <w:rFonts w:cs="Times New Roman"/>
        </w:rPr>
      </w:pPr>
      <w:r w:rsidRPr="00D10820">
        <w:rPr>
          <w:rFonts w:cs="Times New Roman"/>
        </w:rPr>
        <w:t>“Klusās” riepas nodrošina komfortablāku braukšanu, zemāks trokšņa līmenis mazina stresu gan pasažierim, gan arī apkārtējiem</w:t>
      </w:r>
      <w:r w:rsidR="00077099" w:rsidRPr="00D10820">
        <w:rPr>
          <w:rFonts w:cs="Times New Roman"/>
        </w:rPr>
        <w:t>,</w:t>
      </w:r>
      <w:r w:rsidRPr="00D10820">
        <w:rPr>
          <w:rFonts w:cs="Times New Roman"/>
        </w:rPr>
        <w:t xml:space="preserve"> tādējādi nodrošinot komfortablāku braucienu. Veicot riepu iepirkumu sabiedriskajam transportam, to radītais trokšņa līmenis ir viens no vērtējamajiem kritērijiem, kā rezultātā sākot no 2024.</w:t>
      </w:r>
      <w:r w:rsidR="00A23AA9" w:rsidRPr="00D10820">
        <w:rPr>
          <w:rFonts w:cs="Times New Roman"/>
        </w:rPr>
        <w:t> </w:t>
      </w:r>
      <w:r w:rsidRPr="00D10820">
        <w:rPr>
          <w:rFonts w:cs="Times New Roman"/>
        </w:rPr>
        <w:t>gada Rīgas satiksme iegādājas riepas, kuru ārējās rites trokšņa līmenis atbilst A klasei. Nākamo gadu laikā Rīgas satiksme plāno palielināt “kluso” riepu izmantošanu sabiedriskajam transportam, tādējādi veicinot transporta radītā trokšņa piesārņojuma līmeņa samazināšanu Rīgas aglomerācijā.</w:t>
      </w:r>
    </w:p>
    <w:p w14:paraId="32C8C399" w14:textId="263F8FD1" w:rsidR="0063392F" w:rsidRPr="00D10820" w:rsidRDefault="0063392F" w:rsidP="005E54CE">
      <w:pPr>
        <w:spacing w:after="0"/>
        <w:rPr>
          <w:rFonts w:cs="Times New Roman"/>
        </w:rPr>
      </w:pPr>
      <w:r w:rsidRPr="00D10820">
        <w:rPr>
          <w:rFonts w:cs="Times New Roman"/>
        </w:rPr>
        <w:t>2024.</w:t>
      </w:r>
      <w:r w:rsidR="005B2A52" w:rsidRPr="00D10820">
        <w:rPr>
          <w:rFonts w:cs="Times New Roman"/>
        </w:rPr>
        <w:t> </w:t>
      </w:r>
      <w:r w:rsidRPr="00D10820">
        <w:rPr>
          <w:rFonts w:cs="Times New Roman"/>
        </w:rPr>
        <w:t>gadā iepirktās riepas sabiedriskajam transportam atbilst šādiem kritērijiem:</w:t>
      </w:r>
    </w:p>
    <w:tbl>
      <w:tblPr>
        <w:tblW w:w="6237" w:type="dxa"/>
        <w:tblCellMar>
          <w:top w:w="15" w:type="dxa"/>
          <w:bottom w:w="15" w:type="dxa"/>
        </w:tblCellMar>
        <w:tblLook w:val="04A0" w:firstRow="1" w:lastRow="0" w:firstColumn="1" w:lastColumn="0" w:noHBand="0" w:noVBand="1"/>
      </w:tblPr>
      <w:tblGrid>
        <w:gridCol w:w="6237"/>
      </w:tblGrid>
      <w:tr w:rsidR="0063392F" w:rsidRPr="00D10820" w14:paraId="5B3B8709" w14:textId="77777777">
        <w:trPr>
          <w:trHeight w:val="20"/>
        </w:trPr>
        <w:tc>
          <w:tcPr>
            <w:tcW w:w="6237" w:type="dxa"/>
            <w:tcBorders>
              <w:top w:val="nil"/>
              <w:left w:val="nil"/>
              <w:bottom w:val="nil"/>
              <w:right w:val="nil"/>
            </w:tcBorders>
            <w:vAlign w:val="center"/>
            <w:hideMark/>
          </w:tcPr>
          <w:p w14:paraId="5B049E58" w14:textId="77777777" w:rsidR="0063392F" w:rsidRPr="00D10820" w:rsidRDefault="0063392F" w:rsidP="005E54C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degvielas patēriņa efektivitātes klase - D;</w:t>
            </w:r>
          </w:p>
        </w:tc>
      </w:tr>
      <w:tr w:rsidR="0063392F" w:rsidRPr="00D10820" w14:paraId="58C06381" w14:textId="77777777">
        <w:trPr>
          <w:trHeight w:val="20"/>
        </w:trPr>
        <w:tc>
          <w:tcPr>
            <w:tcW w:w="6237" w:type="dxa"/>
            <w:tcBorders>
              <w:top w:val="nil"/>
              <w:left w:val="nil"/>
              <w:bottom w:val="nil"/>
              <w:right w:val="nil"/>
            </w:tcBorders>
            <w:vAlign w:val="center"/>
            <w:hideMark/>
          </w:tcPr>
          <w:p w14:paraId="15B841C8" w14:textId="77777777" w:rsidR="0063392F" w:rsidRPr="00D10820" w:rsidRDefault="0063392F" w:rsidP="005E54C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saķeri uz slapja ceļa raksturojošā klase - C;</w:t>
            </w:r>
          </w:p>
        </w:tc>
      </w:tr>
      <w:tr w:rsidR="0063392F" w:rsidRPr="00D10820" w14:paraId="55FBAC15" w14:textId="77777777">
        <w:trPr>
          <w:trHeight w:val="20"/>
        </w:trPr>
        <w:tc>
          <w:tcPr>
            <w:tcW w:w="6237" w:type="dxa"/>
            <w:tcBorders>
              <w:top w:val="nil"/>
              <w:left w:val="nil"/>
              <w:bottom w:val="nil"/>
              <w:right w:val="nil"/>
            </w:tcBorders>
            <w:vAlign w:val="center"/>
            <w:hideMark/>
          </w:tcPr>
          <w:p w14:paraId="67B64180" w14:textId="77777777" w:rsidR="0063392F" w:rsidRPr="00D10820" w:rsidRDefault="0063392F" w:rsidP="005E54C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ārējā rites trokšņa klase - A.</w:t>
            </w:r>
          </w:p>
        </w:tc>
      </w:tr>
    </w:tbl>
    <w:p w14:paraId="30DB2FDF" w14:textId="61C89701" w:rsidR="0063392F" w:rsidRPr="00D10820" w:rsidRDefault="0063392F" w:rsidP="005E54CE">
      <w:pPr>
        <w:spacing w:before="120" w:after="120"/>
        <w:rPr>
          <w:rFonts w:cs="Times New Roman"/>
        </w:rPr>
      </w:pPr>
      <w:r w:rsidRPr="00D10820">
        <w:rPr>
          <w:rFonts w:cs="Times New Roman"/>
        </w:rPr>
        <w:t>Regulā</w:t>
      </w:r>
      <w:r w:rsidRPr="00D10820">
        <w:rPr>
          <w:rStyle w:val="Vresatsauce"/>
          <w:rFonts w:cs="Times New Roman"/>
        </w:rPr>
        <w:footnoteReference w:id="22"/>
      </w:r>
      <w:r w:rsidRPr="00D10820">
        <w:rPr>
          <w:rFonts w:cs="Times New Roman"/>
        </w:rPr>
        <w:t xml:space="preserve"> minēts, ka riepu izvēle nosaka 20 % no transportlīdzekļa enerģijas patēriņa, un tas paver iespējas mazināt transporta nozares siltumnīcefekta gāzu emisijas. 2025.</w:t>
      </w:r>
      <w:r w:rsidR="005428D3" w:rsidRPr="00D10820">
        <w:rPr>
          <w:rFonts w:cs="Times New Roman"/>
        </w:rPr>
        <w:t> </w:t>
      </w:r>
      <w:r w:rsidRPr="00D10820">
        <w:rPr>
          <w:rFonts w:cs="Times New Roman"/>
        </w:rPr>
        <w:t>gadā plānots pārskatīt riepu iepirkumu izdevumu un ieguvumu analīzi.</w:t>
      </w:r>
    </w:p>
    <w:p w14:paraId="6EF09979" w14:textId="26D9B608" w:rsidR="005E5247" w:rsidRPr="00D10820" w:rsidRDefault="005E5247" w:rsidP="005E54CE">
      <w:pPr>
        <w:spacing w:before="120" w:after="120"/>
        <w:rPr>
          <w:rFonts w:cs="Times New Roman"/>
        </w:rPr>
      </w:pPr>
      <w:r w:rsidRPr="00D10820">
        <w:rPr>
          <w:rFonts w:cs="Times New Roman"/>
        </w:rPr>
        <w:t xml:space="preserve">Rīgas </w:t>
      </w:r>
      <w:r w:rsidR="00721D46" w:rsidRPr="00D10820">
        <w:rPr>
          <w:rFonts w:cs="Times New Roman"/>
        </w:rPr>
        <w:t>valstspilsētas pašvaldības</w:t>
      </w:r>
      <w:r w:rsidRPr="00D10820">
        <w:rPr>
          <w:rFonts w:cs="Times New Roman"/>
        </w:rPr>
        <w:t xml:space="preserve"> Mājokļu un vides departament</w:t>
      </w:r>
      <w:r w:rsidR="00492406" w:rsidRPr="00D10820">
        <w:rPr>
          <w:rFonts w:cs="Times New Roman"/>
        </w:rPr>
        <w:t>s</w:t>
      </w:r>
      <w:r w:rsidRPr="00D10820">
        <w:rPr>
          <w:rFonts w:cs="Times New Roman"/>
        </w:rPr>
        <w:t xml:space="preserve"> </w:t>
      </w:r>
      <w:r w:rsidR="009E0F22" w:rsidRPr="00D10820">
        <w:rPr>
          <w:rFonts w:cs="Times New Roman"/>
        </w:rPr>
        <w:t>veic</w:t>
      </w:r>
      <w:r w:rsidRPr="00D10820">
        <w:rPr>
          <w:rFonts w:cs="Times New Roman"/>
        </w:rPr>
        <w:t xml:space="preserve"> Rīgas aglomerācijas vides trokšņa samazināšanas rīcības plāna pārskatīšan</w:t>
      </w:r>
      <w:r w:rsidR="0017707F" w:rsidRPr="00D10820">
        <w:rPr>
          <w:rFonts w:cs="Times New Roman"/>
        </w:rPr>
        <w:t>u</w:t>
      </w:r>
      <w:r w:rsidRPr="00D10820">
        <w:rPr>
          <w:rFonts w:cs="Times New Roman"/>
        </w:rPr>
        <w:t xml:space="preserve"> un jauna rīcības plāna izstrād</w:t>
      </w:r>
      <w:r w:rsidR="0017707F" w:rsidRPr="00D10820">
        <w:rPr>
          <w:rFonts w:cs="Times New Roman"/>
        </w:rPr>
        <w:t>i</w:t>
      </w:r>
      <w:r w:rsidRPr="00D10820">
        <w:rPr>
          <w:rFonts w:cs="Times New Roman"/>
        </w:rPr>
        <w:t xml:space="preserve"> laika posmam no 2024. līdz 2028. gadam, kura ietvaros Rīgas satiksme piedalījās izstrādes darba grupā</w:t>
      </w:r>
      <w:r w:rsidR="0017707F" w:rsidRPr="00D10820">
        <w:rPr>
          <w:rFonts w:cs="Times New Roman"/>
        </w:rPr>
        <w:t xml:space="preserve"> un </w:t>
      </w:r>
      <w:r w:rsidR="00C36622" w:rsidRPr="00D10820">
        <w:rPr>
          <w:rFonts w:cs="Times New Roman"/>
        </w:rPr>
        <w:t>pārstāvēja uzņēmuma kompeten</w:t>
      </w:r>
      <w:r w:rsidR="001D5E27" w:rsidRPr="00D10820">
        <w:rPr>
          <w:rFonts w:cs="Times New Roman"/>
        </w:rPr>
        <w:t>ces jomas</w:t>
      </w:r>
      <w:r w:rsidRPr="00D10820">
        <w:rPr>
          <w:rFonts w:cs="Times New Roman"/>
        </w:rPr>
        <w:t>.</w:t>
      </w:r>
    </w:p>
    <w:p w14:paraId="6DB411C2" w14:textId="77777777" w:rsidR="00F61804" w:rsidRPr="00D10820" w:rsidRDefault="00F61804" w:rsidP="00F61804">
      <w:pPr>
        <w:rPr>
          <w:rFonts w:cs="Times New Roman"/>
        </w:rPr>
      </w:pPr>
      <w:r w:rsidRPr="00D10820">
        <w:rPr>
          <w:rFonts w:cs="Times New Roman"/>
          <w:b/>
          <w:bCs/>
        </w:rPr>
        <w:t>Augsnes piesārņojums</w:t>
      </w:r>
    </w:p>
    <w:p w14:paraId="79578FF9" w14:textId="6EBEBFA1" w:rsidR="00F61804" w:rsidRPr="00D10820" w:rsidRDefault="00F61804" w:rsidP="001722BC">
      <w:pPr>
        <w:spacing w:before="120" w:after="120"/>
        <w:rPr>
          <w:rFonts w:cs="Times New Roman"/>
        </w:rPr>
      </w:pPr>
      <w:r w:rsidRPr="00D10820">
        <w:rPr>
          <w:rFonts w:cs="Times New Roman"/>
        </w:rPr>
        <w:t>Rīgas satiksmes apsaimniekošanā ir divi vēsturiski piesārņoti objekti - bijušā degvielas uzpildes stacijas (DUS) teritorija Kleistu ielā 29 (potenciāli piesārņota vieta) un DUS teritorija Vestienas ielā 35 (piesārņota vieta)</w:t>
      </w:r>
      <w:r w:rsidR="001C25D7" w:rsidRPr="00D10820">
        <w:rPr>
          <w:rFonts w:cs="Times New Roman"/>
        </w:rPr>
        <w:t xml:space="preserve">, kuri tiek </w:t>
      </w:r>
      <w:r w:rsidR="00D40FDB" w:rsidRPr="00D10820">
        <w:rPr>
          <w:rFonts w:cs="Times New Roman"/>
        </w:rPr>
        <w:t>uzraudzīti atbilstoši normatīvu prasībām</w:t>
      </w:r>
      <w:r w:rsidR="0015014D" w:rsidRPr="00D10820">
        <w:rPr>
          <w:rFonts w:cs="Times New Roman"/>
        </w:rPr>
        <w:t>.</w:t>
      </w:r>
    </w:p>
    <w:tbl>
      <w:tblPr>
        <w:tblStyle w:val="Reatabula"/>
        <w:tblW w:w="0" w:type="auto"/>
        <w:tblLook w:val="04A0" w:firstRow="1" w:lastRow="0" w:firstColumn="1" w:lastColumn="0" w:noHBand="0" w:noVBand="1"/>
      </w:tblPr>
      <w:tblGrid>
        <w:gridCol w:w="3517"/>
        <w:gridCol w:w="3517"/>
      </w:tblGrid>
      <w:tr w:rsidR="0015407B" w:rsidRPr="00D10820" w14:paraId="51C5A303" w14:textId="77777777" w:rsidTr="0015407B">
        <w:trPr>
          <w:trHeight w:val="340"/>
        </w:trPr>
        <w:tc>
          <w:tcPr>
            <w:tcW w:w="3517" w:type="dxa"/>
          </w:tcPr>
          <w:p w14:paraId="5221D252" w14:textId="6E21A3B1" w:rsidR="0015407B" w:rsidRPr="00D10820" w:rsidRDefault="0015407B" w:rsidP="0015407B">
            <w:pPr>
              <w:jc w:val="center"/>
              <w:rPr>
                <w:sz w:val="22"/>
                <w:lang w:val="lv-LV"/>
              </w:rPr>
            </w:pPr>
            <w:r w:rsidRPr="00D10820">
              <w:rPr>
                <w:sz w:val="22"/>
                <w:lang w:val="lv-LV"/>
              </w:rPr>
              <w:t>Adrese</w:t>
            </w:r>
          </w:p>
        </w:tc>
        <w:tc>
          <w:tcPr>
            <w:tcW w:w="3517" w:type="dxa"/>
          </w:tcPr>
          <w:p w14:paraId="768E7258" w14:textId="6BD6C62B" w:rsidR="0015407B" w:rsidRPr="00D10820" w:rsidRDefault="0015407B" w:rsidP="0015407B">
            <w:pPr>
              <w:jc w:val="center"/>
              <w:rPr>
                <w:sz w:val="22"/>
                <w:lang w:val="lv-LV"/>
              </w:rPr>
            </w:pPr>
            <w:r w:rsidRPr="00D10820">
              <w:rPr>
                <w:sz w:val="22"/>
                <w:lang w:val="lv-LV"/>
              </w:rPr>
              <w:t>Statuss</w:t>
            </w:r>
          </w:p>
        </w:tc>
      </w:tr>
      <w:tr w:rsidR="0015407B" w:rsidRPr="00D10820" w14:paraId="65330046" w14:textId="77777777" w:rsidTr="0015407B">
        <w:trPr>
          <w:trHeight w:val="340"/>
        </w:trPr>
        <w:tc>
          <w:tcPr>
            <w:tcW w:w="3517" w:type="dxa"/>
          </w:tcPr>
          <w:p w14:paraId="260B8C79" w14:textId="628EE07C" w:rsidR="0015407B" w:rsidRPr="00D10820" w:rsidRDefault="0015407B" w:rsidP="0015407B">
            <w:pPr>
              <w:rPr>
                <w:sz w:val="22"/>
                <w:lang w:val="lv-LV"/>
              </w:rPr>
            </w:pPr>
            <w:r w:rsidRPr="00D10820">
              <w:rPr>
                <w:sz w:val="22"/>
                <w:lang w:val="lv-LV"/>
              </w:rPr>
              <w:t>Kleistu ielā 29</w:t>
            </w:r>
          </w:p>
        </w:tc>
        <w:tc>
          <w:tcPr>
            <w:tcW w:w="3517" w:type="dxa"/>
          </w:tcPr>
          <w:p w14:paraId="2418C464" w14:textId="31573C38" w:rsidR="0015407B" w:rsidRPr="00D10820" w:rsidRDefault="0015407B" w:rsidP="0015407B">
            <w:pPr>
              <w:rPr>
                <w:sz w:val="22"/>
                <w:lang w:val="lv-LV"/>
              </w:rPr>
            </w:pPr>
            <w:r w:rsidRPr="00D10820">
              <w:rPr>
                <w:sz w:val="22"/>
                <w:lang w:val="lv-LV"/>
              </w:rPr>
              <w:t>Potenciāli piesārņota vieta</w:t>
            </w:r>
          </w:p>
        </w:tc>
      </w:tr>
      <w:tr w:rsidR="0015407B" w:rsidRPr="00D10820" w14:paraId="6235ABBF" w14:textId="77777777" w:rsidTr="0015407B">
        <w:trPr>
          <w:trHeight w:val="340"/>
        </w:trPr>
        <w:tc>
          <w:tcPr>
            <w:tcW w:w="3517" w:type="dxa"/>
          </w:tcPr>
          <w:p w14:paraId="709E765C" w14:textId="1B3D86D8" w:rsidR="0015407B" w:rsidRPr="00D10820" w:rsidRDefault="0015407B" w:rsidP="0015407B">
            <w:pPr>
              <w:rPr>
                <w:sz w:val="22"/>
                <w:lang w:val="lv-LV"/>
              </w:rPr>
            </w:pPr>
            <w:r w:rsidRPr="00D10820">
              <w:rPr>
                <w:sz w:val="22"/>
                <w:lang w:val="lv-LV"/>
              </w:rPr>
              <w:t>Vestienas ielā 35</w:t>
            </w:r>
          </w:p>
        </w:tc>
        <w:tc>
          <w:tcPr>
            <w:tcW w:w="3517" w:type="dxa"/>
          </w:tcPr>
          <w:p w14:paraId="0A2FAE12" w14:textId="324957B5" w:rsidR="0015407B" w:rsidRPr="00D10820" w:rsidRDefault="0015407B" w:rsidP="0015407B">
            <w:pPr>
              <w:rPr>
                <w:sz w:val="22"/>
                <w:lang w:val="lv-LV"/>
              </w:rPr>
            </w:pPr>
            <w:r w:rsidRPr="00D10820">
              <w:rPr>
                <w:sz w:val="22"/>
                <w:lang w:val="lv-LV"/>
              </w:rPr>
              <w:t>Piesārņota vieta</w:t>
            </w:r>
          </w:p>
        </w:tc>
      </w:tr>
    </w:tbl>
    <w:p w14:paraId="6E32AF3E" w14:textId="2B27DAF1" w:rsidR="00AA7041" w:rsidRPr="00D10820" w:rsidRDefault="00E868FC" w:rsidP="00AA7041">
      <w:pPr>
        <w:spacing w:before="120" w:after="120"/>
        <w:rPr>
          <w:rFonts w:eastAsia="Times New Roman" w:cs="Times New Roman"/>
        </w:rPr>
      </w:pPr>
      <w:r w:rsidRPr="00D10820">
        <w:rPr>
          <w:rFonts w:eastAsia="Times New Roman" w:cs="Times New Roman"/>
          <w:b/>
          <w:bCs/>
        </w:rPr>
        <w:t xml:space="preserve">(E3) </w:t>
      </w:r>
      <w:r w:rsidR="00AA7041" w:rsidRPr="00D10820">
        <w:rPr>
          <w:rFonts w:eastAsia="Times New Roman" w:cs="Times New Roman"/>
          <w:b/>
          <w:bCs/>
        </w:rPr>
        <w:t>Emisijas ūdenī</w:t>
      </w:r>
      <w:r w:rsidR="00AA7041" w:rsidRPr="00D10820">
        <w:rPr>
          <w:rFonts w:eastAsia="Times New Roman" w:cs="Times New Roman"/>
        </w:rPr>
        <w:t xml:space="preserve"> rada Rīgas satiksmes darbības rezultātā radītie sadzīves, ražošanas un lietus notekūdeņi. Rīgas satiksme ir noslēgusi līgumu ar uzņēmumu SIA „Rīgas ūdens” par sadzīves un ražošanas notekūdeņu novadīšanu notekūdeņu sistēmā.</w:t>
      </w:r>
    </w:p>
    <w:p w14:paraId="2979C53A" w14:textId="227B2752" w:rsidR="00AA7041" w:rsidRPr="00D10820" w:rsidRDefault="006C46C1" w:rsidP="00AA7041">
      <w:pPr>
        <w:spacing w:after="0"/>
        <w:rPr>
          <w:rFonts w:eastAsia="Times New Roman" w:cs="Times New Roman"/>
        </w:rPr>
      </w:pPr>
      <w:r w:rsidRPr="00D10820">
        <w:rPr>
          <w:rFonts w:eastAsia="Times New Roman" w:cs="Times New Roman"/>
        </w:rPr>
        <w:t>R</w:t>
      </w:r>
      <w:r w:rsidR="00AA7041" w:rsidRPr="00D10820">
        <w:rPr>
          <w:rFonts w:eastAsia="Times New Roman" w:cs="Times New Roman"/>
        </w:rPr>
        <w:t>ažošanas notekūdeņu apsaimniekošana atšķiras atkarībā no katrā konkrētajā Rīgas satiksmes darbības vietā ierīkotās sistēmas</w:t>
      </w:r>
      <w:r w:rsidR="00DA2BA5" w:rsidRPr="00D10820">
        <w:rPr>
          <w:rFonts w:eastAsia="Times New Roman" w:cs="Times New Roman"/>
        </w:rPr>
        <w:t>, p</w:t>
      </w:r>
      <w:r w:rsidR="00AA7041" w:rsidRPr="00D10820">
        <w:rPr>
          <w:rFonts w:eastAsia="Times New Roman" w:cs="Times New Roman"/>
        </w:rPr>
        <w:t xml:space="preserve">iemēram:  </w:t>
      </w:r>
    </w:p>
    <w:p w14:paraId="3F900488" w14:textId="77777777" w:rsidR="00AA7041" w:rsidRPr="00D10820" w:rsidRDefault="00AA7041" w:rsidP="008F1DBB">
      <w:pPr>
        <w:pStyle w:val="Sarakstarindkopa"/>
        <w:numPr>
          <w:ilvl w:val="0"/>
          <w:numId w:val="18"/>
        </w:numPr>
        <w:spacing w:after="0" w:line="252" w:lineRule="auto"/>
        <w:ind w:left="426"/>
        <w:rPr>
          <w:rFonts w:eastAsia="Times New Roman" w:cs="Times New Roman"/>
        </w:rPr>
      </w:pPr>
      <w:r w:rsidRPr="00D10820">
        <w:rPr>
          <w:rFonts w:eastAsia="Times New Roman" w:cs="Times New Roman"/>
        </w:rPr>
        <w:t xml:space="preserve">Vestienas ielā 35 ražošanas notekūdeņi, kas rodas transportlīdzekļu un to detaļu mazgāšanas procesā, pirms novadīšanas kanalizācijas sistēmā tiek attīrīti lokālās attīrīšanas iekārtās. Kad nosēdumi ir sakrājušies speciālā rezervuārā, tie tiek nodoti atkritumu apsaimniekotājam;  </w:t>
      </w:r>
    </w:p>
    <w:p w14:paraId="130AB3AB" w14:textId="4C2C0F81" w:rsidR="00AA7041" w:rsidRPr="00D10820" w:rsidRDefault="00AA7041" w:rsidP="008F1DBB">
      <w:pPr>
        <w:pStyle w:val="Sarakstarindkopa"/>
        <w:numPr>
          <w:ilvl w:val="0"/>
          <w:numId w:val="18"/>
        </w:numPr>
        <w:spacing w:after="0" w:line="252" w:lineRule="auto"/>
        <w:ind w:left="426"/>
        <w:rPr>
          <w:rFonts w:eastAsia="Times New Roman" w:cs="Times New Roman"/>
        </w:rPr>
      </w:pPr>
      <w:r w:rsidRPr="00D10820">
        <w:rPr>
          <w:rFonts w:eastAsia="Times New Roman" w:cs="Times New Roman"/>
        </w:rPr>
        <w:t>Brīvības ielā 191, ir uzsākta pārbūve 5.tramvaju depo ražošanas ēkai, projekta ietvaros ir paredzētas lokālās notekūde</w:t>
      </w:r>
      <w:r w:rsidR="00055B19" w:rsidRPr="00D10820">
        <w:rPr>
          <w:rFonts w:eastAsia="Times New Roman" w:cs="Times New Roman"/>
        </w:rPr>
        <w:t>ņu</w:t>
      </w:r>
      <w:r w:rsidRPr="00D10820">
        <w:rPr>
          <w:rFonts w:eastAsia="Times New Roman" w:cs="Times New Roman"/>
        </w:rPr>
        <w:t xml:space="preserve"> attīrīšanas iekārtas un mazgātavas notekūdens reģenerācija;  </w:t>
      </w:r>
    </w:p>
    <w:p w14:paraId="1C9B6DEE" w14:textId="3C493D52" w:rsidR="00AA7041" w:rsidRPr="00D10820" w:rsidRDefault="00AA7041" w:rsidP="008F1DBB">
      <w:pPr>
        <w:pStyle w:val="Sarakstarindkopa"/>
        <w:numPr>
          <w:ilvl w:val="0"/>
          <w:numId w:val="18"/>
        </w:numPr>
        <w:spacing w:after="0" w:line="252" w:lineRule="auto"/>
        <w:ind w:left="426"/>
        <w:rPr>
          <w:rFonts w:eastAsia="Times New Roman" w:cs="Times New Roman"/>
        </w:rPr>
      </w:pPr>
      <w:r w:rsidRPr="00D10820">
        <w:rPr>
          <w:rFonts w:eastAsia="Times New Roman" w:cs="Times New Roman"/>
        </w:rPr>
        <w:t xml:space="preserve">Kleistu ielā 28 ražošanas notekūdeņiem ir uzstādītas lokālas notekūdeņu attīrīšanas iekārtas, un notekūdeņi tiek novadīti uz divām attīrīšanas iekārtām. Pēc sākotnējās attīrīšanas notekūdeņi nonāk bioreaktorā, kurā izstrādātās eļļas un dzesēšanas šķidrumi tiek izvadīti speciālā uzglabāšanas tvertnē, kas periodiski tiek izvesta utilizācijai. Savukārt notekūdeņi no uzņēmuma ēdnīcas pirms novadīšanas centralizētajā kanalizācijas tīklā, tiek attīrīti tauku uztvērējā.  </w:t>
      </w:r>
    </w:p>
    <w:p w14:paraId="11D50FE4" w14:textId="77777777" w:rsidR="00AA7041" w:rsidRPr="00D10820" w:rsidRDefault="00AA7041" w:rsidP="00AA7041">
      <w:pPr>
        <w:spacing w:after="0"/>
        <w:rPr>
          <w:rFonts w:eastAsia="Times New Roman" w:cs="Times New Roman"/>
        </w:rPr>
      </w:pPr>
      <w:r w:rsidRPr="00D10820">
        <w:rPr>
          <w:rFonts w:eastAsia="Times New Roman" w:cs="Times New Roman"/>
        </w:rPr>
        <w:t xml:space="preserve"> </w:t>
      </w:r>
    </w:p>
    <w:tbl>
      <w:tblPr>
        <w:tblW w:w="6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984"/>
        <w:gridCol w:w="1984"/>
        <w:gridCol w:w="1984"/>
      </w:tblGrid>
      <w:tr w:rsidR="00AA7041" w:rsidRPr="00D10820" w14:paraId="2255E1D0" w14:textId="77777777">
        <w:trPr>
          <w:trHeight w:val="300"/>
        </w:trPr>
        <w:tc>
          <w:tcPr>
            <w:tcW w:w="6916" w:type="dxa"/>
            <w:gridSpan w:val="4"/>
            <w:vAlign w:val="center"/>
          </w:tcPr>
          <w:p w14:paraId="6F015CE6" w14:textId="03E84D82" w:rsidR="00AA7041" w:rsidRPr="00D10820" w:rsidRDefault="00AA7041">
            <w:pPr>
              <w:spacing w:after="0"/>
              <w:jc w:val="center"/>
              <w:rPr>
                <w:rFonts w:eastAsia="Times New Roman" w:cs="Times New Roman"/>
                <w:b/>
                <w:bCs/>
                <w:color w:val="000000" w:themeColor="text1"/>
              </w:rPr>
            </w:pPr>
            <w:r w:rsidRPr="00D10820">
              <w:rPr>
                <w:rFonts w:eastAsia="Times New Roman" w:cs="Times New Roman"/>
                <w:b/>
                <w:bCs/>
                <w:color w:val="000000" w:themeColor="text1"/>
              </w:rPr>
              <w:t>Rīgas satiksmes ūdens patēriņš 2022.-2024.</w:t>
            </w:r>
            <w:r w:rsidR="00E20F57" w:rsidRPr="00D10820">
              <w:rPr>
                <w:rFonts w:eastAsia="Times New Roman" w:cs="Times New Roman"/>
                <w:b/>
                <w:bCs/>
                <w:color w:val="000000" w:themeColor="text1"/>
              </w:rPr>
              <w:t> </w:t>
            </w:r>
            <w:r w:rsidRPr="00D10820">
              <w:rPr>
                <w:rFonts w:eastAsia="Times New Roman" w:cs="Times New Roman"/>
                <w:b/>
                <w:bCs/>
                <w:color w:val="000000" w:themeColor="text1"/>
              </w:rPr>
              <w:t>gadā</w:t>
            </w:r>
          </w:p>
        </w:tc>
      </w:tr>
      <w:tr w:rsidR="00AA7041" w:rsidRPr="00D10820" w14:paraId="763C5368" w14:textId="77777777">
        <w:trPr>
          <w:trHeight w:val="300"/>
        </w:trPr>
        <w:tc>
          <w:tcPr>
            <w:tcW w:w="964" w:type="dxa"/>
            <w:vAlign w:val="center"/>
          </w:tcPr>
          <w:p w14:paraId="53C49E96" w14:textId="77777777" w:rsidR="00AA7041" w:rsidRPr="00D10820" w:rsidRDefault="00AA7041">
            <w:pPr>
              <w:spacing w:after="0"/>
              <w:jc w:val="center"/>
              <w:rPr>
                <w:rFonts w:eastAsia="Times New Roman" w:cs="Times New Roman"/>
                <w:color w:val="000000" w:themeColor="text1"/>
              </w:rPr>
            </w:pPr>
            <w:r w:rsidRPr="00D10820">
              <w:rPr>
                <w:rFonts w:eastAsia="Times New Roman" w:cs="Times New Roman"/>
                <w:color w:val="000000" w:themeColor="text1"/>
              </w:rPr>
              <w:t xml:space="preserve"> </w:t>
            </w:r>
          </w:p>
        </w:tc>
        <w:tc>
          <w:tcPr>
            <w:tcW w:w="1984" w:type="dxa"/>
            <w:vAlign w:val="center"/>
          </w:tcPr>
          <w:p w14:paraId="3904B8E9" w14:textId="77777777" w:rsidR="00AA7041" w:rsidRPr="00D10820" w:rsidRDefault="00AA7041">
            <w:pPr>
              <w:spacing w:after="0"/>
              <w:jc w:val="center"/>
              <w:rPr>
                <w:rFonts w:eastAsia="Times New Roman" w:cs="Times New Roman"/>
                <w:color w:val="000000" w:themeColor="text1"/>
              </w:rPr>
            </w:pPr>
            <w:r w:rsidRPr="00D10820">
              <w:rPr>
                <w:rFonts w:eastAsia="Times New Roman" w:cs="Times New Roman"/>
                <w:b/>
                <w:bCs/>
                <w:color w:val="000000" w:themeColor="text1"/>
              </w:rPr>
              <w:t>ūdens/kanalizācija (m</w:t>
            </w:r>
            <w:r w:rsidRPr="00D10820">
              <w:rPr>
                <w:rFonts w:eastAsia="Times New Roman" w:cs="Times New Roman"/>
                <w:b/>
                <w:bCs/>
                <w:color w:val="000000" w:themeColor="text1"/>
                <w:sz w:val="17"/>
                <w:szCs w:val="17"/>
                <w:vertAlign w:val="superscript"/>
              </w:rPr>
              <w:t>3</w:t>
            </w:r>
            <w:r w:rsidRPr="00D10820">
              <w:rPr>
                <w:rFonts w:eastAsia="Times New Roman" w:cs="Times New Roman"/>
                <w:b/>
                <w:bCs/>
                <w:color w:val="000000" w:themeColor="text1"/>
              </w:rPr>
              <w:t>)</w:t>
            </w:r>
            <w:r w:rsidRPr="00D10820">
              <w:rPr>
                <w:rFonts w:eastAsia="Times New Roman" w:cs="Times New Roman"/>
                <w:color w:val="000000" w:themeColor="text1"/>
              </w:rPr>
              <w:t xml:space="preserve"> </w:t>
            </w:r>
          </w:p>
        </w:tc>
        <w:tc>
          <w:tcPr>
            <w:tcW w:w="1984" w:type="dxa"/>
            <w:vAlign w:val="center"/>
          </w:tcPr>
          <w:p w14:paraId="05368303" w14:textId="77777777" w:rsidR="00AA7041" w:rsidRPr="00D10820" w:rsidRDefault="00AA7041">
            <w:pPr>
              <w:spacing w:after="0"/>
              <w:jc w:val="center"/>
              <w:rPr>
                <w:rFonts w:eastAsia="Times New Roman" w:cs="Times New Roman"/>
                <w:color w:val="000000" w:themeColor="text1"/>
              </w:rPr>
            </w:pPr>
            <w:r w:rsidRPr="00D10820">
              <w:rPr>
                <w:rFonts w:eastAsia="Times New Roman" w:cs="Times New Roman"/>
                <w:b/>
                <w:bCs/>
                <w:color w:val="000000" w:themeColor="text1"/>
              </w:rPr>
              <w:t>lietus notekūdeņi (m</w:t>
            </w:r>
            <w:r w:rsidRPr="00D10820">
              <w:rPr>
                <w:rFonts w:eastAsia="Times New Roman" w:cs="Times New Roman"/>
                <w:b/>
                <w:bCs/>
                <w:color w:val="000000" w:themeColor="text1"/>
                <w:sz w:val="17"/>
                <w:szCs w:val="17"/>
                <w:vertAlign w:val="superscript"/>
              </w:rPr>
              <w:t>3</w:t>
            </w:r>
            <w:r w:rsidRPr="00D10820">
              <w:rPr>
                <w:rFonts w:eastAsia="Times New Roman" w:cs="Times New Roman"/>
                <w:b/>
                <w:bCs/>
                <w:color w:val="000000" w:themeColor="text1"/>
              </w:rPr>
              <w:t>)</w:t>
            </w:r>
            <w:r w:rsidRPr="00D10820">
              <w:rPr>
                <w:rFonts w:eastAsia="Times New Roman" w:cs="Times New Roman"/>
                <w:color w:val="000000" w:themeColor="text1"/>
              </w:rPr>
              <w:t xml:space="preserve"> </w:t>
            </w:r>
          </w:p>
        </w:tc>
        <w:tc>
          <w:tcPr>
            <w:tcW w:w="1984" w:type="dxa"/>
            <w:vAlign w:val="center"/>
          </w:tcPr>
          <w:p w14:paraId="174CBEB1" w14:textId="77777777" w:rsidR="00AA7041" w:rsidRPr="00D10820" w:rsidRDefault="00AA7041">
            <w:pPr>
              <w:spacing w:after="0"/>
              <w:jc w:val="center"/>
              <w:rPr>
                <w:rFonts w:eastAsia="Times New Roman" w:cs="Times New Roman"/>
                <w:color w:val="000000" w:themeColor="text1"/>
              </w:rPr>
            </w:pPr>
            <w:r w:rsidRPr="00D10820">
              <w:rPr>
                <w:rFonts w:eastAsia="Times New Roman" w:cs="Times New Roman"/>
                <w:b/>
                <w:bCs/>
                <w:color w:val="000000" w:themeColor="text1"/>
              </w:rPr>
              <w:t>kopā (m</w:t>
            </w:r>
            <w:r w:rsidRPr="00D10820">
              <w:rPr>
                <w:rFonts w:eastAsia="Times New Roman" w:cs="Times New Roman"/>
                <w:b/>
                <w:bCs/>
                <w:color w:val="000000" w:themeColor="text1"/>
                <w:sz w:val="17"/>
                <w:szCs w:val="17"/>
                <w:vertAlign w:val="superscript"/>
              </w:rPr>
              <w:t>3</w:t>
            </w:r>
            <w:r w:rsidRPr="00D10820">
              <w:rPr>
                <w:rFonts w:eastAsia="Times New Roman" w:cs="Times New Roman"/>
                <w:b/>
                <w:bCs/>
                <w:color w:val="000000" w:themeColor="text1"/>
              </w:rPr>
              <w:t>)</w:t>
            </w:r>
            <w:r w:rsidRPr="00D10820">
              <w:rPr>
                <w:rFonts w:eastAsia="Times New Roman" w:cs="Times New Roman"/>
                <w:color w:val="000000" w:themeColor="text1"/>
              </w:rPr>
              <w:t xml:space="preserve"> </w:t>
            </w:r>
          </w:p>
        </w:tc>
      </w:tr>
      <w:tr w:rsidR="00AA7041" w:rsidRPr="00D10820" w14:paraId="0AE95D8B" w14:textId="77777777">
        <w:trPr>
          <w:trHeight w:val="300"/>
        </w:trPr>
        <w:tc>
          <w:tcPr>
            <w:tcW w:w="964" w:type="dxa"/>
            <w:vAlign w:val="center"/>
          </w:tcPr>
          <w:p w14:paraId="0358A516" w14:textId="77777777" w:rsidR="00AA7041" w:rsidRPr="00D10820" w:rsidRDefault="00AA7041">
            <w:pPr>
              <w:spacing w:after="0"/>
              <w:jc w:val="center"/>
              <w:rPr>
                <w:rFonts w:eastAsia="Times New Roman" w:cs="Times New Roman"/>
                <w:color w:val="000000" w:themeColor="text1"/>
              </w:rPr>
            </w:pPr>
            <w:r w:rsidRPr="00D10820">
              <w:rPr>
                <w:rFonts w:eastAsia="Times New Roman" w:cs="Times New Roman"/>
                <w:b/>
                <w:bCs/>
                <w:color w:val="000000" w:themeColor="text1"/>
              </w:rPr>
              <w:t>2022</w:t>
            </w:r>
            <w:r w:rsidRPr="00D10820">
              <w:rPr>
                <w:rFonts w:eastAsia="Times New Roman" w:cs="Times New Roman"/>
                <w:color w:val="000000" w:themeColor="text1"/>
              </w:rPr>
              <w:t xml:space="preserve"> </w:t>
            </w:r>
          </w:p>
        </w:tc>
        <w:tc>
          <w:tcPr>
            <w:tcW w:w="1984" w:type="dxa"/>
            <w:vAlign w:val="center"/>
          </w:tcPr>
          <w:p w14:paraId="7AC1EA78" w14:textId="690FBC68" w:rsidR="00AA7041" w:rsidRPr="00D10820" w:rsidRDefault="00AA7041">
            <w:pPr>
              <w:spacing w:after="0"/>
              <w:jc w:val="center"/>
              <w:rPr>
                <w:rFonts w:eastAsia="Times New Roman" w:cs="Times New Roman"/>
                <w:color w:val="000000" w:themeColor="text1"/>
              </w:rPr>
            </w:pPr>
            <w:r w:rsidRPr="00D10820">
              <w:rPr>
                <w:rFonts w:eastAsia="Times New Roman" w:cs="Times New Roman"/>
                <w:color w:val="000000" w:themeColor="text1"/>
              </w:rPr>
              <w:t>80</w:t>
            </w:r>
            <w:r w:rsidR="0015206B" w:rsidRPr="00D10820">
              <w:rPr>
                <w:rFonts w:eastAsia="Times New Roman" w:cs="Times New Roman"/>
                <w:color w:val="000000" w:themeColor="text1"/>
              </w:rPr>
              <w:t> </w:t>
            </w:r>
            <w:r w:rsidRPr="00D10820">
              <w:rPr>
                <w:rFonts w:eastAsia="Times New Roman" w:cs="Times New Roman"/>
                <w:color w:val="000000" w:themeColor="text1"/>
              </w:rPr>
              <w:t xml:space="preserve">161,10 </w:t>
            </w:r>
          </w:p>
        </w:tc>
        <w:tc>
          <w:tcPr>
            <w:tcW w:w="1984" w:type="dxa"/>
            <w:vAlign w:val="center"/>
          </w:tcPr>
          <w:p w14:paraId="7C4D079C" w14:textId="41FEC819" w:rsidR="00AA7041" w:rsidRPr="00D10820" w:rsidRDefault="00AA7041">
            <w:pPr>
              <w:spacing w:after="0"/>
              <w:jc w:val="center"/>
              <w:rPr>
                <w:rFonts w:eastAsia="Times New Roman" w:cs="Times New Roman"/>
                <w:color w:val="000000" w:themeColor="text1"/>
              </w:rPr>
            </w:pPr>
            <w:r w:rsidRPr="00D10820">
              <w:rPr>
                <w:rFonts w:eastAsia="Times New Roman" w:cs="Times New Roman"/>
                <w:color w:val="000000" w:themeColor="text1"/>
              </w:rPr>
              <w:t>20</w:t>
            </w:r>
            <w:r w:rsidR="0015206B" w:rsidRPr="00D10820">
              <w:rPr>
                <w:rFonts w:eastAsia="Times New Roman" w:cs="Times New Roman"/>
                <w:color w:val="000000" w:themeColor="text1"/>
              </w:rPr>
              <w:t> </w:t>
            </w:r>
            <w:r w:rsidRPr="00D10820">
              <w:rPr>
                <w:rFonts w:eastAsia="Times New Roman" w:cs="Times New Roman"/>
                <w:color w:val="000000" w:themeColor="text1"/>
              </w:rPr>
              <w:t xml:space="preserve">288,73 </w:t>
            </w:r>
          </w:p>
        </w:tc>
        <w:tc>
          <w:tcPr>
            <w:tcW w:w="1984" w:type="dxa"/>
            <w:vAlign w:val="center"/>
          </w:tcPr>
          <w:p w14:paraId="3229DBFE" w14:textId="208B87E9" w:rsidR="00AA7041" w:rsidRPr="00D10820" w:rsidRDefault="00AA7041">
            <w:pPr>
              <w:spacing w:after="0"/>
              <w:jc w:val="center"/>
              <w:rPr>
                <w:rFonts w:eastAsia="Times New Roman" w:cs="Times New Roman"/>
                <w:color w:val="000000" w:themeColor="text1"/>
              </w:rPr>
            </w:pPr>
            <w:r w:rsidRPr="00D10820">
              <w:rPr>
                <w:rFonts w:eastAsia="Times New Roman" w:cs="Times New Roman"/>
                <w:color w:val="000000" w:themeColor="text1"/>
              </w:rPr>
              <w:t>100</w:t>
            </w:r>
            <w:r w:rsidR="00F31557" w:rsidRPr="00D10820">
              <w:rPr>
                <w:rFonts w:eastAsia="Times New Roman" w:cs="Times New Roman"/>
                <w:color w:val="000000" w:themeColor="text1"/>
              </w:rPr>
              <w:t> </w:t>
            </w:r>
            <w:r w:rsidRPr="00D10820">
              <w:rPr>
                <w:rFonts w:eastAsia="Times New Roman" w:cs="Times New Roman"/>
                <w:color w:val="000000" w:themeColor="text1"/>
              </w:rPr>
              <w:t xml:space="preserve">449,83 </w:t>
            </w:r>
          </w:p>
        </w:tc>
      </w:tr>
      <w:tr w:rsidR="00AA7041" w:rsidRPr="00D10820" w14:paraId="08283349" w14:textId="77777777">
        <w:trPr>
          <w:trHeight w:val="300"/>
        </w:trPr>
        <w:tc>
          <w:tcPr>
            <w:tcW w:w="964" w:type="dxa"/>
            <w:vAlign w:val="center"/>
          </w:tcPr>
          <w:p w14:paraId="35B64ECD" w14:textId="77777777" w:rsidR="00AA7041" w:rsidRPr="00D10820" w:rsidRDefault="00AA7041">
            <w:pPr>
              <w:spacing w:after="0"/>
              <w:jc w:val="center"/>
              <w:rPr>
                <w:rFonts w:eastAsia="Times New Roman" w:cs="Times New Roman"/>
              </w:rPr>
            </w:pPr>
            <w:r w:rsidRPr="00D10820">
              <w:rPr>
                <w:rFonts w:eastAsia="Times New Roman" w:cs="Times New Roman"/>
                <w:b/>
                <w:bCs/>
              </w:rPr>
              <w:t>2023</w:t>
            </w:r>
            <w:r w:rsidRPr="00D10820">
              <w:rPr>
                <w:rFonts w:eastAsia="Times New Roman" w:cs="Times New Roman"/>
              </w:rPr>
              <w:t xml:space="preserve"> </w:t>
            </w:r>
          </w:p>
        </w:tc>
        <w:tc>
          <w:tcPr>
            <w:tcW w:w="1984" w:type="dxa"/>
            <w:vAlign w:val="center"/>
          </w:tcPr>
          <w:p w14:paraId="2DF9D5E1" w14:textId="1233433E" w:rsidR="00AA7041" w:rsidRPr="00D10820" w:rsidRDefault="00AA7041">
            <w:pPr>
              <w:spacing w:after="0"/>
              <w:jc w:val="center"/>
              <w:rPr>
                <w:rFonts w:eastAsia="Times New Roman" w:cs="Times New Roman"/>
              </w:rPr>
            </w:pPr>
            <w:r w:rsidRPr="00D10820">
              <w:rPr>
                <w:rFonts w:eastAsia="Times New Roman" w:cs="Times New Roman"/>
              </w:rPr>
              <w:t>80</w:t>
            </w:r>
            <w:r w:rsidR="0015206B" w:rsidRPr="00D10820">
              <w:rPr>
                <w:rFonts w:eastAsia="Times New Roman" w:cs="Times New Roman"/>
              </w:rPr>
              <w:t> </w:t>
            </w:r>
            <w:r w:rsidRPr="00D10820">
              <w:rPr>
                <w:rFonts w:eastAsia="Times New Roman" w:cs="Times New Roman"/>
              </w:rPr>
              <w:t xml:space="preserve">081,09 </w:t>
            </w:r>
          </w:p>
        </w:tc>
        <w:tc>
          <w:tcPr>
            <w:tcW w:w="1984" w:type="dxa"/>
            <w:vAlign w:val="center"/>
          </w:tcPr>
          <w:p w14:paraId="648EF68C" w14:textId="472BCB75" w:rsidR="00AA7041" w:rsidRPr="00D10820" w:rsidRDefault="00AA7041">
            <w:pPr>
              <w:spacing w:after="0"/>
              <w:jc w:val="center"/>
              <w:rPr>
                <w:rFonts w:eastAsia="Times New Roman" w:cs="Times New Roman"/>
              </w:rPr>
            </w:pPr>
            <w:r w:rsidRPr="00D10820">
              <w:rPr>
                <w:rFonts w:eastAsia="Times New Roman" w:cs="Times New Roman"/>
              </w:rPr>
              <w:t>20</w:t>
            </w:r>
            <w:r w:rsidR="0015206B" w:rsidRPr="00D10820">
              <w:rPr>
                <w:rFonts w:eastAsia="Times New Roman" w:cs="Times New Roman"/>
              </w:rPr>
              <w:t> </w:t>
            </w:r>
            <w:r w:rsidRPr="00D10820">
              <w:rPr>
                <w:rFonts w:eastAsia="Times New Roman" w:cs="Times New Roman"/>
              </w:rPr>
              <w:t xml:space="preserve">384,20 </w:t>
            </w:r>
          </w:p>
        </w:tc>
        <w:tc>
          <w:tcPr>
            <w:tcW w:w="1984" w:type="dxa"/>
            <w:vAlign w:val="center"/>
          </w:tcPr>
          <w:p w14:paraId="5B954295" w14:textId="4F156BDD" w:rsidR="00AA7041" w:rsidRPr="00D10820" w:rsidRDefault="00AA7041">
            <w:pPr>
              <w:spacing w:after="0"/>
              <w:jc w:val="center"/>
              <w:rPr>
                <w:rFonts w:eastAsia="Times New Roman" w:cs="Times New Roman"/>
              </w:rPr>
            </w:pPr>
            <w:r w:rsidRPr="00D10820">
              <w:rPr>
                <w:rFonts w:eastAsia="Times New Roman" w:cs="Times New Roman"/>
              </w:rPr>
              <w:t>100</w:t>
            </w:r>
            <w:r w:rsidR="00F31557" w:rsidRPr="00D10820">
              <w:rPr>
                <w:rFonts w:eastAsia="Times New Roman" w:cs="Times New Roman"/>
              </w:rPr>
              <w:t> </w:t>
            </w:r>
            <w:r w:rsidRPr="00D10820">
              <w:rPr>
                <w:rFonts w:eastAsia="Times New Roman" w:cs="Times New Roman"/>
              </w:rPr>
              <w:t xml:space="preserve">465,29 </w:t>
            </w:r>
          </w:p>
        </w:tc>
      </w:tr>
      <w:tr w:rsidR="00AA7041" w:rsidRPr="00D10820" w14:paraId="3EC48C79" w14:textId="77777777">
        <w:trPr>
          <w:trHeight w:val="300"/>
        </w:trPr>
        <w:tc>
          <w:tcPr>
            <w:tcW w:w="964" w:type="dxa"/>
            <w:vAlign w:val="center"/>
          </w:tcPr>
          <w:p w14:paraId="0944333E" w14:textId="77777777" w:rsidR="00AA7041" w:rsidRPr="00D10820" w:rsidRDefault="00AA7041">
            <w:pPr>
              <w:spacing w:after="0"/>
              <w:jc w:val="center"/>
              <w:rPr>
                <w:rFonts w:eastAsia="Times New Roman" w:cs="Times New Roman"/>
                <w:b/>
                <w:bCs/>
              </w:rPr>
            </w:pPr>
            <w:r w:rsidRPr="00D10820">
              <w:rPr>
                <w:rFonts w:eastAsia="Times New Roman" w:cs="Times New Roman"/>
                <w:b/>
                <w:bCs/>
              </w:rPr>
              <w:t>2024</w:t>
            </w:r>
          </w:p>
        </w:tc>
        <w:tc>
          <w:tcPr>
            <w:tcW w:w="1984" w:type="dxa"/>
            <w:vAlign w:val="center"/>
          </w:tcPr>
          <w:p w14:paraId="186E7C16" w14:textId="1D28EABB" w:rsidR="00AA7041" w:rsidRPr="00D10820" w:rsidRDefault="00AA7041">
            <w:pPr>
              <w:spacing w:after="0"/>
              <w:jc w:val="center"/>
              <w:rPr>
                <w:rFonts w:eastAsia="Times New Roman" w:cs="Times New Roman"/>
              </w:rPr>
            </w:pPr>
            <w:r w:rsidRPr="00D10820">
              <w:rPr>
                <w:rFonts w:eastAsia="Times New Roman" w:cs="Times New Roman"/>
              </w:rPr>
              <w:t>71</w:t>
            </w:r>
            <w:r w:rsidR="0015206B" w:rsidRPr="00D10820">
              <w:rPr>
                <w:rFonts w:eastAsia="Times New Roman" w:cs="Times New Roman"/>
              </w:rPr>
              <w:t> </w:t>
            </w:r>
            <w:r w:rsidRPr="00D10820">
              <w:rPr>
                <w:rFonts w:eastAsia="Times New Roman" w:cs="Times New Roman"/>
              </w:rPr>
              <w:t>023,91</w:t>
            </w:r>
          </w:p>
        </w:tc>
        <w:tc>
          <w:tcPr>
            <w:tcW w:w="1984" w:type="dxa"/>
            <w:vAlign w:val="center"/>
          </w:tcPr>
          <w:p w14:paraId="619B120F" w14:textId="22BC77AD" w:rsidR="00AA7041" w:rsidRPr="00D10820" w:rsidRDefault="00AA7041">
            <w:pPr>
              <w:spacing w:after="0"/>
              <w:jc w:val="center"/>
              <w:rPr>
                <w:rFonts w:eastAsia="Times New Roman" w:cs="Times New Roman"/>
              </w:rPr>
            </w:pPr>
            <w:r w:rsidRPr="00D10820">
              <w:rPr>
                <w:rFonts w:eastAsia="Times New Roman" w:cs="Times New Roman"/>
              </w:rPr>
              <w:t>19</w:t>
            </w:r>
            <w:r w:rsidR="0015206B" w:rsidRPr="00D10820">
              <w:rPr>
                <w:rFonts w:eastAsia="Times New Roman" w:cs="Times New Roman"/>
              </w:rPr>
              <w:t> </w:t>
            </w:r>
            <w:r w:rsidRPr="00D10820">
              <w:rPr>
                <w:rFonts w:eastAsia="Times New Roman" w:cs="Times New Roman"/>
              </w:rPr>
              <w:t>221,70</w:t>
            </w:r>
          </w:p>
        </w:tc>
        <w:tc>
          <w:tcPr>
            <w:tcW w:w="1984" w:type="dxa"/>
            <w:vAlign w:val="center"/>
          </w:tcPr>
          <w:p w14:paraId="1510C0E3" w14:textId="23CDF41A" w:rsidR="00AA7041" w:rsidRPr="00D10820" w:rsidRDefault="00AA7041">
            <w:pPr>
              <w:spacing w:after="0"/>
              <w:jc w:val="center"/>
              <w:rPr>
                <w:rFonts w:eastAsia="Times New Roman" w:cs="Times New Roman"/>
              </w:rPr>
            </w:pPr>
            <w:r w:rsidRPr="00D10820">
              <w:rPr>
                <w:rFonts w:eastAsia="Times New Roman" w:cs="Times New Roman"/>
              </w:rPr>
              <w:t>90</w:t>
            </w:r>
            <w:r w:rsidR="00F31557" w:rsidRPr="00D10820">
              <w:rPr>
                <w:rFonts w:eastAsia="Times New Roman" w:cs="Times New Roman"/>
              </w:rPr>
              <w:t> </w:t>
            </w:r>
            <w:r w:rsidRPr="00D10820">
              <w:rPr>
                <w:rFonts w:eastAsia="Times New Roman" w:cs="Times New Roman"/>
              </w:rPr>
              <w:t>245,61</w:t>
            </w:r>
          </w:p>
        </w:tc>
      </w:tr>
    </w:tbl>
    <w:p w14:paraId="154DC6CA" w14:textId="77777777" w:rsidR="00AA7041" w:rsidRPr="00D10820" w:rsidRDefault="00AA7041" w:rsidP="00AA7041">
      <w:pPr>
        <w:spacing w:after="0"/>
        <w:rPr>
          <w:rFonts w:eastAsia="Times New Roman" w:cs="Times New Roman"/>
          <w:color w:val="FF0000"/>
        </w:rPr>
      </w:pPr>
    </w:p>
    <w:p w14:paraId="63CFFC23" w14:textId="3A3E5431" w:rsidR="00AA7041" w:rsidRPr="00D10820" w:rsidRDefault="00AA7041" w:rsidP="00AA7041">
      <w:pPr>
        <w:spacing w:after="0"/>
        <w:rPr>
          <w:rFonts w:eastAsia="Times New Roman" w:cs="Times New Roman"/>
        </w:rPr>
      </w:pPr>
      <w:r w:rsidRPr="00D10820">
        <w:rPr>
          <w:rFonts w:eastAsia="Times New Roman" w:cs="Times New Roman"/>
        </w:rPr>
        <w:t>Ūdens un kanalizācijas patēriņa samazinājums 2024.</w:t>
      </w:r>
      <w:r w:rsidR="00082D01" w:rsidRPr="00D10820">
        <w:rPr>
          <w:rFonts w:eastAsia="Times New Roman" w:cs="Times New Roman"/>
        </w:rPr>
        <w:t> </w:t>
      </w:r>
      <w:r w:rsidRPr="00D10820">
        <w:rPr>
          <w:rFonts w:eastAsia="Times New Roman" w:cs="Times New Roman"/>
        </w:rPr>
        <w:t>gadā</w:t>
      </w:r>
      <w:r w:rsidR="00CF3404" w:rsidRPr="00D10820">
        <w:rPr>
          <w:rFonts w:eastAsia="Times New Roman" w:cs="Times New Roman"/>
        </w:rPr>
        <w:t>,</w:t>
      </w:r>
      <w:r w:rsidRPr="00D10820">
        <w:rPr>
          <w:rFonts w:eastAsia="Times New Roman" w:cs="Times New Roman"/>
        </w:rPr>
        <w:t xml:space="preserve"> salīdzinot ar iepriekšējiem gadiem</w:t>
      </w:r>
      <w:r w:rsidR="00CF3404" w:rsidRPr="00D10820">
        <w:rPr>
          <w:rFonts w:eastAsia="Times New Roman" w:cs="Times New Roman"/>
        </w:rPr>
        <w:t>,</w:t>
      </w:r>
      <w:r w:rsidRPr="00D10820">
        <w:rPr>
          <w:rFonts w:eastAsia="Times New Roman" w:cs="Times New Roman"/>
        </w:rPr>
        <w:t xml:space="preserve"> ir saistīts ar to, ka būvniecības darbu laikā Brīvības ielā 191  projekta ietvaros tika demontēta novecojusī</w:t>
      </w:r>
      <w:r w:rsidR="00CF3404" w:rsidRPr="00D10820">
        <w:rPr>
          <w:rFonts w:eastAsia="Times New Roman" w:cs="Times New Roman"/>
        </w:rPr>
        <w:t>,</w:t>
      </w:r>
      <w:r w:rsidRPr="00D10820">
        <w:rPr>
          <w:rFonts w:eastAsia="Times New Roman" w:cs="Times New Roman"/>
        </w:rPr>
        <w:t xml:space="preserve"> neefektīvā tramvaju mazgātava un visu tramvaju mazgāšana tiek veikta tramvaju depo Fridriķa ielā 2.  </w:t>
      </w:r>
    </w:p>
    <w:p w14:paraId="3D08B2DE" w14:textId="7C661CCF" w:rsidR="00AA7041" w:rsidRPr="00D10820" w:rsidRDefault="00AA7041" w:rsidP="00AA7041">
      <w:pPr>
        <w:spacing w:after="0"/>
        <w:rPr>
          <w:rFonts w:eastAsia="Times New Roman" w:cs="Times New Roman"/>
        </w:rPr>
      </w:pPr>
      <w:r w:rsidRPr="00D10820">
        <w:rPr>
          <w:rFonts w:eastAsia="Times New Roman" w:cs="Times New Roman"/>
        </w:rPr>
        <w:t>Vestienas ielā 35 2023.</w:t>
      </w:r>
      <w:r w:rsidR="00200B92" w:rsidRPr="00D10820">
        <w:rPr>
          <w:rFonts w:eastAsia="Times New Roman" w:cs="Times New Roman"/>
        </w:rPr>
        <w:t> </w:t>
      </w:r>
      <w:r w:rsidRPr="00D10820">
        <w:rPr>
          <w:rFonts w:eastAsia="Times New Roman" w:cs="Times New Roman"/>
        </w:rPr>
        <w:t>gada beigās ir uzstādītas jaunas mūsdienīgas autobusu mazgāšanas iekārtas, kas samazina kopējo ūdens patēriņu.</w:t>
      </w:r>
    </w:p>
    <w:p w14:paraId="11C2B48F" w14:textId="2C6D7D79" w:rsidR="00AA7041" w:rsidRPr="00D10820" w:rsidRDefault="00AA7041" w:rsidP="00AA7041">
      <w:pPr>
        <w:spacing w:before="120" w:after="0"/>
        <w:rPr>
          <w:rFonts w:eastAsia="Times New Roman" w:cs="Times New Roman"/>
        </w:rPr>
      </w:pPr>
      <w:r w:rsidRPr="00D10820">
        <w:rPr>
          <w:rFonts w:eastAsia="Times New Roman" w:cs="Times New Roman"/>
        </w:rPr>
        <w:t>Lai pilnveidotu notekūdeņu novadīšanu un ūdens resursu pārvaldību, Rīgas satiksme 2024.</w:t>
      </w:r>
      <w:r w:rsidR="008A6D82" w:rsidRPr="00D10820">
        <w:rPr>
          <w:rFonts w:eastAsia="Times New Roman" w:cs="Times New Roman"/>
        </w:rPr>
        <w:t> </w:t>
      </w:r>
      <w:r w:rsidRPr="00D10820">
        <w:rPr>
          <w:rFonts w:eastAsia="Times New Roman" w:cs="Times New Roman"/>
        </w:rPr>
        <w:t>gadā ir uzsākusi būvprojektu izstrādi ārējo lietus, ražošanas un kanalizācijas tīklu modernizācijai div</w:t>
      </w:r>
      <w:r w:rsidR="006167B0" w:rsidRPr="00D10820">
        <w:rPr>
          <w:rFonts w:eastAsia="Times New Roman" w:cs="Times New Roman"/>
        </w:rPr>
        <w:t>ās</w:t>
      </w:r>
      <w:r w:rsidRPr="00D10820">
        <w:rPr>
          <w:rFonts w:eastAsia="Times New Roman" w:cs="Times New Roman"/>
        </w:rPr>
        <w:t xml:space="preserve"> </w:t>
      </w:r>
      <w:r w:rsidR="006167B0" w:rsidRPr="00D10820">
        <w:rPr>
          <w:rFonts w:eastAsia="Times New Roman" w:cs="Times New Roman"/>
        </w:rPr>
        <w:t>teritorijās</w:t>
      </w:r>
      <w:r w:rsidRPr="00D10820">
        <w:rPr>
          <w:rFonts w:eastAsia="Times New Roman" w:cs="Times New Roman"/>
        </w:rPr>
        <w:t xml:space="preserve"> – Kleistu ielā 28 un Vestienas ielā 35.</w:t>
      </w:r>
    </w:p>
    <w:p w14:paraId="7C25C7AF" w14:textId="77777777" w:rsidR="00AA7041" w:rsidRPr="00D10820" w:rsidRDefault="00AA7041" w:rsidP="005E0DFA">
      <w:pPr>
        <w:spacing w:before="120" w:after="120"/>
        <w:rPr>
          <w:rFonts w:cs="Times New Roman"/>
          <w:b/>
          <w:bCs/>
        </w:rPr>
      </w:pPr>
      <w:r w:rsidRPr="00D10820">
        <w:rPr>
          <w:rFonts w:cs="Times New Roman"/>
          <w:b/>
          <w:bCs/>
        </w:rPr>
        <w:t>Atkritumu apsaimniekošana</w:t>
      </w:r>
    </w:p>
    <w:p w14:paraId="02A09418" w14:textId="15F8C4FF" w:rsidR="00822F2B" w:rsidRPr="00D10820" w:rsidRDefault="003C455A" w:rsidP="001722BC">
      <w:pPr>
        <w:spacing w:before="120" w:after="120"/>
        <w:rPr>
          <w:rFonts w:cs="Times New Roman"/>
        </w:rPr>
      </w:pPr>
      <w:r w:rsidRPr="00D10820">
        <w:rPr>
          <w:rFonts w:cs="Times New Roman"/>
        </w:rPr>
        <w:t>Uzņēmumā</w:t>
      </w:r>
      <w:r w:rsidR="008F3F97" w:rsidRPr="00D10820">
        <w:rPr>
          <w:rFonts w:cs="Times New Roman"/>
        </w:rPr>
        <w:t>,</w:t>
      </w:r>
      <w:r w:rsidRPr="00D10820">
        <w:rPr>
          <w:rFonts w:cs="Times New Roman"/>
        </w:rPr>
        <w:t xml:space="preserve"> a</w:t>
      </w:r>
      <w:r w:rsidR="00071B41" w:rsidRPr="00D10820">
        <w:rPr>
          <w:rFonts w:cs="Times New Roman"/>
        </w:rPr>
        <w:t xml:space="preserve">tbildīgi plānojot un </w:t>
      </w:r>
      <w:r w:rsidR="00373C5A" w:rsidRPr="00D10820">
        <w:rPr>
          <w:rFonts w:cs="Times New Roman"/>
        </w:rPr>
        <w:t xml:space="preserve">veicot atkritumu apsaimniekošanu, tiek </w:t>
      </w:r>
      <w:r w:rsidR="00AD6D2E" w:rsidRPr="00D10820">
        <w:rPr>
          <w:rFonts w:cs="Times New Roman"/>
        </w:rPr>
        <w:t>samazināt</w:t>
      </w:r>
      <w:r w:rsidR="00071B41" w:rsidRPr="00D10820">
        <w:rPr>
          <w:rFonts w:cs="Times New Roman"/>
        </w:rPr>
        <w:t xml:space="preserve">s </w:t>
      </w:r>
      <w:r w:rsidR="00D83552" w:rsidRPr="00D10820">
        <w:rPr>
          <w:rFonts w:cs="Times New Roman"/>
        </w:rPr>
        <w:t>vides piesārņojums</w:t>
      </w:r>
      <w:r w:rsidR="002D2E96" w:rsidRPr="00D10820">
        <w:rPr>
          <w:rFonts w:cs="Times New Roman"/>
        </w:rPr>
        <w:t xml:space="preserve"> un  veic</w:t>
      </w:r>
      <w:r w:rsidR="00B4565A" w:rsidRPr="00D10820">
        <w:rPr>
          <w:rFonts w:cs="Times New Roman"/>
        </w:rPr>
        <w:t>i</w:t>
      </w:r>
      <w:r w:rsidR="002D2E96" w:rsidRPr="00D10820">
        <w:rPr>
          <w:rFonts w:cs="Times New Roman"/>
        </w:rPr>
        <w:t>nāta uzņēmuma ilgtspējīga attīstība</w:t>
      </w:r>
      <w:r w:rsidR="00B4565A" w:rsidRPr="00D10820">
        <w:rPr>
          <w:rFonts w:cs="Times New Roman"/>
        </w:rPr>
        <w:t>.</w:t>
      </w:r>
    </w:p>
    <w:p w14:paraId="3CA3A09B" w14:textId="243ACE39" w:rsidR="00360BAB" w:rsidRPr="00D10820" w:rsidRDefault="00E37A5C" w:rsidP="001722BC">
      <w:pPr>
        <w:spacing w:before="120" w:after="120"/>
        <w:rPr>
          <w:rFonts w:cs="Times New Roman"/>
        </w:rPr>
      </w:pPr>
      <w:r w:rsidRPr="00D10820">
        <w:rPr>
          <w:rFonts w:cs="Times New Roman"/>
        </w:rPr>
        <w:t xml:space="preserve">Saskaņā ar </w:t>
      </w:r>
      <w:r w:rsidR="00945EE4" w:rsidRPr="00D10820">
        <w:rPr>
          <w:rFonts w:cs="Times New Roman"/>
        </w:rPr>
        <w:t xml:space="preserve">ES </w:t>
      </w:r>
      <w:r w:rsidR="005D47AD" w:rsidRPr="00D10820">
        <w:rPr>
          <w:rFonts w:cs="Times New Roman"/>
        </w:rPr>
        <w:t>atkritumu politiku</w:t>
      </w:r>
      <w:r w:rsidR="0065047B" w:rsidRPr="00D10820">
        <w:rPr>
          <w:rFonts w:cs="Times New Roman"/>
        </w:rPr>
        <w:t xml:space="preserve">, </w:t>
      </w:r>
      <w:r w:rsidR="00870698" w:rsidRPr="00D10820">
        <w:rPr>
          <w:rFonts w:cs="Times New Roman"/>
        </w:rPr>
        <w:t xml:space="preserve">arī Rīgas satiksme </w:t>
      </w:r>
      <w:r w:rsidR="00134C45" w:rsidRPr="00D10820">
        <w:rPr>
          <w:rFonts w:cs="Times New Roman"/>
        </w:rPr>
        <w:t xml:space="preserve">tiecās </w:t>
      </w:r>
      <w:r w:rsidR="00153D92" w:rsidRPr="00D10820">
        <w:rPr>
          <w:rFonts w:cs="Times New Roman"/>
        </w:rPr>
        <w:t xml:space="preserve">līdz minimumam samazināt </w:t>
      </w:r>
      <w:r w:rsidR="00994BB0" w:rsidRPr="00D10820">
        <w:rPr>
          <w:rFonts w:cs="Times New Roman"/>
        </w:rPr>
        <w:t xml:space="preserve">atkritumu rašanās </w:t>
      </w:r>
      <w:r w:rsidR="00A149E3" w:rsidRPr="00D10820">
        <w:rPr>
          <w:rFonts w:cs="Times New Roman"/>
        </w:rPr>
        <w:t>un apsaim</w:t>
      </w:r>
      <w:r w:rsidR="00E63BCB" w:rsidRPr="00D10820">
        <w:rPr>
          <w:rFonts w:cs="Times New Roman"/>
        </w:rPr>
        <w:t>n</w:t>
      </w:r>
      <w:r w:rsidR="00A149E3" w:rsidRPr="00D10820">
        <w:rPr>
          <w:rFonts w:cs="Times New Roman"/>
        </w:rPr>
        <w:t xml:space="preserve">iekošanas </w:t>
      </w:r>
      <w:r w:rsidR="00D374D2" w:rsidRPr="00D10820">
        <w:rPr>
          <w:rFonts w:cs="Times New Roman"/>
        </w:rPr>
        <w:t>negatīvo ietekmi</w:t>
      </w:r>
      <w:r w:rsidR="00325B7B" w:rsidRPr="00D10820">
        <w:rPr>
          <w:rFonts w:cs="Times New Roman"/>
        </w:rPr>
        <w:t xml:space="preserve"> un uzlabot resursu efektivitāti</w:t>
      </w:r>
      <w:r w:rsidR="0069188B" w:rsidRPr="00D10820">
        <w:rPr>
          <w:rFonts w:cs="Times New Roman"/>
        </w:rPr>
        <w:t xml:space="preserve">, īstenojot </w:t>
      </w:r>
      <w:r w:rsidR="0040527E" w:rsidRPr="00D10820">
        <w:rPr>
          <w:rFonts w:cs="Times New Roman"/>
        </w:rPr>
        <w:t>atkritumu apsaimniekošanas hierarhijas principus.</w:t>
      </w:r>
    </w:p>
    <w:p w14:paraId="4E4A5704" w14:textId="6CA70BA0" w:rsidR="00CD7325" w:rsidRPr="00D10820" w:rsidRDefault="00CD7325" w:rsidP="001722BC">
      <w:pPr>
        <w:spacing w:before="120" w:after="120"/>
        <w:rPr>
          <w:rFonts w:cs="Times New Roman"/>
        </w:rPr>
      </w:pPr>
      <w:r w:rsidRPr="00D10820">
        <w:rPr>
          <w:rFonts w:cs="Times New Roman"/>
        </w:rPr>
        <w:t>Atbilstoši atkritumu hierarhijai, Rīgas sati</w:t>
      </w:r>
      <w:r w:rsidR="00F16A8F" w:rsidRPr="00D10820">
        <w:rPr>
          <w:rFonts w:cs="Times New Roman"/>
        </w:rPr>
        <w:t>ksme</w:t>
      </w:r>
      <w:r w:rsidRPr="00D10820">
        <w:rPr>
          <w:rFonts w:cs="Times New Roman"/>
        </w:rPr>
        <w:t xml:space="preserve"> </w:t>
      </w:r>
      <w:r w:rsidR="008C7364" w:rsidRPr="00D10820">
        <w:rPr>
          <w:rFonts w:cs="Times New Roman"/>
        </w:rPr>
        <w:t>izvēlas šādus risinājumus:</w:t>
      </w:r>
    </w:p>
    <w:p w14:paraId="7693BE33" w14:textId="022D53B8" w:rsidR="00003DA4" w:rsidRPr="00D10820" w:rsidRDefault="004166F4" w:rsidP="00913D3F">
      <w:pPr>
        <w:pStyle w:val="Sarakstarindkopa"/>
        <w:numPr>
          <w:ilvl w:val="2"/>
          <w:numId w:val="8"/>
        </w:numPr>
        <w:tabs>
          <w:tab w:val="clear" w:pos="1020"/>
          <w:tab w:val="num" w:pos="567"/>
        </w:tabs>
        <w:spacing w:before="120" w:after="120"/>
        <w:ind w:left="567" w:hanging="283"/>
        <w:rPr>
          <w:rFonts w:cs="Times New Roman"/>
        </w:rPr>
      </w:pPr>
      <w:r w:rsidRPr="00D10820">
        <w:rPr>
          <w:rFonts w:cs="Times New Roman"/>
        </w:rPr>
        <w:t>a</w:t>
      </w:r>
      <w:r w:rsidR="00AC2FB9" w:rsidRPr="00D10820">
        <w:rPr>
          <w:rFonts w:cs="Times New Roman"/>
        </w:rPr>
        <w:t>tkritumu novēršana</w:t>
      </w:r>
      <w:r w:rsidR="00CC6FE6" w:rsidRPr="00D10820">
        <w:rPr>
          <w:rFonts w:cs="Times New Roman"/>
        </w:rPr>
        <w:t xml:space="preserve"> </w:t>
      </w:r>
      <w:r w:rsidR="006479A9" w:rsidRPr="00D10820">
        <w:rPr>
          <w:rFonts w:cs="Times New Roman"/>
        </w:rPr>
        <w:t>–</w:t>
      </w:r>
      <w:r w:rsidR="00CC6FE6" w:rsidRPr="00D10820">
        <w:rPr>
          <w:rFonts w:cs="Times New Roman"/>
        </w:rPr>
        <w:t xml:space="preserve"> </w:t>
      </w:r>
      <w:r w:rsidR="006479A9" w:rsidRPr="00D10820">
        <w:rPr>
          <w:rFonts w:cs="Times New Roman"/>
        </w:rPr>
        <w:t>samazinot</w:t>
      </w:r>
      <w:r w:rsidR="00CC6FE6" w:rsidRPr="00D10820">
        <w:rPr>
          <w:rFonts w:cs="Times New Roman"/>
        </w:rPr>
        <w:t xml:space="preserve"> </w:t>
      </w:r>
      <w:r w:rsidR="007B050A" w:rsidRPr="00D10820">
        <w:rPr>
          <w:rFonts w:cs="Times New Roman"/>
        </w:rPr>
        <w:t>atkritumu apjomu</w:t>
      </w:r>
      <w:r w:rsidR="00BE6AD1" w:rsidRPr="00D10820">
        <w:rPr>
          <w:rFonts w:cs="Times New Roman"/>
        </w:rPr>
        <w:t xml:space="preserve">, tostarp materiālus atkārtoti izmantojot vai </w:t>
      </w:r>
      <w:r w:rsidR="002A0D35" w:rsidRPr="00D10820">
        <w:rPr>
          <w:rFonts w:cs="Times New Roman"/>
        </w:rPr>
        <w:t xml:space="preserve">pagarinot </w:t>
      </w:r>
      <w:r w:rsidR="004F522C" w:rsidRPr="00D10820">
        <w:rPr>
          <w:rFonts w:cs="Times New Roman"/>
        </w:rPr>
        <w:t>vērtības dzīves ciklu.</w:t>
      </w:r>
      <w:r w:rsidR="004F3D2B" w:rsidRPr="00D10820">
        <w:rPr>
          <w:rFonts w:cs="Times New Roman"/>
        </w:rPr>
        <w:t xml:space="preserve"> </w:t>
      </w:r>
      <w:r w:rsidR="00D40409" w:rsidRPr="00D10820">
        <w:rPr>
          <w:rFonts w:cs="Times New Roman"/>
        </w:rPr>
        <w:t xml:space="preserve">Rīgas satiksme </w:t>
      </w:r>
      <w:r w:rsidR="00F900BE" w:rsidRPr="00D10820">
        <w:rPr>
          <w:rFonts w:cs="Times New Roman"/>
        </w:rPr>
        <w:t xml:space="preserve">ražošanas procesos </w:t>
      </w:r>
      <w:r w:rsidR="007B4AEE" w:rsidRPr="00D10820">
        <w:rPr>
          <w:rFonts w:cs="Times New Roman"/>
        </w:rPr>
        <w:t>pēc iespējas</w:t>
      </w:r>
      <w:r w:rsidR="00F900BE" w:rsidRPr="00D10820">
        <w:rPr>
          <w:rFonts w:cs="Times New Roman"/>
        </w:rPr>
        <w:t xml:space="preserve"> īsteno </w:t>
      </w:r>
      <w:r w:rsidR="00C35427" w:rsidRPr="00D10820">
        <w:rPr>
          <w:rFonts w:cs="Times New Roman"/>
        </w:rPr>
        <w:t>resursu atkārtotu izmantošanu</w:t>
      </w:r>
      <w:r w:rsidR="00001972" w:rsidRPr="00D10820">
        <w:rPr>
          <w:rFonts w:cs="Times New Roman"/>
        </w:rPr>
        <w:t>, nolietotu transportlīdzekļu daļas izmantojot kā rezerves daļas citu transportlīdzekļu remontiem</w:t>
      </w:r>
      <w:r w:rsidR="00CD7C28" w:rsidRPr="00D10820">
        <w:rPr>
          <w:rFonts w:cs="Times New Roman"/>
        </w:rPr>
        <w:t>;</w:t>
      </w:r>
    </w:p>
    <w:p w14:paraId="0EE1A200" w14:textId="00F70FE4" w:rsidR="00AE32CD" w:rsidRPr="00D10820" w:rsidRDefault="00CD7C28" w:rsidP="00913D3F">
      <w:pPr>
        <w:pStyle w:val="Sarakstarindkopa"/>
        <w:numPr>
          <w:ilvl w:val="2"/>
          <w:numId w:val="8"/>
        </w:numPr>
        <w:tabs>
          <w:tab w:val="clear" w:pos="1020"/>
          <w:tab w:val="num" w:pos="567"/>
        </w:tabs>
        <w:spacing w:after="0" w:line="240" w:lineRule="auto"/>
        <w:ind w:left="567" w:hanging="283"/>
        <w:rPr>
          <w:rFonts w:cs="Times New Roman"/>
        </w:rPr>
      </w:pPr>
      <w:r w:rsidRPr="00D10820">
        <w:rPr>
          <w:rFonts w:cs="Times New Roman"/>
        </w:rPr>
        <w:t>s</w:t>
      </w:r>
      <w:r w:rsidR="00200244" w:rsidRPr="00D10820">
        <w:rPr>
          <w:rFonts w:cs="Times New Roman"/>
        </w:rPr>
        <w:t xml:space="preserve">agatavošana atkārtotai izmantošanai </w:t>
      </w:r>
      <w:r w:rsidR="0011005A" w:rsidRPr="00D10820">
        <w:rPr>
          <w:rFonts w:cs="Times New Roman"/>
        </w:rPr>
        <w:t>–</w:t>
      </w:r>
      <w:r w:rsidR="00200244" w:rsidRPr="00D10820">
        <w:rPr>
          <w:rFonts w:cs="Times New Roman"/>
        </w:rPr>
        <w:t xml:space="preserve"> </w:t>
      </w:r>
      <w:r w:rsidR="00823FF9" w:rsidRPr="00D10820">
        <w:rPr>
          <w:rFonts w:cs="Times New Roman"/>
        </w:rPr>
        <w:t xml:space="preserve">materiālās </w:t>
      </w:r>
      <w:r w:rsidR="000E4E0B" w:rsidRPr="00D10820">
        <w:rPr>
          <w:rFonts w:cs="Times New Roman"/>
        </w:rPr>
        <w:t>vērtības</w:t>
      </w:r>
      <w:r w:rsidR="0011005A" w:rsidRPr="00D10820">
        <w:rPr>
          <w:rFonts w:cs="Times New Roman"/>
        </w:rPr>
        <w:t xml:space="preserve"> tiek </w:t>
      </w:r>
      <w:r w:rsidR="000E4E0B" w:rsidRPr="00D10820">
        <w:rPr>
          <w:rFonts w:cs="Times New Roman"/>
        </w:rPr>
        <w:t>sagatavotas tālākai izmantošanai</w:t>
      </w:r>
      <w:r w:rsidR="00BA32E7" w:rsidRPr="00D10820">
        <w:rPr>
          <w:rFonts w:cs="Times New Roman"/>
        </w:rPr>
        <w:t xml:space="preserve">. </w:t>
      </w:r>
      <w:r w:rsidR="00C74DE7" w:rsidRPr="00D10820">
        <w:rPr>
          <w:rFonts w:cs="Times New Roman"/>
        </w:rPr>
        <w:t>2024.</w:t>
      </w:r>
      <w:r w:rsidR="006823E7" w:rsidRPr="00D10820">
        <w:rPr>
          <w:rFonts w:cs="Times New Roman"/>
        </w:rPr>
        <w:t> </w:t>
      </w:r>
      <w:r w:rsidR="00C74DE7" w:rsidRPr="00D10820">
        <w:rPr>
          <w:rFonts w:cs="Times New Roman"/>
        </w:rPr>
        <w:t>gadā</w:t>
      </w:r>
      <w:r w:rsidR="00DC13D0" w:rsidRPr="00D10820">
        <w:rPr>
          <w:rFonts w:cs="Times New Roman"/>
        </w:rPr>
        <w:t xml:space="preserve"> daļa Rīgas satiksmes īpašumā esošu transportlīdzekļu</w:t>
      </w:r>
      <w:r w:rsidR="00D92053" w:rsidRPr="00D10820">
        <w:rPr>
          <w:rFonts w:cs="Times New Roman"/>
        </w:rPr>
        <w:t xml:space="preserve"> un </w:t>
      </w:r>
      <w:r w:rsidR="009B47DA" w:rsidRPr="00D10820">
        <w:rPr>
          <w:rFonts w:cs="Times New Roman"/>
        </w:rPr>
        <w:t>iekārtu</w:t>
      </w:r>
      <w:r w:rsidR="00DC13D0" w:rsidRPr="00D10820">
        <w:rPr>
          <w:rFonts w:cs="Times New Roman"/>
        </w:rPr>
        <w:t xml:space="preserve"> tika iz</w:t>
      </w:r>
      <w:r w:rsidR="00EB26E6" w:rsidRPr="00D10820">
        <w:rPr>
          <w:rFonts w:cs="Times New Roman"/>
        </w:rPr>
        <w:t xml:space="preserve">slēgti no </w:t>
      </w:r>
      <w:r w:rsidR="007D7456" w:rsidRPr="00D10820">
        <w:rPr>
          <w:rFonts w:cs="Times New Roman"/>
        </w:rPr>
        <w:t>pamatlīdzekļu sastāva un nodoti izsolei</w:t>
      </w:r>
      <w:r w:rsidR="00D92053" w:rsidRPr="00D10820">
        <w:rPr>
          <w:rFonts w:cs="Times New Roman"/>
        </w:rPr>
        <w:t>, t.sk.</w:t>
      </w:r>
      <w:r w:rsidR="00913D3F" w:rsidRPr="00D10820">
        <w:rPr>
          <w:rFonts w:cs="Times New Roman"/>
        </w:rPr>
        <w:t>:</w:t>
      </w:r>
      <w:r w:rsidR="00D92053" w:rsidRPr="00D10820">
        <w:rPr>
          <w:rFonts w:cs="Times New Roman"/>
        </w:rPr>
        <w:t xml:space="preserve"> </w:t>
      </w:r>
    </w:p>
    <w:p w14:paraId="004E4FCE" w14:textId="020C631C" w:rsidR="00060F9C" w:rsidRPr="00D10820" w:rsidRDefault="00C90883" w:rsidP="00913D3F">
      <w:pPr>
        <w:spacing w:after="0" w:line="240" w:lineRule="auto"/>
        <w:ind w:left="993"/>
        <w:rPr>
          <w:rFonts w:cs="Times New Roman"/>
        </w:rPr>
      </w:pPr>
      <w:r w:rsidRPr="00D10820">
        <w:rPr>
          <w:rFonts w:cs="Times New Roman"/>
        </w:rPr>
        <w:t>s</w:t>
      </w:r>
      <w:r w:rsidR="00060F9C" w:rsidRPr="00D10820">
        <w:rPr>
          <w:rFonts w:cs="Times New Roman"/>
        </w:rPr>
        <w:t>abiedriskie transportlīdzekļi tālākai lietošanai</w:t>
      </w:r>
      <w:r w:rsidRPr="00D10820">
        <w:rPr>
          <w:rFonts w:cs="Times New Roman"/>
        </w:rPr>
        <w:t xml:space="preserve"> </w:t>
      </w:r>
      <w:r w:rsidR="00913D3F" w:rsidRPr="00D10820">
        <w:rPr>
          <w:rFonts w:cs="Times New Roman"/>
        </w:rPr>
        <w:t>–</w:t>
      </w:r>
      <w:r w:rsidR="00060F9C" w:rsidRPr="00D10820">
        <w:rPr>
          <w:rFonts w:cs="Times New Roman"/>
        </w:rPr>
        <w:t xml:space="preserve"> 18</w:t>
      </w:r>
      <w:r w:rsidR="00913D3F" w:rsidRPr="00D10820">
        <w:rPr>
          <w:rFonts w:cs="Times New Roman"/>
        </w:rPr>
        <w:t>;</w:t>
      </w:r>
    </w:p>
    <w:p w14:paraId="57583FD7" w14:textId="06CE0653" w:rsidR="00060F9C" w:rsidRPr="00D10820" w:rsidRDefault="00C90883" w:rsidP="00913D3F">
      <w:pPr>
        <w:spacing w:after="0" w:line="240" w:lineRule="auto"/>
        <w:ind w:left="993"/>
        <w:rPr>
          <w:rFonts w:cs="Times New Roman"/>
        </w:rPr>
      </w:pPr>
      <w:r w:rsidRPr="00D10820">
        <w:rPr>
          <w:rFonts w:cs="Times New Roman"/>
        </w:rPr>
        <w:t>s</w:t>
      </w:r>
      <w:r w:rsidR="00060F9C" w:rsidRPr="00D10820">
        <w:rPr>
          <w:rFonts w:cs="Times New Roman"/>
        </w:rPr>
        <w:t>aimnieciskie transportlīdzekļi tālākai lietošanai</w:t>
      </w:r>
      <w:r w:rsidRPr="00D10820">
        <w:rPr>
          <w:rFonts w:cs="Times New Roman"/>
        </w:rPr>
        <w:t xml:space="preserve"> </w:t>
      </w:r>
      <w:r w:rsidR="00913D3F" w:rsidRPr="00D10820">
        <w:rPr>
          <w:rFonts w:cs="Times New Roman"/>
        </w:rPr>
        <w:t>–</w:t>
      </w:r>
      <w:r w:rsidR="00060F9C" w:rsidRPr="00D10820">
        <w:rPr>
          <w:rFonts w:cs="Times New Roman"/>
        </w:rPr>
        <w:t xml:space="preserve"> 41</w:t>
      </w:r>
      <w:r w:rsidR="00913D3F" w:rsidRPr="00D10820">
        <w:rPr>
          <w:rFonts w:cs="Times New Roman"/>
        </w:rPr>
        <w:t>;</w:t>
      </w:r>
    </w:p>
    <w:p w14:paraId="6F96092D" w14:textId="703E0E06" w:rsidR="00060F9C" w:rsidRPr="00D10820" w:rsidRDefault="00C90883" w:rsidP="00913D3F">
      <w:pPr>
        <w:spacing w:after="0" w:line="240" w:lineRule="auto"/>
        <w:ind w:left="993"/>
        <w:rPr>
          <w:rFonts w:cs="Times New Roman"/>
        </w:rPr>
      </w:pPr>
      <w:r w:rsidRPr="00D10820">
        <w:rPr>
          <w:rFonts w:cs="Times New Roman"/>
        </w:rPr>
        <w:t>n</w:t>
      </w:r>
      <w:r w:rsidR="00060F9C" w:rsidRPr="00D10820">
        <w:rPr>
          <w:rFonts w:cs="Times New Roman"/>
        </w:rPr>
        <w:t>olietotie transportlīdzekļi</w:t>
      </w:r>
      <w:r w:rsidRPr="00D10820">
        <w:rPr>
          <w:rFonts w:cs="Times New Roman"/>
        </w:rPr>
        <w:t xml:space="preserve"> </w:t>
      </w:r>
      <w:r w:rsidR="00913D3F" w:rsidRPr="00D10820">
        <w:rPr>
          <w:rFonts w:cs="Times New Roman"/>
        </w:rPr>
        <w:t>–</w:t>
      </w:r>
      <w:r w:rsidR="00060F9C" w:rsidRPr="00D10820">
        <w:rPr>
          <w:rFonts w:cs="Times New Roman"/>
        </w:rPr>
        <w:t xml:space="preserve"> 25</w:t>
      </w:r>
      <w:r w:rsidR="00913D3F" w:rsidRPr="00D10820">
        <w:rPr>
          <w:rFonts w:cs="Times New Roman"/>
        </w:rPr>
        <w:t>;</w:t>
      </w:r>
    </w:p>
    <w:p w14:paraId="0D61D371" w14:textId="03820251" w:rsidR="00657AAE" w:rsidRPr="00D10820" w:rsidRDefault="00C90883" w:rsidP="00913D3F">
      <w:pPr>
        <w:spacing w:after="0" w:line="240" w:lineRule="auto"/>
        <w:ind w:left="993"/>
        <w:rPr>
          <w:rFonts w:cs="Times New Roman"/>
        </w:rPr>
      </w:pPr>
      <w:r w:rsidRPr="00D10820">
        <w:rPr>
          <w:rFonts w:cs="Times New Roman"/>
        </w:rPr>
        <w:t>t</w:t>
      </w:r>
      <w:r w:rsidR="00060F9C" w:rsidRPr="00D10820">
        <w:rPr>
          <w:rFonts w:cs="Times New Roman"/>
        </w:rPr>
        <w:t>ehnoloģiskās iekārtas</w:t>
      </w:r>
      <w:r w:rsidRPr="00D10820">
        <w:rPr>
          <w:rFonts w:cs="Times New Roman"/>
        </w:rPr>
        <w:t xml:space="preserve"> </w:t>
      </w:r>
      <w:r w:rsidR="00913D3F" w:rsidRPr="00D10820">
        <w:rPr>
          <w:rFonts w:cs="Times New Roman"/>
        </w:rPr>
        <w:t>–</w:t>
      </w:r>
      <w:r w:rsidR="00060F9C" w:rsidRPr="00D10820">
        <w:rPr>
          <w:rFonts w:cs="Times New Roman"/>
        </w:rPr>
        <w:t xml:space="preserve"> 1</w:t>
      </w:r>
      <w:r w:rsidR="00913D3F" w:rsidRPr="00D10820">
        <w:rPr>
          <w:rFonts w:cs="Times New Roman"/>
        </w:rPr>
        <w:t>;</w:t>
      </w:r>
    </w:p>
    <w:p w14:paraId="6B8F4EA9" w14:textId="4030D686" w:rsidR="00842230" w:rsidRPr="00E135F8" w:rsidRDefault="00C90883" w:rsidP="00E135F8">
      <w:pPr>
        <w:pStyle w:val="Sarakstarindkopa"/>
        <w:numPr>
          <w:ilvl w:val="2"/>
          <w:numId w:val="8"/>
        </w:numPr>
        <w:tabs>
          <w:tab w:val="clear" w:pos="1020"/>
          <w:tab w:val="num" w:pos="567"/>
        </w:tabs>
        <w:spacing w:after="120" w:line="240" w:lineRule="auto"/>
        <w:ind w:left="568" w:hanging="284"/>
        <w:rPr>
          <w:rFonts w:cs="Times New Roman"/>
        </w:rPr>
      </w:pPr>
      <w:r w:rsidRPr="00E135F8">
        <w:rPr>
          <w:rFonts w:cs="Times New Roman"/>
        </w:rPr>
        <w:t>p</w:t>
      </w:r>
      <w:r w:rsidR="00670FB2" w:rsidRPr="00E135F8">
        <w:rPr>
          <w:rFonts w:cs="Times New Roman"/>
        </w:rPr>
        <w:t>ārstrāde</w:t>
      </w:r>
      <w:r w:rsidR="00025A13" w:rsidRPr="00E135F8">
        <w:rPr>
          <w:rFonts w:cs="Times New Roman"/>
        </w:rPr>
        <w:t xml:space="preserve"> </w:t>
      </w:r>
      <w:r w:rsidR="002B0821" w:rsidRPr="00E135F8">
        <w:rPr>
          <w:rFonts w:cs="Times New Roman"/>
        </w:rPr>
        <w:t>–</w:t>
      </w:r>
      <w:r w:rsidR="00025A13" w:rsidRPr="00E135F8">
        <w:rPr>
          <w:rFonts w:cs="Times New Roman"/>
        </w:rPr>
        <w:t xml:space="preserve"> </w:t>
      </w:r>
      <w:r w:rsidR="002B0821" w:rsidRPr="00E135F8">
        <w:rPr>
          <w:rFonts w:cs="Times New Roman"/>
        </w:rPr>
        <w:t>reģenerācijas darbība</w:t>
      </w:r>
      <w:r w:rsidR="0047159E" w:rsidRPr="00E135F8">
        <w:rPr>
          <w:rFonts w:cs="Times New Roman"/>
        </w:rPr>
        <w:t>, kurā atkritumu materiālus</w:t>
      </w:r>
      <w:r w:rsidR="001C542E" w:rsidRPr="00E135F8">
        <w:rPr>
          <w:rFonts w:cs="Times New Roman"/>
        </w:rPr>
        <w:t xml:space="preserve"> pārst</w:t>
      </w:r>
      <w:r w:rsidR="005B6ABE" w:rsidRPr="00E135F8">
        <w:rPr>
          <w:rFonts w:cs="Times New Roman"/>
        </w:rPr>
        <w:t xml:space="preserve">rādā </w:t>
      </w:r>
      <w:r w:rsidR="009D0D51" w:rsidRPr="00E135F8">
        <w:rPr>
          <w:rFonts w:cs="Times New Roman"/>
        </w:rPr>
        <w:t>citos materiālos</w:t>
      </w:r>
      <w:r w:rsidR="00184020" w:rsidRPr="00E135F8">
        <w:rPr>
          <w:rFonts w:cs="Times New Roman"/>
        </w:rPr>
        <w:t xml:space="preserve">. </w:t>
      </w:r>
      <w:r w:rsidR="00373C5A" w:rsidRPr="00E135F8">
        <w:rPr>
          <w:rFonts w:cs="Times New Roman"/>
        </w:rPr>
        <w:t>Ir noslēgti atkritumu apsaimniekošanas līgumi</w:t>
      </w:r>
      <w:r w:rsidR="00AA1C24" w:rsidRPr="00E135F8">
        <w:rPr>
          <w:rFonts w:cs="Times New Roman"/>
        </w:rPr>
        <w:t xml:space="preserve"> par</w:t>
      </w:r>
      <w:r w:rsidR="00373C5A" w:rsidRPr="00E135F8">
        <w:rPr>
          <w:rFonts w:cs="Times New Roman"/>
        </w:rPr>
        <w:t xml:space="preserve"> ražošanas atkritumu</w:t>
      </w:r>
      <w:r w:rsidR="00842230" w:rsidRPr="00E135F8">
        <w:rPr>
          <w:rFonts w:cs="Times New Roman"/>
        </w:rPr>
        <w:t>, tai skaitā bīstamo, sadzīves atkritumu un iepakojuma apsaimniekošanu.</w:t>
      </w:r>
    </w:p>
    <w:p w14:paraId="61203D46" w14:textId="3DEDA917" w:rsidR="00FD5AE1" w:rsidRPr="00D10820" w:rsidRDefault="00FD5AE1" w:rsidP="001722BC">
      <w:pPr>
        <w:spacing w:before="120" w:after="120"/>
        <w:rPr>
          <w:rFonts w:cs="Times New Roman"/>
        </w:rPr>
      </w:pPr>
      <w:r w:rsidRPr="00D10820">
        <w:rPr>
          <w:rFonts w:cs="Times New Roman"/>
        </w:rPr>
        <w:t>Rīgas satiksmes darbinieki ikdienā veic atkritumu šķirošanu</w:t>
      </w:r>
      <w:r w:rsidR="00124599" w:rsidRPr="00D10820">
        <w:rPr>
          <w:rFonts w:cs="Times New Roman"/>
        </w:rPr>
        <w:t xml:space="preserve">. </w:t>
      </w:r>
    </w:p>
    <w:p w14:paraId="5491FCD9" w14:textId="376CC563" w:rsidR="006A5AC5" w:rsidRPr="00D10820" w:rsidRDefault="006A5AC5" w:rsidP="001722BC">
      <w:pPr>
        <w:spacing w:before="120" w:after="120"/>
        <w:rPr>
          <w:rFonts w:cs="Times New Roman"/>
        </w:rPr>
      </w:pPr>
      <w:r w:rsidRPr="00D10820">
        <w:rPr>
          <w:rFonts w:cs="Times New Roman"/>
        </w:rPr>
        <w:t>Pārskatot sadzīves atkritumu izvešanas biežumu, konteineru tilpumus un izvietošanas vietas, ir samazināts no Rīgas satiksmes izvestais sadzīves atkritumu tilpums.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74"/>
      </w:tblGrid>
      <w:tr w:rsidR="00373C5A" w:rsidRPr="00D10820" w14:paraId="46725FF1" w14:textId="77777777">
        <w:trPr>
          <w:tblCellSpacing w:w="15" w:type="dxa"/>
        </w:trPr>
        <w:tc>
          <w:tcPr>
            <w:tcW w:w="0" w:type="auto"/>
            <w:vAlign w:val="center"/>
            <w:hideMark/>
          </w:tcPr>
          <w:tbl>
            <w:tblPr>
              <w:tblStyle w:val="Reatabula"/>
              <w:tblW w:w="5774" w:type="dxa"/>
              <w:tblLook w:val="04A0" w:firstRow="1" w:lastRow="0" w:firstColumn="1" w:lastColumn="0" w:noHBand="0" w:noVBand="1"/>
            </w:tblPr>
            <w:tblGrid>
              <w:gridCol w:w="2891"/>
              <w:gridCol w:w="961"/>
              <w:gridCol w:w="961"/>
              <w:gridCol w:w="961"/>
            </w:tblGrid>
            <w:tr w:rsidR="00373C5A" w:rsidRPr="00D10820" w14:paraId="1F132675" w14:textId="77777777" w:rsidTr="00FF0B98">
              <w:trPr>
                <w:trHeight w:val="340"/>
              </w:trPr>
              <w:tc>
                <w:tcPr>
                  <w:tcW w:w="2891" w:type="dxa"/>
                  <w:vAlign w:val="center"/>
                </w:tcPr>
                <w:p w14:paraId="00A7B243" w14:textId="77777777" w:rsidR="00373C5A" w:rsidRPr="00D10820" w:rsidRDefault="00373C5A" w:rsidP="00FF0B98">
                  <w:pPr>
                    <w:jc w:val="center"/>
                    <w:rPr>
                      <w:sz w:val="22"/>
                      <w:lang w:val="lv-LV"/>
                    </w:rPr>
                  </w:pPr>
                </w:p>
              </w:tc>
              <w:tc>
                <w:tcPr>
                  <w:tcW w:w="961" w:type="dxa"/>
                  <w:vAlign w:val="center"/>
                </w:tcPr>
                <w:p w14:paraId="3C6E6D83" w14:textId="77777777" w:rsidR="00373C5A" w:rsidRPr="00D10820" w:rsidRDefault="00373C5A" w:rsidP="00FF0B98">
                  <w:pPr>
                    <w:jc w:val="center"/>
                    <w:rPr>
                      <w:sz w:val="22"/>
                      <w:lang w:val="lv-LV"/>
                    </w:rPr>
                  </w:pPr>
                  <w:r w:rsidRPr="00D10820">
                    <w:rPr>
                      <w:sz w:val="22"/>
                      <w:lang w:val="lv-LV"/>
                    </w:rPr>
                    <w:t>2022</w:t>
                  </w:r>
                </w:p>
              </w:tc>
              <w:tc>
                <w:tcPr>
                  <w:tcW w:w="961" w:type="dxa"/>
                  <w:vAlign w:val="center"/>
                </w:tcPr>
                <w:p w14:paraId="736C04C4" w14:textId="77777777" w:rsidR="00373C5A" w:rsidRPr="00D10820" w:rsidRDefault="00373C5A" w:rsidP="00FF0B98">
                  <w:pPr>
                    <w:jc w:val="center"/>
                    <w:rPr>
                      <w:sz w:val="22"/>
                      <w:lang w:val="lv-LV"/>
                    </w:rPr>
                  </w:pPr>
                  <w:r w:rsidRPr="00D10820">
                    <w:rPr>
                      <w:sz w:val="22"/>
                      <w:lang w:val="lv-LV"/>
                    </w:rPr>
                    <w:t>2023</w:t>
                  </w:r>
                </w:p>
              </w:tc>
              <w:tc>
                <w:tcPr>
                  <w:tcW w:w="961" w:type="dxa"/>
                  <w:vAlign w:val="center"/>
                </w:tcPr>
                <w:p w14:paraId="11FFD821" w14:textId="77777777" w:rsidR="00373C5A" w:rsidRPr="00D10820" w:rsidRDefault="00373C5A" w:rsidP="00FF0B98">
                  <w:pPr>
                    <w:jc w:val="center"/>
                    <w:rPr>
                      <w:sz w:val="22"/>
                      <w:lang w:val="lv-LV"/>
                    </w:rPr>
                  </w:pPr>
                  <w:r w:rsidRPr="00D10820">
                    <w:rPr>
                      <w:sz w:val="22"/>
                      <w:lang w:val="lv-LV"/>
                    </w:rPr>
                    <w:t>2024</w:t>
                  </w:r>
                </w:p>
              </w:tc>
            </w:tr>
            <w:tr w:rsidR="00373C5A" w:rsidRPr="00D10820" w14:paraId="5982FCF2" w14:textId="77777777" w:rsidTr="00FF0B98">
              <w:trPr>
                <w:trHeight w:val="340"/>
              </w:trPr>
              <w:tc>
                <w:tcPr>
                  <w:tcW w:w="2891" w:type="dxa"/>
                  <w:vAlign w:val="center"/>
                </w:tcPr>
                <w:p w14:paraId="3CB72062" w14:textId="77777777" w:rsidR="00373C5A" w:rsidRPr="00D10820" w:rsidRDefault="00373C5A" w:rsidP="00FF0B98">
                  <w:pPr>
                    <w:jc w:val="left"/>
                    <w:rPr>
                      <w:sz w:val="22"/>
                      <w:lang w:val="lv-LV"/>
                    </w:rPr>
                  </w:pPr>
                  <w:r w:rsidRPr="00D10820">
                    <w:rPr>
                      <w:sz w:val="22"/>
                      <w:lang w:val="lv-LV"/>
                    </w:rPr>
                    <w:t>Sadzīves atkritumi, kopā m</w:t>
                  </w:r>
                  <w:r w:rsidRPr="00D10820">
                    <w:rPr>
                      <w:sz w:val="22"/>
                      <w:vertAlign w:val="superscript"/>
                      <w:lang w:val="lv-LV"/>
                    </w:rPr>
                    <w:t>3</w:t>
                  </w:r>
                </w:p>
              </w:tc>
              <w:tc>
                <w:tcPr>
                  <w:tcW w:w="961" w:type="dxa"/>
                  <w:vAlign w:val="center"/>
                </w:tcPr>
                <w:p w14:paraId="58622D30" w14:textId="77777777" w:rsidR="00373C5A" w:rsidRPr="00D10820" w:rsidRDefault="00373C5A" w:rsidP="00FF0B98">
                  <w:pPr>
                    <w:jc w:val="center"/>
                    <w:rPr>
                      <w:sz w:val="22"/>
                      <w:lang w:val="lv-LV"/>
                    </w:rPr>
                  </w:pPr>
                  <w:r w:rsidRPr="00D10820">
                    <w:rPr>
                      <w:sz w:val="22"/>
                    </w:rPr>
                    <w:t>8876,05</w:t>
                  </w:r>
                </w:p>
              </w:tc>
              <w:tc>
                <w:tcPr>
                  <w:tcW w:w="961" w:type="dxa"/>
                  <w:vAlign w:val="center"/>
                </w:tcPr>
                <w:p w14:paraId="496C5F42" w14:textId="77777777" w:rsidR="00373C5A" w:rsidRPr="00D10820" w:rsidRDefault="00373C5A" w:rsidP="00FF0B98">
                  <w:pPr>
                    <w:jc w:val="center"/>
                    <w:rPr>
                      <w:sz w:val="22"/>
                      <w:lang w:val="lv-LV"/>
                    </w:rPr>
                  </w:pPr>
                  <w:r w:rsidRPr="00D10820">
                    <w:rPr>
                      <w:sz w:val="22"/>
                    </w:rPr>
                    <w:t>7092,01</w:t>
                  </w:r>
                </w:p>
              </w:tc>
              <w:tc>
                <w:tcPr>
                  <w:tcW w:w="961" w:type="dxa"/>
                  <w:vAlign w:val="center"/>
                </w:tcPr>
                <w:p w14:paraId="5D8F3221" w14:textId="77777777" w:rsidR="00373C5A" w:rsidRPr="00D10820" w:rsidRDefault="00373C5A" w:rsidP="00FF0B98">
                  <w:pPr>
                    <w:jc w:val="center"/>
                    <w:rPr>
                      <w:sz w:val="22"/>
                      <w:lang w:val="lv-LV"/>
                    </w:rPr>
                  </w:pPr>
                  <w:r w:rsidRPr="00D10820">
                    <w:rPr>
                      <w:sz w:val="22"/>
                    </w:rPr>
                    <w:t>6905,96</w:t>
                  </w:r>
                </w:p>
              </w:tc>
            </w:tr>
          </w:tbl>
          <w:p w14:paraId="112EAB68" w14:textId="77777777" w:rsidR="00373C5A" w:rsidRPr="00D10820" w:rsidRDefault="00373C5A" w:rsidP="00A84759">
            <w:pPr>
              <w:spacing w:before="120" w:after="120"/>
              <w:rPr>
                <w:rFonts w:cs="Times New Roman"/>
              </w:rPr>
            </w:pPr>
          </w:p>
        </w:tc>
      </w:tr>
    </w:tbl>
    <w:p w14:paraId="36F3B2AA" w14:textId="7E966ADE" w:rsidR="00841904" w:rsidRPr="00D10820" w:rsidRDefault="00841904" w:rsidP="00A84759">
      <w:pPr>
        <w:spacing w:before="120" w:after="120"/>
        <w:rPr>
          <w:rFonts w:cs="Times New Roman"/>
        </w:rPr>
      </w:pPr>
      <w:r w:rsidRPr="00D10820">
        <w:rPr>
          <w:rFonts w:cs="Times New Roman"/>
        </w:rPr>
        <w:t>Lai novērstu piesārņojuma izplatīšanos, Rīgas satiksme atkritumus uzglabā hermētiski noslēgtos, marķētos konteineros uz ūdeni un piesārņojošās vielas necaurlaidīga seguma.</w:t>
      </w:r>
    </w:p>
    <w:p w14:paraId="506A8048" w14:textId="683C97EC" w:rsidR="00AA7041" w:rsidRPr="00D10820" w:rsidRDefault="00AA7041" w:rsidP="00A84759">
      <w:pPr>
        <w:spacing w:before="120" w:after="120"/>
        <w:rPr>
          <w:rFonts w:cs="Times New Roman"/>
        </w:rPr>
      </w:pPr>
      <w:r w:rsidRPr="00D10820">
        <w:rPr>
          <w:rFonts w:cs="Times New Roman"/>
        </w:rPr>
        <w:t xml:space="preserve">2024. gadā nodoto bīstamo atkritumu apjoms bija </w:t>
      </w:r>
      <w:r w:rsidRPr="00D10820">
        <w:rPr>
          <w:rFonts w:eastAsia="Times New Roman" w:cs="Times New Roman"/>
          <w:b/>
          <w:bCs/>
          <w:color w:val="000000" w:themeColor="text1"/>
        </w:rPr>
        <w:t>140</w:t>
      </w:r>
      <w:r w:rsidR="00346698" w:rsidRPr="00D10820">
        <w:rPr>
          <w:rFonts w:eastAsia="Times New Roman" w:cs="Times New Roman"/>
          <w:b/>
          <w:bCs/>
          <w:color w:val="000000" w:themeColor="text1"/>
        </w:rPr>
        <w:t>,</w:t>
      </w:r>
      <w:r w:rsidRPr="00D10820">
        <w:rPr>
          <w:rFonts w:eastAsia="Times New Roman" w:cs="Times New Roman"/>
          <w:b/>
          <w:bCs/>
          <w:color w:val="000000" w:themeColor="text1"/>
        </w:rPr>
        <w:t>697</w:t>
      </w:r>
      <w:r w:rsidRPr="00D10820">
        <w:rPr>
          <w:rFonts w:eastAsia="Times New Roman" w:cs="Times New Roman"/>
        </w:rPr>
        <w:t> </w:t>
      </w:r>
      <w:r w:rsidRPr="00D10820">
        <w:rPr>
          <w:rFonts w:cs="Times New Roman"/>
        </w:rPr>
        <w:t>tonnas (2023</w:t>
      </w:r>
      <w:r w:rsidR="00505200" w:rsidRPr="00D10820">
        <w:rPr>
          <w:rFonts w:cs="Times New Roman"/>
        </w:rPr>
        <w:t>. gadā</w:t>
      </w:r>
      <w:r w:rsidRPr="00D10820">
        <w:rPr>
          <w:rFonts w:cs="Times New Roman"/>
        </w:rPr>
        <w:t xml:space="preserve"> – 104,3895</w:t>
      </w:r>
      <w:r w:rsidR="000E046F" w:rsidRPr="00D10820">
        <w:rPr>
          <w:rFonts w:cs="Times New Roman"/>
        </w:rPr>
        <w:t> </w:t>
      </w:r>
      <w:r w:rsidRPr="00D10820">
        <w:rPr>
          <w:rFonts w:cs="Times New Roman"/>
        </w:rPr>
        <w:t xml:space="preserve">tonnas). </w:t>
      </w:r>
    </w:p>
    <w:p w14:paraId="20C81FCD" w14:textId="64E21E7D" w:rsidR="00AA7041" w:rsidRPr="00D10820" w:rsidRDefault="009565DB" w:rsidP="00A84759">
      <w:pPr>
        <w:spacing w:before="120" w:after="120"/>
        <w:rPr>
          <w:rFonts w:cs="Times New Roman"/>
        </w:rPr>
      </w:pPr>
      <w:r w:rsidRPr="00D10820">
        <w:rPr>
          <w:rFonts w:cs="Times New Roman"/>
        </w:rPr>
        <w:t xml:space="preserve">Pieaugums izskaidrojams ar to, ka </w:t>
      </w:r>
      <w:r w:rsidR="00AA7041" w:rsidRPr="00D10820">
        <w:rPr>
          <w:rFonts w:cs="Times New Roman"/>
        </w:rPr>
        <w:t>2024.</w:t>
      </w:r>
      <w:r w:rsidR="000E046F" w:rsidRPr="00D10820">
        <w:rPr>
          <w:rFonts w:cs="Times New Roman"/>
        </w:rPr>
        <w:t> </w:t>
      </w:r>
      <w:r w:rsidR="00AA7041" w:rsidRPr="00D10820">
        <w:rPr>
          <w:rFonts w:cs="Times New Roman"/>
        </w:rPr>
        <w:t>gada vasarā Brīvības 191 5.</w:t>
      </w:r>
      <w:r w:rsidR="006C513C" w:rsidRPr="00D10820">
        <w:rPr>
          <w:rFonts w:cs="Times New Roman"/>
        </w:rPr>
        <w:t> </w:t>
      </w:r>
      <w:r w:rsidR="00B13AD2" w:rsidRPr="00D10820">
        <w:rPr>
          <w:rFonts w:cs="Times New Roman"/>
        </w:rPr>
        <w:t xml:space="preserve">tramvaju </w:t>
      </w:r>
      <w:r w:rsidR="00AA7041" w:rsidRPr="00D10820">
        <w:rPr>
          <w:rFonts w:cs="Times New Roman"/>
        </w:rPr>
        <w:t>depo pārbūves laikā, veicot būvniecības darbus, tika atklāta tvertne ar naftas produktiem</w:t>
      </w:r>
      <w:r w:rsidR="00093DA7" w:rsidRPr="00D10820">
        <w:rPr>
          <w:rFonts w:cs="Times New Roman"/>
        </w:rPr>
        <w:t>.</w:t>
      </w:r>
      <w:r w:rsidR="00AA7041" w:rsidRPr="00D10820">
        <w:rPr>
          <w:rFonts w:cs="Times New Roman"/>
        </w:rPr>
        <w:t xml:space="preserve"> Kopējais naftas produktus saturošo bīstamo atkritumu apjoms no būvobjekta </w:t>
      </w:r>
      <w:r w:rsidR="00D379CA" w:rsidRPr="00D10820">
        <w:rPr>
          <w:rFonts w:cs="Times New Roman"/>
        </w:rPr>
        <w:t xml:space="preserve">- </w:t>
      </w:r>
      <w:r w:rsidR="00AA7041" w:rsidRPr="00D10820">
        <w:rPr>
          <w:rFonts w:cs="Times New Roman"/>
        </w:rPr>
        <w:t>42,72</w:t>
      </w:r>
      <w:r w:rsidR="00362F94" w:rsidRPr="00D10820">
        <w:rPr>
          <w:rFonts w:cs="Times New Roman"/>
        </w:rPr>
        <w:t> </w:t>
      </w:r>
      <w:r w:rsidR="00AA7041" w:rsidRPr="00D10820">
        <w:rPr>
          <w:rFonts w:cs="Times New Roman"/>
        </w:rPr>
        <w:t>t</w:t>
      </w:r>
      <w:r w:rsidR="00362F94" w:rsidRPr="00D10820">
        <w:rPr>
          <w:rFonts w:cs="Times New Roman"/>
        </w:rPr>
        <w:t>onnas</w:t>
      </w:r>
      <w:r w:rsidR="00AA7041" w:rsidRPr="00D10820">
        <w:rPr>
          <w:rFonts w:cs="Times New Roman"/>
        </w:rPr>
        <w:t>.</w:t>
      </w:r>
    </w:p>
    <w:p w14:paraId="0C65E937" w14:textId="7C0F9E9E" w:rsidR="00AA7041" w:rsidRPr="00D10820" w:rsidRDefault="00AA7041" w:rsidP="00A84759">
      <w:pPr>
        <w:spacing w:before="120" w:after="120"/>
        <w:rPr>
          <w:rFonts w:cs="Times New Roman"/>
        </w:rPr>
      </w:pPr>
      <w:r w:rsidRPr="00D10820">
        <w:rPr>
          <w:rFonts w:cs="Times New Roman"/>
        </w:rPr>
        <w:t>2024.</w:t>
      </w:r>
      <w:r w:rsidR="00D379CA" w:rsidRPr="00D10820">
        <w:rPr>
          <w:rFonts w:cs="Times New Roman"/>
        </w:rPr>
        <w:t> </w:t>
      </w:r>
      <w:r w:rsidRPr="00D10820">
        <w:rPr>
          <w:rFonts w:cs="Times New Roman"/>
        </w:rPr>
        <w:t>gadā</w:t>
      </w:r>
      <w:r w:rsidR="003A1ED2" w:rsidRPr="00D10820">
        <w:rPr>
          <w:rFonts w:cs="Times New Roman"/>
        </w:rPr>
        <w:t>,</w:t>
      </w:r>
      <w:r w:rsidRPr="00D10820">
        <w:rPr>
          <w:rFonts w:cs="Times New Roman"/>
        </w:rPr>
        <w:t xml:space="preserve"> bez būvniecības laikā atklātajiem bīstamajiem atkritumiem, no saimnieciskās darbības ir nodotas 97,977</w:t>
      </w:r>
      <w:r w:rsidR="004128F7" w:rsidRPr="00D10820">
        <w:rPr>
          <w:rFonts w:cs="Times New Roman"/>
        </w:rPr>
        <w:t> </w:t>
      </w:r>
      <w:r w:rsidRPr="00D10820">
        <w:rPr>
          <w:rFonts w:cs="Times New Roman"/>
        </w:rPr>
        <w:t>t</w:t>
      </w:r>
      <w:r w:rsidR="004128F7" w:rsidRPr="00D10820">
        <w:rPr>
          <w:rFonts w:cs="Times New Roman"/>
        </w:rPr>
        <w:t>onnas</w:t>
      </w:r>
      <w:r w:rsidRPr="00D10820">
        <w:rPr>
          <w:rFonts w:cs="Times New Roman"/>
        </w:rPr>
        <w:t xml:space="preserve"> bīstamo atkritumu, kas ir par 6,413</w:t>
      </w:r>
      <w:r w:rsidR="004128F7" w:rsidRPr="00D10820">
        <w:rPr>
          <w:rFonts w:cs="Times New Roman"/>
        </w:rPr>
        <w:t> </w:t>
      </w:r>
      <w:r w:rsidRPr="00D10820">
        <w:rPr>
          <w:rFonts w:cs="Times New Roman"/>
        </w:rPr>
        <w:t>t</w:t>
      </w:r>
      <w:r w:rsidR="00F522BB" w:rsidRPr="00D10820">
        <w:rPr>
          <w:rFonts w:cs="Times New Roman"/>
        </w:rPr>
        <w:t>onnām</w:t>
      </w:r>
      <w:r w:rsidRPr="00D10820">
        <w:rPr>
          <w:rFonts w:cs="Times New Roman"/>
        </w:rPr>
        <w:t xml:space="preserve"> mazāk nekā 2023.</w:t>
      </w:r>
      <w:r w:rsidR="00F522BB" w:rsidRPr="00D10820">
        <w:rPr>
          <w:rFonts w:cs="Times New Roman"/>
        </w:rPr>
        <w:t> </w:t>
      </w:r>
      <w:r w:rsidRPr="00D10820">
        <w:rPr>
          <w:rFonts w:cs="Times New Roman"/>
        </w:rPr>
        <w:t>gadā.</w:t>
      </w:r>
    </w:p>
    <w:p w14:paraId="7BE24357" w14:textId="6C073122" w:rsidR="00B13B22" w:rsidRPr="00D10820" w:rsidRDefault="00F075B2" w:rsidP="00A84759">
      <w:pPr>
        <w:spacing w:before="120" w:after="120"/>
        <w:rPr>
          <w:rFonts w:cs="Times New Roman"/>
        </w:rPr>
      </w:pPr>
      <w:r w:rsidRPr="00D10820">
        <w:rPr>
          <w:rFonts w:cs="Times New Roman"/>
        </w:rPr>
        <w:t>Rīgas satiksme</w:t>
      </w:r>
      <w:r w:rsidR="005A78F6" w:rsidRPr="00D10820">
        <w:rPr>
          <w:rFonts w:cs="Times New Roman"/>
        </w:rPr>
        <w:t>s</w:t>
      </w:r>
      <w:r w:rsidRPr="00D10820">
        <w:rPr>
          <w:rFonts w:cs="Times New Roman"/>
        </w:rPr>
        <w:t xml:space="preserve"> pakalpojuma nodrošināšanai tiek izmantotas </w:t>
      </w:r>
      <w:r w:rsidR="006A7C41" w:rsidRPr="00D10820">
        <w:rPr>
          <w:rFonts w:cs="Times New Roman"/>
        </w:rPr>
        <w:t>plastikāta personalizēt</w:t>
      </w:r>
      <w:r w:rsidR="00EB7C31" w:rsidRPr="00D10820">
        <w:rPr>
          <w:rFonts w:cs="Times New Roman"/>
        </w:rPr>
        <w:t>i</w:t>
      </w:r>
      <w:r w:rsidR="00242773" w:rsidRPr="00D10820">
        <w:rPr>
          <w:rFonts w:cs="Times New Roman"/>
        </w:rPr>
        <w:t xml:space="preserve"> un nepersonalizēti</w:t>
      </w:r>
      <w:r w:rsidR="006A7C41" w:rsidRPr="00D10820">
        <w:rPr>
          <w:rFonts w:cs="Times New Roman"/>
        </w:rPr>
        <w:t xml:space="preserve"> e-talon</w:t>
      </w:r>
      <w:r w:rsidR="00A841CF" w:rsidRPr="00D10820">
        <w:rPr>
          <w:rFonts w:cs="Times New Roman"/>
        </w:rPr>
        <w:t>i</w:t>
      </w:r>
      <w:r w:rsidR="0099298A" w:rsidRPr="00D10820">
        <w:rPr>
          <w:rFonts w:cs="Times New Roman"/>
        </w:rPr>
        <w:t>,</w:t>
      </w:r>
      <w:r w:rsidR="00D3554E" w:rsidRPr="00D10820">
        <w:rPr>
          <w:rFonts w:cs="Times New Roman"/>
        </w:rPr>
        <w:t xml:space="preserve"> viedbiļete</w:t>
      </w:r>
      <w:r w:rsidR="00A841CF" w:rsidRPr="00D10820">
        <w:rPr>
          <w:rFonts w:cs="Times New Roman"/>
        </w:rPr>
        <w:t>s</w:t>
      </w:r>
      <w:r w:rsidR="00D3554E" w:rsidRPr="00D10820">
        <w:rPr>
          <w:rFonts w:cs="Times New Roman"/>
        </w:rPr>
        <w:t xml:space="preserve"> un </w:t>
      </w:r>
      <w:r w:rsidR="0099298A" w:rsidRPr="00D10820">
        <w:rPr>
          <w:rFonts w:cs="Times New Roman"/>
        </w:rPr>
        <w:t>termopapīra biļet</w:t>
      </w:r>
      <w:r w:rsidR="00D3554E" w:rsidRPr="00D10820">
        <w:rPr>
          <w:rFonts w:cs="Times New Roman"/>
        </w:rPr>
        <w:t>es</w:t>
      </w:r>
      <w:r w:rsidR="00EB7C31" w:rsidRPr="00D10820">
        <w:rPr>
          <w:rFonts w:cs="Times New Roman"/>
        </w:rPr>
        <w:t>,</w:t>
      </w:r>
      <w:r w:rsidR="00E66C2E" w:rsidRPr="00D10820">
        <w:rPr>
          <w:rFonts w:cs="Times New Roman"/>
        </w:rPr>
        <w:t xml:space="preserve"> kas pēc lietošanas </w:t>
      </w:r>
      <w:r w:rsidR="005B5AC8" w:rsidRPr="00D10820">
        <w:rPr>
          <w:rFonts w:cs="Times New Roman"/>
        </w:rPr>
        <w:t>termiņa beigām rada</w:t>
      </w:r>
      <w:r w:rsidR="00854785" w:rsidRPr="00D10820">
        <w:rPr>
          <w:rFonts w:cs="Times New Roman"/>
        </w:rPr>
        <w:t xml:space="preserve"> piesārņojum</w:t>
      </w:r>
      <w:r w:rsidR="00242694" w:rsidRPr="00D10820">
        <w:rPr>
          <w:rFonts w:cs="Times New Roman"/>
        </w:rPr>
        <w:t>u.</w:t>
      </w:r>
      <w:r w:rsidR="00922D44" w:rsidRPr="00D10820">
        <w:rPr>
          <w:rFonts w:cs="Times New Roman"/>
        </w:rPr>
        <w:t xml:space="preserve"> </w:t>
      </w:r>
      <w:r w:rsidR="009F3183" w:rsidRPr="00D10820">
        <w:rPr>
          <w:rFonts w:cs="Times New Roman"/>
        </w:rPr>
        <w:t>Rīgas satiksme</w:t>
      </w:r>
      <w:r w:rsidR="0085196D" w:rsidRPr="00D10820">
        <w:rPr>
          <w:rFonts w:cs="Times New Roman"/>
        </w:rPr>
        <w:t xml:space="preserve"> attīsta </w:t>
      </w:r>
      <w:r w:rsidR="00AB5325" w:rsidRPr="00D10820">
        <w:rPr>
          <w:rFonts w:cs="Times New Roman"/>
        </w:rPr>
        <w:t>pakalpojumus un arī</w:t>
      </w:r>
      <w:r w:rsidR="00815B54" w:rsidRPr="00D10820">
        <w:rPr>
          <w:rFonts w:cs="Times New Roman"/>
        </w:rPr>
        <w:t>,</w:t>
      </w:r>
      <w:r w:rsidR="009F3183" w:rsidRPr="00D10820">
        <w:rPr>
          <w:rFonts w:cs="Times New Roman"/>
        </w:rPr>
        <w:t xml:space="preserve"> apzinoties</w:t>
      </w:r>
      <w:r w:rsidR="00815B54" w:rsidRPr="00D10820">
        <w:rPr>
          <w:rFonts w:cs="Times New Roman"/>
        </w:rPr>
        <w:t xml:space="preserve"> šo atkritumu veidu</w:t>
      </w:r>
      <w:r w:rsidR="003171FD" w:rsidRPr="00D10820">
        <w:rPr>
          <w:rFonts w:cs="Times New Roman"/>
        </w:rPr>
        <w:t xml:space="preserve">, </w:t>
      </w:r>
      <w:r w:rsidR="00704221" w:rsidRPr="00D10820">
        <w:rPr>
          <w:rFonts w:cs="Times New Roman"/>
        </w:rPr>
        <w:t>attīsta pašapkalpošanās kanālus</w:t>
      </w:r>
      <w:r w:rsidR="00FF7DDF" w:rsidRPr="00D10820">
        <w:rPr>
          <w:rFonts w:cs="Times New Roman"/>
        </w:rPr>
        <w:t xml:space="preserve"> un motivē klientus izmantot elektroniskos norēķinu veidus</w:t>
      </w:r>
      <w:r w:rsidR="00AB5325" w:rsidRPr="00D10820">
        <w:rPr>
          <w:rFonts w:cs="Times New Roman"/>
        </w:rPr>
        <w:t xml:space="preserve">. </w:t>
      </w:r>
      <w:r w:rsidR="00955631" w:rsidRPr="00D10820">
        <w:rPr>
          <w:rFonts w:cs="Times New Roman"/>
        </w:rPr>
        <w:t>2024.</w:t>
      </w:r>
      <w:r w:rsidR="00D26EF0" w:rsidRPr="00D10820">
        <w:rPr>
          <w:rFonts w:cs="Times New Roman"/>
        </w:rPr>
        <w:t> </w:t>
      </w:r>
      <w:r w:rsidR="00955631" w:rsidRPr="00D10820">
        <w:rPr>
          <w:rFonts w:cs="Times New Roman"/>
        </w:rPr>
        <w:t>gadā jau vairāk kā 40</w:t>
      </w:r>
      <w:r w:rsidR="00D26EF0" w:rsidRPr="00D10820">
        <w:rPr>
          <w:rFonts w:cs="Times New Roman"/>
        </w:rPr>
        <w:t> </w:t>
      </w:r>
      <w:r w:rsidR="00955631" w:rsidRPr="00D10820">
        <w:rPr>
          <w:rFonts w:cs="Times New Roman"/>
        </w:rPr>
        <w:t>% pasažier</w:t>
      </w:r>
      <w:r w:rsidR="00023C2B" w:rsidRPr="00D10820">
        <w:rPr>
          <w:rFonts w:cs="Times New Roman"/>
        </w:rPr>
        <w:t>u</w:t>
      </w:r>
      <w:r w:rsidR="00955631" w:rsidRPr="00D10820">
        <w:rPr>
          <w:rFonts w:cs="Times New Roman"/>
        </w:rPr>
        <w:t xml:space="preserve"> iegādājušies biļetes el</w:t>
      </w:r>
      <w:r w:rsidR="0085196D" w:rsidRPr="00D10820">
        <w:rPr>
          <w:rFonts w:cs="Times New Roman"/>
        </w:rPr>
        <w:t>ektroniski</w:t>
      </w:r>
      <w:r w:rsidR="001C6F93" w:rsidRPr="00D10820">
        <w:rPr>
          <w:rFonts w:cs="Times New Roman"/>
        </w:rPr>
        <w:t>.</w:t>
      </w:r>
      <w:r w:rsidR="00D833F4" w:rsidRPr="00D10820">
        <w:rPr>
          <w:rFonts w:cs="Times New Roman"/>
        </w:rPr>
        <w:t xml:space="preserve"> </w:t>
      </w:r>
      <w:r w:rsidR="00F37407" w:rsidRPr="00D10820">
        <w:rPr>
          <w:rFonts w:cs="Times New Roman"/>
        </w:rPr>
        <w:t xml:space="preserve">Papildu informācija </w:t>
      </w:r>
      <w:r w:rsidR="00532499" w:rsidRPr="00D10820">
        <w:rPr>
          <w:rFonts w:cs="Times New Roman"/>
        </w:rPr>
        <w:t xml:space="preserve">par biļešu veidu lietojumu </w:t>
      </w:r>
      <w:r w:rsidR="00F37407" w:rsidRPr="00D10820">
        <w:rPr>
          <w:rFonts w:cs="Times New Roman"/>
        </w:rPr>
        <w:t>pieejama sadaļā</w:t>
      </w:r>
      <w:r w:rsidR="006C203B" w:rsidRPr="00D10820">
        <w:rPr>
          <w:rFonts w:cs="Times New Roman"/>
        </w:rPr>
        <w:t xml:space="preserve"> Pieteikumu veidi un to saņemšanas kanāli.</w:t>
      </w:r>
    </w:p>
    <w:p w14:paraId="3FA21190" w14:textId="77777777" w:rsidR="00A038BC" w:rsidRPr="00D10820" w:rsidRDefault="002C20A5" w:rsidP="0078591E">
      <w:r w:rsidRPr="00D10820">
        <w:rPr>
          <w:noProof/>
        </w:rPr>
        <w:drawing>
          <wp:inline distT="0" distB="0" distL="0" distR="0" wp14:anchorId="00F9AF3F" wp14:editId="5036554C">
            <wp:extent cx="3093396" cy="2871422"/>
            <wp:effectExtent l="0" t="0" r="0" b="5715"/>
            <wp:docPr id="1867747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7370" t="7846" r="6580" b="12279"/>
                    <a:stretch/>
                  </pic:blipFill>
                  <pic:spPr bwMode="auto">
                    <a:xfrm>
                      <a:off x="0" y="0"/>
                      <a:ext cx="3098312" cy="2875985"/>
                    </a:xfrm>
                    <a:prstGeom prst="rect">
                      <a:avLst/>
                    </a:prstGeom>
                    <a:noFill/>
                    <a:ln>
                      <a:noFill/>
                    </a:ln>
                    <a:extLst>
                      <a:ext uri="{53640926-AAD7-44D8-BBD7-CCE9431645EC}">
                        <a14:shadowObscured xmlns:a14="http://schemas.microsoft.com/office/drawing/2010/main"/>
                      </a:ext>
                    </a:extLst>
                  </pic:spPr>
                </pic:pic>
              </a:graphicData>
            </a:graphic>
          </wp:inline>
        </w:drawing>
      </w:r>
      <w:r w:rsidR="00A038BC" w:rsidRPr="00D10820">
        <w:br w:type="page"/>
      </w:r>
    </w:p>
    <w:p w14:paraId="212C6866" w14:textId="77777777" w:rsidR="00DF0A4D" w:rsidRPr="00D10820" w:rsidRDefault="00DF0A4D" w:rsidP="0078591E">
      <w:pPr>
        <w:sectPr w:rsidR="00DF0A4D" w:rsidRPr="00D10820" w:rsidSect="00760BF2">
          <w:type w:val="continuous"/>
          <w:pgSz w:w="16838" w:h="11906" w:orient="landscape"/>
          <w:pgMar w:top="851" w:right="1021" w:bottom="851" w:left="1021" w:header="709" w:footer="709" w:gutter="0"/>
          <w:cols w:num="2" w:space="708"/>
          <w:docGrid w:linePitch="360"/>
        </w:sectPr>
      </w:pPr>
    </w:p>
    <w:p w14:paraId="109A55DE" w14:textId="363F90C8" w:rsidR="001C20B1" w:rsidRPr="00D10820" w:rsidRDefault="0DB34BF4" w:rsidP="00E76D4B">
      <w:pPr>
        <w:pStyle w:val="Virsraksts1"/>
      </w:pPr>
      <w:bookmarkStart w:id="37" w:name="_Toc197674775"/>
      <w:r w:rsidRPr="00D10820">
        <w:t xml:space="preserve">Ietekme uz </w:t>
      </w:r>
      <w:r w:rsidR="58599941" w:rsidRPr="00D10820">
        <w:t>sabiedrību</w:t>
      </w:r>
      <w:bookmarkEnd w:id="37"/>
    </w:p>
    <w:p w14:paraId="5EC4045D" w14:textId="48F3098F" w:rsidR="00114B07" w:rsidRPr="00D10820" w:rsidRDefault="002A29B1" w:rsidP="00114B07">
      <w:r w:rsidRPr="00D10820">
        <w:rPr>
          <w:noProof/>
          <w14:ligatures w14:val="standardContextual"/>
        </w:rPr>
        <w:drawing>
          <wp:inline distT="0" distB="0" distL="0" distR="0" wp14:anchorId="2EC28E70" wp14:editId="66F2AA4D">
            <wp:extent cx="9727707" cy="5472000"/>
            <wp:effectExtent l="0" t="0" r="6985" b="0"/>
            <wp:docPr id="4143685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68539"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9727707" cy="5472000"/>
                    </a:xfrm>
                    <a:prstGeom prst="rect">
                      <a:avLst/>
                    </a:prstGeom>
                  </pic:spPr>
                </pic:pic>
              </a:graphicData>
            </a:graphic>
          </wp:inline>
        </w:drawing>
      </w:r>
    </w:p>
    <w:p w14:paraId="5D30EA4C" w14:textId="77777777" w:rsidR="00A038BC" w:rsidRPr="00D10820" w:rsidRDefault="00A038BC" w:rsidP="0078591E"/>
    <w:p w14:paraId="3FADDAC9" w14:textId="77777777" w:rsidR="00DF0A4D" w:rsidRPr="00D10820" w:rsidRDefault="00DF0A4D">
      <w:pPr>
        <w:jc w:val="left"/>
        <w:rPr>
          <w:rFonts w:cs="Times New Roman"/>
        </w:rPr>
        <w:sectPr w:rsidR="00DF0A4D" w:rsidRPr="00D10820" w:rsidSect="00DF0A4D">
          <w:type w:val="continuous"/>
          <w:pgSz w:w="16838" w:h="11906" w:orient="landscape"/>
          <w:pgMar w:top="851" w:right="1021" w:bottom="851" w:left="1021" w:header="709" w:footer="709" w:gutter="0"/>
          <w:cols w:space="708"/>
          <w:docGrid w:linePitch="360"/>
        </w:sectPr>
      </w:pPr>
    </w:p>
    <w:p w14:paraId="25B7EA94" w14:textId="77777777" w:rsidR="009A2814" w:rsidRPr="00D10820" w:rsidRDefault="009A2814">
      <w:pPr>
        <w:jc w:val="left"/>
        <w:rPr>
          <w:rFonts w:cs="Times New Roman"/>
        </w:rPr>
      </w:pPr>
    </w:p>
    <w:p w14:paraId="5E4DDAEC" w14:textId="22CAB5B7" w:rsidR="00ED4D69" w:rsidRPr="00D10820" w:rsidRDefault="008E3C8F" w:rsidP="00F37090">
      <w:pPr>
        <w:pStyle w:val="Virsraksts2"/>
      </w:pPr>
      <w:bookmarkStart w:id="38" w:name="_Toc197674776"/>
      <w:r>
        <w:t>(</w:t>
      </w:r>
      <w:r w:rsidR="0640AACF" w:rsidRPr="00D10820">
        <w:t>S1</w:t>
      </w:r>
      <w:r>
        <w:t>)</w:t>
      </w:r>
      <w:r w:rsidR="0640AACF" w:rsidRPr="00D10820">
        <w:t xml:space="preserve"> </w:t>
      </w:r>
      <w:r w:rsidR="7A47D0B7" w:rsidRPr="00D10820">
        <w:t>Pašu personāls</w:t>
      </w:r>
      <w:bookmarkEnd w:id="38"/>
    </w:p>
    <w:p w14:paraId="1E15F5E7" w14:textId="2B53C0F6" w:rsidR="008E6448" w:rsidRPr="00D10820" w:rsidRDefault="00815E0D" w:rsidP="00E03F39">
      <w:pPr>
        <w:autoSpaceDE w:val="0"/>
        <w:autoSpaceDN w:val="0"/>
        <w:adjustRightInd w:val="0"/>
        <w:spacing w:before="120" w:after="120" w:line="240" w:lineRule="auto"/>
        <w:rPr>
          <w:rFonts w:cs="Times New Roman"/>
        </w:rPr>
      </w:pPr>
      <w:r w:rsidRPr="00D10820">
        <w:rPr>
          <w:rFonts w:cs="Times New Roman"/>
          <w:noProof/>
          <w14:ligatures w14:val="standardContextual"/>
        </w:rPr>
        <w:drawing>
          <wp:anchor distT="0" distB="0" distL="114300" distR="114300" simplePos="0" relativeHeight="251646976" behindDoc="0" locked="0" layoutInCell="1" allowOverlap="1" wp14:anchorId="1C4A1723" wp14:editId="1C9F910A">
            <wp:simplePos x="0" y="0"/>
            <wp:positionH relativeFrom="column">
              <wp:posOffset>-635</wp:posOffset>
            </wp:positionH>
            <wp:positionV relativeFrom="paragraph">
              <wp:posOffset>-1270</wp:posOffset>
            </wp:positionV>
            <wp:extent cx="2495550" cy="2486025"/>
            <wp:effectExtent l="0" t="0" r="0" b="9525"/>
            <wp:wrapSquare wrapText="bothSides"/>
            <wp:docPr id="187214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8150" name=""/>
                    <pic:cNvPicPr/>
                  </pic:nvPicPr>
                  <pic:blipFill>
                    <a:blip r:embed="rId71">
                      <a:extLst>
                        <a:ext uri="{28A0092B-C50C-407E-A947-70E740481C1C}">
                          <a14:useLocalDpi xmlns:a14="http://schemas.microsoft.com/office/drawing/2010/main" val="0"/>
                        </a:ext>
                      </a:extLst>
                    </a:blip>
                    <a:stretch>
                      <a:fillRect/>
                    </a:stretch>
                  </pic:blipFill>
                  <pic:spPr>
                    <a:xfrm>
                      <a:off x="0" y="0"/>
                      <a:ext cx="2495550" cy="2486025"/>
                    </a:xfrm>
                    <a:prstGeom prst="rect">
                      <a:avLst/>
                    </a:prstGeom>
                  </pic:spPr>
                </pic:pic>
              </a:graphicData>
            </a:graphic>
          </wp:anchor>
        </w:drawing>
      </w:r>
      <w:r w:rsidR="008E6448" w:rsidRPr="00D10820">
        <w:rPr>
          <w:rFonts w:cs="Times New Roman"/>
        </w:rPr>
        <w:t xml:space="preserve">Rīgas satiksmes galvenā vērtība ir tās darbinieki, kas ikdienā nodrošina uzņēmuma darbības procesus, līdz ar to uzņēmums atbildīgi </w:t>
      </w:r>
      <w:r w:rsidR="00D54710" w:rsidRPr="00D10820">
        <w:rPr>
          <w:rFonts w:cs="Times New Roman"/>
        </w:rPr>
        <w:t xml:space="preserve">īsteno </w:t>
      </w:r>
      <w:r w:rsidR="00120876" w:rsidRPr="00D10820">
        <w:rPr>
          <w:rFonts w:cs="Times New Roman"/>
        </w:rPr>
        <w:t xml:space="preserve">pasākumus, kas skar </w:t>
      </w:r>
      <w:r w:rsidR="008E6448" w:rsidRPr="00D10820">
        <w:rPr>
          <w:rFonts w:cs="Times New Roman"/>
        </w:rPr>
        <w:t>darbinieku drošību, veselību un labbūtību, veicinot darbinieku apmierinātību un lojalitāti, vienlaikus sekmējot arī Rīgas satiksmes izaugsmi un ilgtspēju.</w:t>
      </w:r>
    </w:p>
    <w:p w14:paraId="4B875BE9" w14:textId="32204E6E" w:rsidR="008E6448" w:rsidRPr="00D10820" w:rsidRDefault="008E6448" w:rsidP="00E03F39">
      <w:pPr>
        <w:autoSpaceDE w:val="0"/>
        <w:autoSpaceDN w:val="0"/>
        <w:adjustRightInd w:val="0"/>
        <w:spacing w:before="120" w:after="120" w:line="240" w:lineRule="auto"/>
        <w:rPr>
          <w:rFonts w:cs="Times New Roman"/>
        </w:rPr>
      </w:pPr>
      <w:r w:rsidRPr="00D10820">
        <w:rPr>
          <w:rFonts w:eastAsiaTheme="minorEastAsia" w:cs="Times New Roman"/>
        </w:rPr>
        <w:t>Rīgas satiksmes darbinieki ir</w:t>
      </w:r>
      <w:r w:rsidRPr="00D10820">
        <w:rPr>
          <w:rFonts w:cs="Times New Roman"/>
        </w:rPr>
        <w:t xml:space="preserve"> dažād</w:t>
      </w:r>
      <w:r w:rsidR="006F552A" w:rsidRPr="00D10820">
        <w:rPr>
          <w:rFonts w:cs="Times New Roman"/>
        </w:rPr>
        <w:t>a</w:t>
      </w:r>
      <w:r w:rsidRPr="00D10820">
        <w:rPr>
          <w:rFonts w:cs="Times New Roman"/>
        </w:rPr>
        <w:t xml:space="preserve"> vecuma, dzimuma un nacionālās piederības pārstāvji. Darbinieku vidējais vecums ir </w:t>
      </w:r>
      <w:r w:rsidR="000B7EA5" w:rsidRPr="00D10820">
        <w:rPr>
          <w:rFonts w:cs="Times New Roman"/>
        </w:rPr>
        <w:t>51,49</w:t>
      </w:r>
      <w:r w:rsidRPr="00D10820">
        <w:rPr>
          <w:rFonts w:cs="Times New Roman"/>
        </w:rPr>
        <w:t> gadi, vidējais darba stāžs uzņēmumā ir 14,</w:t>
      </w:r>
      <w:r w:rsidR="000B7EA5" w:rsidRPr="00D10820">
        <w:rPr>
          <w:rFonts w:cs="Times New Roman"/>
        </w:rPr>
        <w:t>01 </w:t>
      </w:r>
      <w:r w:rsidRPr="00D10820">
        <w:rPr>
          <w:rFonts w:cs="Times New Roman"/>
        </w:rPr>
        <w:t xml:space="preserve">gadi, ilgākais darba stāžs – </w:t>
      </w:r>
      <w:r w:rsidR="008C38F3" w:rsidRPr="00D10820">
        <w:rPr>
          <w:rFonts w:cs="Times New Roman"/>
        </w:rPr>
        <w:t>57 </w:t>
      </w:r>
      <w:r w:rsidRPr="00D10820">
        <w:rPr>
          <w:rFonts w:cs="Times New Roman"/>
        </w:rPr>
        <w:t xml:space="preserve">gadi, līdz ar to aizvien aktuālāks paliek paaudžu nomaiņas jautājums, jaunu speciālistu piesaiste. Uzņēmuma attīstībai nepieciešami moderni risinājumi un digitālās prasmes šo tehnoloģiju ieviešanai un izmantošanai, tāpēc Rīgas satiksme sadarbojas ar </w:t>
      </w:r>
      <w:r w:rsidRPr="00D10820">
        <w:rPr>
          <w:rFonts w:eastAsia="Times New Roman" w:cs="Times New Roman"/>
        </w:rPr>
        <w:t xml:space="preserve">Rīgas Tehniskās universitātes Attīstības fondu, piesaistot jaunus praktikantus vakancēm. </w:t>
      </w:r>
      <w:r w:rsidRPr="00D10820">
        <w:rPr>
          <w:rFonts w:cs="Times New Roman"/>
        </w:rPr>
        <w:t xml:space="preserve"> </w:t>
      </w:r>
    </w:p>
    <w:p w14:paraId="22DDCDF1" w14:textId="77777777" w:rsidR="008E6448" w:rsidRPr="00D10820" w:rsidRDefault="008E6448" w:rsidP="00E03F39">
      <w:pPr>
        <w:spacing w:before="120" w:after="120" w:line="240" w:lineRule="auto"/>
        <w:rPr>
          <w:rFonts w:cs="Times New Roman"/>
        </w:rPr>
      </w:pPr>
      <w:r w:rsidRPr="00D10820">
        <w:rPr>
          <w:rFonts w:cs="Times New Roman"/>
        </w:rPr>
        <w:t>Rīgas satiksmei ir noslēgts darba koplīgums ar trim arodbiedrībām (viens koplīgums ar visām arodbiedrībām, un tas attiecināms uz visiem Rīgas satiksmes darbiniekiem neatkarīgi no tā, vai viņi ir kādas arodbiedrības biedri).</w:t>
      </w:r>
    </w:p>
    <w:p w14:paraId="15C52D4E" w14:textId="7C78C05D" w:rsidR="00EC2DAD" w:rsidRPr="00D10820" w:rsidRDefault="006C770B" w:rsidP="00E03F39">
      <w:pPr>
        <w:spacing w:before="120" w:after="120" w:line="240" w:lineRule="auto"/>
        <w:rPr>
          <w:rFonts w:cs="Times New Roman"/>
        </w:rPr>
      </w:pPr>
      <w:r w:rsidRPr="00D10820">
        <w:rPr>
          <w:rFonts w:cs="Times New Roman"/>
        </w:rPr>
        <w:t>Darbinieku iesaiste</w:t>
      </w:r>
      <w:r w:rsidR="005C169B" w:rsidRPr="00D10820">
        <w:rPr>
          <w:rFonts w:cs="Times New Roman"/>
        </w:rPr>
        <w:t>s veicināšana ir</w:t>
      </w:r>
      <w:r w:rsidR="006E64E5" w:rsidRPr="00D10820">
        <w:rPr>
          <w:rFonts w:cs="Times New Roman"/>
        </w:rPr>
        <w:t xml:space="preserve"> </w:t>
      </w:r>
      <w:r w:rsidR="00F3140C" w:rsidRPr="00D10820">
        <w:rPr>
          <w:rFonts w:cs="Times New Roman"/>
        </w:rPr>
        <w:t>būtisk</w:t>
      </w:r>
      <w:r w:rsidR="00817E3D" w:rsidRPr="00D10820">
        <w:rPr>
          <w:rFonts w:cs="Times New Roman"/>
        </w:rPr>
        <w:t>s elements</w:t>
      </w:r>
      <w:r w:rsidRPr="00D10820">
        <w:rPr>
          <w:rFonts w:cs="Times New Roman"/>
        </w:rPr>
        <w:t xml:space="preserve"> uzņēmuma ikdienas proce</w:t>
      </w:r>
      <w:r w:rsidR="008B4FA5" w:rsidRPr="00D10820">
        <w:rPr>
          <w:rFonts w:cs="Times New Roman"/>
        </w:rPr>
        <w:t>s</w:t>
      </w:r>
      <w:r w:rsidR="00817E3D" w:rsidRPr="00D10820">
        <w:rPr>
          <w:rFonts w:cs="Times New Roman"/>
        </w:rPr>
        <w:t>u nodrošināšanā un uzņēmuma</w:t>
      </w:r>
      <w:r w:rsidRPr="00D10820">
        <w:rPr>
          <w:rFonts w:cs="Times New Roman"/>
        </w:rPr>
        <w:t xml:space="preserve"> at</w:t>
      </w:r>
      <w:r w:rsidR="006326B4" w:rsidRPr="00D10820">
        <w:rPr>
          <w:rFonts w:cs="Times New Roman"/>
        </w:rPr>
        <w:t>tīstībā</w:t>
      </w:r>
      <w:r w:rsidR="00A6436A" w:rsidRPr="00D10820">
        <w:rPr>
          <w:rFonts w:cs="Times New Roman"/>
        </w:rPr>
        <w:t xml:space="preserve">, </w:t>
      </w:r>
      <w:r w:rsidR="006F7456" w:rsidRPr="00D10820">
        <w:rPr>
          <w:rFonts w:cs="Times New Roman"/>
        </w:rPr>
        <w:t>tādēļ</w:t>
      </w:r>
      <w:r w:rsidR="008D0C73" w:rsidRPr="00D10820">
        <w:rPr>
          <w:rFonts w:cs="Times New Roman"/>
        </w:rPr>
        <w:t xml:space="preserve"> </w:t>
      </w:r>
      <w:r w:rsidR="008E6448" w:rsidRPr="00D10820">
        <w:rPr>
          <w:rFonts w:cs="Times New Roman"/>
        </w:rPr>
        <w:t xml:space="preserve">regulāri tiek </w:t>
      </w:r>
      <w:r w:rsidR="00073C4C" w:rsidRPr="00D10820">
        <w:rPr>
          <w:rFonts w:cs="Times New Roman"/>
        </w:rPr>
        <w:t xml:space="preserve">vērtēts </w:t>
      </w:r>
      <w:r w:rsidR="008E6448" w:rsidRPr="00D10820">
        <w:rPr>
          <w:rFonts w:cs="Times New Roman"/>
        </w:rPr>
        <w:t>darbinieku apmierinātības un iesaistes līmenis. Uzņēmuma darbinieku iesaistes rādītājs ir 71</w:t>
      </w:r>
      <w:r w:rsidR="004C2382" w:rsidRPr="00D10820">
        <w:rPr>
          <w:rFonts w:cs="Times New Roman"/>
        </w:rPr>
        <w:t>,</w:t>
      </w:r>
      <w:r w:rsidR="008E6448" w:rsidRPr="00D10820">
        <w:rPr>
          <w:rFonts w:cs="Times New Roman"/>
        </w:rPr>
        <w:t>1 (2023.</w:t>
      </w:r>
      <w:r w:rsidR="004C2382" w:rsidRPr="00D10820">
        <w:rPr>
          <w:rFonts w:cs="Times New Roman"/>
        </w:rPr>
        <w:t> </w:t>
      </w:r>
      <w:r w:rsidR="008E6448" w:rsidRPr="00D10820">
        <w:rPr>
          <w:rFonts w:cs="Times New Roman"/>
        </w:rPr>
        <w:t>gadā veikts darbinieku iesaistes un apmierinātības pētījums).</w:t>
      </w:r>
      <w:r w:rsidR="0081025B" w:rsidRPr="00D10820">
        <w:rPr>
          <w:rFonts w:cs="Times New Roman"/>
        </w:rPr>
        <w:t xml:space="preserve"> 2024.</w:t>
      </w:r>
      <w:r w:rsidR="004C2382" w:rsidRPr="00D10820">
        <w:rPr>
          <w:rFonts w:cs="Times New Roman"/>
        </w:rPr>
        <w:t> </w:t>
      </w:r>
      <w:r w:rsidR="0081025B" w:rsidRPr="00D10820">
        <w:rPr>
          <w:rFonts w:cs="Times New Roman"/>
        </w:rPr>
        <w:t xml:space="preserve">gadā aktīvi tika strādāts ar problēmjautājumiem, </w:t>
      </w:r>
      <w:r w:rsidR="00EB6768" w:rsidRPr="00D10820">
        <w:rPr>
          <w:rFonts w:cs="Times New Roman"/>
        </w:rPr>
        <w:t>kurus darbinieki minēja</w:t>
      </w:r>
      <w:r w:rsidR="0081025B" w:rsidRPr="00D10820">
        <w:rPr>
          <w:rFonts w:cs="Times New Roman"/>
        </w:rPr>
        <w:t xml:space="preserve"> pētījumā - darba vides uzlabošana, mikroklimats komandās, saliedēšana un komunikācija u.c. jautājumi, kas ir saistīti ar iekšējās vides stiprināšanu un labbūtības celšanu. Nākamais pētījums plānots 2025.</w:t>
      </w:r>
      <w:r w:rsidR="005E6A8F" w:rsidRPr="00D10820">
        <w:rPr>
          <w:rFonts w:cs="Times New Roman"/>
        </w:rPr>
        <w:t> </w:t>
      </w:r>
      <w:r w:rsidR="0081025B" w:rsidRPr="00D10820">
        <w:rPr>
          <w:rFonts w:cs="Times New Roman"/>
        </w:rPr>
        <w:t>gada pavasarī.</w:t>
      </w:r>
    </w:p>
    <w:p w14:paraId="621DDD4C" w14:textId="5DCA2E45" w:rsidR="000B1159" w:rsidRPr="00D10820" w:rsidRDefault="008D41E9" w:rsidP="000B1159">
      <w:pPr>
        <w:spacing w:before="120" w:after="120"/>
        <w:rPr>
          <w:rFonts w:cs="Times New Roman"/>
          <w:b/>
          <w:bCs/>
        </w:rPr>
      </w:pPr>
      <w:r w:rsidRPr="00D10820">
        <w:rPr>
          <w:rFonts w:cs="Times New Roman"/>
          <w:b/>
          <w:bCs/>
        </w:rPr>
        <w:t>Ētika, godprātība, v</w:t>
      </w:r>
      <w:r w:rsidR="000B1159" w:rsidRPr="00D10820">
        <w:rPr>
          <w:rFonts w:cs="Times New Roman"/>
          <w:b/>
          <w:bCs/>
        </w:rPr>
        <w:t>ērtības un to iedzīvināšana uzņēmumā</w:t>
      </w:r>
    </w:p>
    <w:p w14:paraId="4D9DB869" w14:textId="6FE84064" w:rsidR="00431F7F" w:rsidRPr="00D10820" w:rsidRDefault="000B1159" w:rsidP="00431F7F">
      <w:pPr>
        <w:spacing w:before="120" w:after="120"/>
        <w:rPr>
          <w:rFonts w:cs="Times New Roman"/>
          <w:shd w:val="clear" w:color="auto" w:fill="FFFFFF"/>
        </w:rPr>
      </w:pPr>
      <w:r w:rsidRPr="00D10820">
        <w:rPr>
          <w:rFonts w:cs="Times New Roman"/>
        </w:rPr>
        <w:t>Vērtības un principus, saskaņā ar kādiem tiek organizēts darbs Rīgas satiksmē, apraksta Ētikas kodekss.</w:t>
      </w:r>
      <w:r w:rsidR="00431F7F" w:rsidRPr="00D10820">
        <w:rPr>
          <w:rFonts w:cs="Times New Roman"/>
        </w:rPr>
        <w:t xml:space="preserve"> </w:t>
      </w:r>
      <w:r w:rsidR="00431F7F" w:rsidRPr="00D10820">
        <w:rPr>
          <w:rFonts w:cs="Times New Roman"/>
          <w:shd w:val="clear" w:color="auto" w:fill="FFFFFF"/>
        </w:rPr>
        <w:t xml:space="preserve">2022. gadā uzņēmums apstiprināja tā vērtības un katrai raksturīgās pozitīvās rīcības. </w:t>
      </w:r>
    </w:p>
    <w:p w14:paraId="09C89F93" w14:textId="6351A116" w:rsidR="000B1159" w:rsidRPr="00D10820" w:rsidRDefault="000B1159" w:rsidP="00431F7F">
      <w:pPr>
        <w:spacing w:before="120" w:after="120"/>
        <w:rPr>
          <w:rFonts w:cs="Times New Roman"/>
        </w:rPr>
      </w:pPr>
      <w:r w:rsidRPr="00D10820">
        <w:rPr>
          <w:rFonts w:cs="Times New Roman"/>
        </w:rPr>
        <w:t xml:space="preserve">Rīgas satiksmes darbības pamatā ir </w:t>
      </w:r>
      <w:r w:rsidRPr="00D10820">
        <w:rPr>
          <w:rFonts w:cs="Times New Roman"/>
          <w:b/>
          <w:bCs/>
        </w:rPr>
        <w:t>četras vērtības – atbildība, attīstība, drošība un sadarbība - , kā arī astoņi ētikas pamatprincipi</w:t>
      </w:r>
      <w:r w:rsidRPr="00D10820">
        <w:rPr>
          <w:rFonts w:cs="Times New Roman"/>
        </w:rPr>
        <w:t xml:space="preserve">, kas ir saistoši visiem Rīgas satiksmes darbiniekiem un attiecināmi uz darbinieku savstarpējām attiecībām, uzvedību, attiecībām ar klientiem, darījumu partneriem un citām saistītajām pusēm: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7"/>
        <w:gridCol w:w="3517"/>
      </w:tblGrid>
      <w:tr w:rsidR="000B1159" w:rsidRPr="00D10820" w14:paraId="0B500D92" w14:textId="77777777" w:rsidTr="000B1159">
        <w:tc>
          <w:tcPr>
            <w:tcW w:w="3517" w:type="dxa"/>
          </w:tcPr>
          <w:p w14:paraId="26D22E37" w14:textId="0E6D52C2" w:rsidR="000B1159" w:rsidRPr="00D10820" w:rsidRDefault="000B1159" w:rsidP="008F1DBB">
            <w:pPr>
              <w:pStyle w:val="Sarakstarindkopa"/>
              <w:numPr>
                <w:ilvl w:val="0"/>
                <w:numId w:val="19"/>
              </w:numPr>
              <w:ind w:left="460"/>
              <w:rPr>
                <w:sz w:val="22"/>
                <w:lang w:val="lv-LV"/>
              </w:rPr>
            </w:pPr>
            <w:r w:rsidRPr="00D10820">
              <w:rPr>
                <w:sz w:val="22"/>
                <w:lang w:val="lv-LV"/>
              </w:rPr>
              <w:t>lojalitāte;</w:t>
            </w:r>
          </w:p>
        </w:tc>
        <w:tc>
          <w:tcPr>
            <w:tcW w:w="3517" w:type="dxa"/>
          </w:tcPr>
          <w:p w14:paraId="6843C7AC" w14:textId="668625FD" w:rsidR="000B1159" w:rsidRPr="00D10820" w:rsidRDefault="000B1159" w:rsidP="008F1DBB">
            <w:pPr>
              <w:pStyle w:val="Sarakstarindkopa"/>
              <w:numPr>
                <w:ilvl w:val="0"/>
                <w:numId w:val="19"/>
              </w:numPr>
              <w:ind w:left="460"/>
              <w:rPr>
                <w:sz w:val="22"/>
                <w:lang w:val="lv-LV"/>
              </w:rPr>
            </w:pPr>
            <w:r w:rsidRPr="00D10820">
              <w:rPr>
                <w:sz w:val="22"/>
                <w:lang w:val="lv-LV"/>
              </w:rPr>
              <w:t>objektivitāte un neatkarība;</w:t>
            </w:r>
          </w:p>
        </w:tc>
      </w:tr>
      <w:tr w:rsidR="000B1159" w:rsidRPr="00D10820" w14:paraId="3B39D8E3" w14:textId="77777777" w:rsidTr="000B1159">
        <w:tc>
          <w:tcPr>
            <w:tcW w:w="3517" w:type="dxa"/>
          </w:tcPr>
          <w:p w14:paraId="192545BA" w14:textId="18122342" w:rsidR="000B1159" w:rsidRPr="00D10820" w:rsidRDefault="000B1159" w:rsidP="008F1DBB">
            <w:pPr>
              <w:pStyle w:val="Sarakstarindkopa"/>
              <w:numPr>
                <w:ilvl w:val="0"/>
                <w:numId w:val="19"/>
              </w:numPr>
              <w:ind w:left="460"/>
              <w:rPr>
                <w:sz w:val="22"/>
                <w:lang w:val="lv-LV"/>
              </w:rPr>
            </w:pPr>
            <w:r w:rsidRPr="00D10820">
              <w:rPr>
                <w:sz w:val="22"/>
                <w:lang w:val="lv-LV"/>
              </w:rPr>
              <w:t>godīgums;</w:t>
            </w:r>
          </w:p>
        </w:tc>
        <w:tc>
          <w:tcPr>
            <w:tcW w:w="3517" w:type="dxa"/>
          </w:tcPr>
          <w:p w14:paraId="45F0A013" w14:textId="4924B475" w:rsidR="000B1159" w:rsidRPr="00D10820" w:rsidRDefault="000B1159" w:rsidP="008F1DBB">
            <w:pPr>
              <w:pStyle w:val="Sarakstarindkopa"/>
              <w:numPr>
                <w:ilvl w:val="0"/>
                <w:numId w:val="19"/>
              </w:numPr>
              <w:ind w:left="460"/>
              <w:rPr>
                <w:sz w:val="22"/>
                <w:lang w:val="lv-LV"/>
              </w:rPr>
            </w:pPr>
            <w:r w:rsidRPr="00D10820">
              <w:rPr>
                <w:sz w:val="22"/>
                <w:lang w:val="lv-LV"/>
              </w:rPr>
              <w:t>ekonomija un efektivitāte;</w:t>
            </w:r>
          </w:p>
        </w:tc>
      </w:tr>
      <w:tr w:rsidR="000B1159" w:rsidRPr="00D10820" w14:paraId="53FE79F0" w14:textId="77777777" w:rsidTr="000B1159">
        <w:tc>
          <w:tcPr>
            <w:tcW w:w="3517" w:type="dxa"/>
          </w:tcPr>
          <w:p w14:paraId="35424A17" w14:textId="7CAD9C02" w:rsidR="000B1159" w:rsidRPr="00D10820" w:rsidRDefault="000B1159" w:rsidP="008F1DBB">
            <w:pPr>
              <w:pStyle w:val="Sarakstarindkopa"/>
              <w:numPr>
                <w:ilvl w:val="0"/>
                <w:numId w:val="19"/>
              </w:numPr>
              <w:ind w:left="460"/>
              <w:rPr>
                <w:sz w:val="22"/>
                <w:lang w:val="lv-LV"/>
              </w:rPr>
            </w:pPr>
            <w:r w:rsidRPr="00D10820">
              <w:rPr>
                <w:sz w:val="22"/>
                <w:lang w:val="lv-LV"/>
              </w:rPr>
              <w:t>taisnīgums</w:t>
            </w:r>
            <w:r w:rsidR="00275B47" w:rsidRPr="00D10820">
              <w:rPr>
                <w:sz w:val="22"/>
                <w:lang w:val="lv-LV"/>
              </w:rPr>
              <w:t>;</w:t>
            </w:r>
          </w:p>
        </w:tc>
        <w:tc>
          <w:tcPr>
            <w:tcW w:w="3517" w:type="dxa"/>
          </w:tcPr>
          <w:p w14:paraId="4B213516" w14:textId="2CA33954" w:rsidR="000B1159" w:rsidRPr="00D10820" w:rsidRDefault="000B1159" w:rsidP="008F1DBB">
            <w:pPr>
              <w:pStyle w:val="Sarakstarindkopa"/>
              <w:numPr>
                <w:ilvl w:val="0"/>
                <w:numId w:val="19"/>
              </w:numPr>
              <w:ind w:left="460"/>
              <w:rPr>
                <w:sz w:val="22"/>
                <w:lang w:val="lv-LV"/>
              </w:rPr>
            </w:pPr>
            <w:r w:rsidRPr="00D10820">
              <w:rPr>
                <w:sz w:val="22"/>
                <w:lang w:val="lv-LV"/>
              </w:rPr>
              <w:t>cieņa;</w:t>
            </w:r>
          </w:p>
        </w:tc>
      </w:tr>
      <w:tr w:rsidR="000B1159" w:rsidRPr="00D10820" w14:paraId="410E8977" w14:textId="77777777" w:rsidTr="000B1159">
        <w:tc>
          <w:tcPr>
            <w:tcW w:w="3517" w:type="dxa"/>
          </w:tcPr>
          <w:p w14:paraId="6498CA12" w14:textId="03466C53" w:rsidR="000B1159" w:rsidRPr="00D10820" w:rsidRDefault="000B1159" w:rsidP="008F1DBB">
            <w:pPr>
              <w:pStyle w:val="Sarakstarindkopa"/>
              <w:numPr>
                <w:ilvl w:val="0"/>
                <w:numId w:val="19"/>
              </w:numPr>
              <w:ind w:left="460"/>
              <w:rPr>
                <w:sz w:val="22"/>
                <w:lang w:val="lv-LV"/>
              </w:rPr>
            </w:pPr>
            <w:r w:rsidRPr="00D10820">
              <w:rPr>
                <w:sz w:val="22"/>
                <w:lang w:val="lv-LV"/>
              </w:rPr>
              <w:t>atbildība;</w:t>
            </w:r>
          </w:p>
        </w:tc>
        <w:tc>
          <w:tcPr>
            <w:tcW w:w="3517" w:type="dxa"/>
          </w:tcPr>
          <w:p w14:paraId="548D053B" w14:textId="28CC933F" w:rsidR="000B1159" w:rsidRPr="00D10820" w:rsidRDefault="000B1159" w:rsidP="008F1DBB">
            <w:pPr>
              <w:pStyle w:val="Sarakstarindkopa"/>
              <w:numPr>
                <w:ilvl w:val="0"/>
                <w:numId w:val="19"/>
              </w:numPr>
              <w:ind w:left="460"/>
              <w:jc w:val="left"/>
              <w:rPr>
                <w:sz w:val="22"/>
                <w:lang w:val="lv-LV"/>
              </w:rPr>
            </w:pPr>
            <w:r w:rsidRPr="00D10820">
              <w:rPr>
                <w:sz w:val="22"/>
                <w:lang w:val="lv-LV"/>
              </w:rPr>
              <w:t>konfidencialitāte un informācijas aizsardzība.</w:t>
            </w:r>
          </w:p>
        </w:tc>
      </w:tr>
    </w:tbl>
    <w:p w14:paraId="400B5301" w14:textId="36B871CE" w:rsidR="000B1159" w:rsidRPr="00D10820" w:rsidRDefault="000B1159" w:rsidP="00431F7F">
      <w:pPr>
        <w:spacing w:before="120" w:after="120"/>
        <w:rPr>
          <w:rFonts w:cs="Times New Roman"/>
          <w:shd w:val="clear" w:color="auto" w:fill="FFFFFF"/>
        </w:rPr>
      </w:pPr>
      <w:r w:rsidRPr="00D10820">
        <w:rPr>
          <w:rFonts w:cs="Times New Roman"/>
          <w:shd w:val="clear" w:color="auto" w:fill="FFFFFF"/>
        </w:rPr>
        <w:t xml:space="preserve">Rīgas satiksmes vērtības raksturo principus, kādā veidā uzņēmums vēlas sasniegt savus mērķus un kādu uzvedību, attieksmi un rīcību sagaida no katra darbinieka. </w:t>
      </w:r>
    </w:p>
    <w:p w14:paraId="0D7C19CB" w14:textId="75B29AC2" w:rsidR="000B1159" w:rsidRPr="00D10820" w:rsidRDefault="007204D3" w:rsidP="00431F7F">
      <w:pPr>
        <w:spacing w:before="120" w:after="120"/>
        <w:rPr>
          <w:rFonts w:cs="Times New Roman"/>
        </w:rPr>
      </w:pPr>
      <w:r w:rsidRPr="00D10820">
        <w:rPr>
          <w:rFonts w:cs="Times New Roman"/>
        </w:rPr>
        <w:t>2024.</w:t>
      </w:r>
      <w:r w:rsidR="00BD4857" w:rsidRPr="00D10820">
        <w:rPr>
          <w:rFonts w:cs="Times New Roman"/>
        </w:rPr>
        <w:t> </w:t>
      </w:r>
      <w:r w:rsidRPr="00D10820">
        <w:rPr>
          <w:rFonts w:cs="Times New Roman"/>
        </w:rPr>
        <w:t xml:space="preserve">gadā </w:t>
      </w:r>
      <w:r w:rsidR="00742F5B" w:rsidRPr="00D10820">
        <w:rPr>
          <w:rFonts w:cs="Times New Roman"/>
        </w:rPr>
        <w:t>tika izveidota</w:t>
      </w:r>
      <w:r w:rsidRPr="00D10820">
        <w:rPr>
          <w:rFonts w:cs="Times New Roman"/>
        </w:rPr>
        <w:t xml:space="preserve"> </w:t>
      </w:r>
      <w:r w:rsidR="00726AE4" w:rsidRPr="00D10820">
        <w:rPr>
          <w:rFonts w:cs="Times New Roman"/>
        </w:rPr>
        <w:t>vērtību vēstnešu komand</w:t>
      </w:r>
      <w:r w:rsidR="00742F5B" w:rsidRPr="00D10820">
        <w:rPr>
          <w:rFonts w:cs="Times New Roman"/>
        </w:rPr>
        <w:t>a</w:t>
      </w:r>
      <w:r w:rsidR="00AB796F" w:rsidRPr="00D10820">
        <w:rPr>
          <w:rFonts w:cs="Times New Roman"/>
        </w:rPr>
        <w:t xml:space="preserve">, </w:t>
      </w:r>
      <w:r w:rsidR="00CB25F9" w:rsidRPr="00D10820">
        <w:rPr>
          <w:rFonts w:cs="Times New Roman"/>
        </w:rPr>
        <w:t>tajā brīvprātīgi pieteicās</w:t>
      </w:r>
      <w:r w:rsidR="008F1EA4" w:rsidRPr="00D10820">
        <w:rPr>
          <w:rFonts w:cs="Times New Roman"/>
        </w:rPr>
        <w:t xml:space="preserve"> dažādu jomu kolēģi </w:t>
      </w:r>
      <w:r w:rsidR="00CB25F9" w:rsidRPr="00D10820">
        <w:rPr>
          <w:rFonts w:cs="Times New Roman"/>
        </w:rPr>
        <w:t>no speciālista līdz va</w:t>
      </w:r>
      <w:r w:rsidR="00446FAD" w:rsidRPr="00D10820">
        <w:rPr>
          <w:rFonts w:cs="Times New Roman"/>
        </w:rPr>
        <w:t>dība</w:t>
      </w:r>
      <w:r w:rsidR="00CB25F9" w:rsidRPr="00D10820">
        <w:rPr>
          <w:rFonts w:cs="Times New Roman"/>
        </w:rPr>
        <w:t>s līmenim</w:t>
      </w:r>
      <w:r w:rsidR="00D34A4E" w:rsidRPr="00D10820">
        <w:rPr>
          <w:rFonts w:cs="Times New Roman"/>
        </w:rPr>
        <w:t xml:space="preserve"> ar mērķi </w:t>
      </w:r>
      <w:r w:rsidR="00A5599D" w:rsidRPr="00D10820">
        <w:rPr>
          <w:rFonts w:cs="Times New Roman"/>
        </w:rPr>
        <w:t>veicin</w:t>
      </w:r>
      <w:r w:rsidR="00B2286D" w:rsidRPr="00D10820">
        <w:rPr>
          <w:rFonts w:cs="Times New Roman"/>
        </w:rPr>
        <w:t xml:space="preserve">āt vērtību </w:t>
      </w:r>
      <w:r w:rsidR="00745618" w:rsidRPr="00D10820">
        <w:rPr>
          <w:rFonts w:cs="Times New Roman"/>
        </w:rPr>
        <w:t xml:space="preserve">izpratni un </w:t>
      </w:r>
      <w:r w:rsidR="00B2286D" w:rsidRPr="00D10820">
        <w:rPr>
          <w:rFonts w:cs="Times New Roman"/>
        </w:rPr>
        <w:t xml:space="preserve">iedzīvināšanu uzņēmumā. </w:t>
      </w:r>
      <w:r w:rsidR="009819C6" w:rsidRPr="00D10820">
        <w:rPr>
          <w:rFonts w:cs="Times New Roman"/>
        </w:rPr>
        <w:t>Vērtību spēle</w:t>
      </w:r>
      <w:r w:rsidR="008C130A" w:rsidRPr="00D10820">
        <w:rPr>
          <w:rFonts w:cs="Times New Roman"/>
        </w:rPr>
        <w:t xml:space="preserve">s izstrāde </w:t>
      </w:r>
      <w:r w:rsidR="002670A2" w:rsidRPr="00D10820">
        <w:rPr>
          <w:rFonts w:cs="Times New Roman"/>
        </w:rPr>
        <w:t>un pilot</w:t>
      </w:r>
      <w:r w:rsidR="00E5767B" w:rsidRPr="00D10820">
        <w:rPr>
          <w:rFonts w:cs="Times New Roman"/>
        </w:rPr>
        <w:t>projekts 15 komandās</w:t>
      </w:r>
      <w:r w:rsidR="00D63482" w:rsidRPr="00D10820">
        <w:rPr>
          <w:rFonts w:cs="Times New Roman"/>
        </w:rPr>
        <w:t xml:space="preserve"> iesaistot 164 kolēģus</w:t>
      </w:r>
      <w:r w:rsidR="00E5767B" w:rsidRPr="00D10820">
        <w:rPr>
          <w:rFonts w:cs="Times New Roman"/>
        </w:rPr>
        <w:t xml:space="preserve"> </w:t>
      </w:r>
      <w:r w:rsidR="00D63482" w:rsidRPr="00D10820">
        <w:rPr>
          <w:rFonts w:cs="Times New Roman"/>
        </w:rPr>
        <w:t xml:space="preserve">un </w:t>
      </w:r>
      <w:r w:rsidR="00042A8B" w:rsidRPr="00D10820">
        <w:rPr>
          <w:rFonts w:cs="Times New Roman"/>
        </w:rPr>
        <w:t>pozitīv</w:t>
      </w:r>
      <w:r w:rsidR="00D63482" w:rsidRPr="00D10820">
        <w:rPr>
          <w:rFonts w:cs="Times New Roman"/>
        </w:rPr>
        <w:t>a</w:t>
      </w:r>
      <w:r w:rsidR="00042A8B" w:rsidRPr="00D10820">
        <w:rPr>
          <w:rFonts w:cs="Times New Roman"/>
        </w:rPr>
        <w:t xml:space="preserve"> atgriezenisk</w:t>
      </w:r>
      <w:r w:rsidR="00D63482" w:rsidRPr="00D10820">
        <w:rPr>
          <w:rFonts w:cs="Times New Roman"/>
        </w:rPr>
        <w:t>ā</w:t>
      </w:r>
      <w:r w:rsidR="00042A8B" w:rsidRPr="00D10820">
        <w:rPr>
          <w:rFonts w:cs="Times New Roman"/>
        </w:rPr>
        <w:t xml:space="preserve"> sait</w:t>
      </w:r>
      <w:r w:rsidR="00D63482" w:rsidRPr="00D10820">
        <w:rPr>
          <w:rFonts w:cs="Times New Roman"/>
        </w:rPr>
        <w:t>e</w:t>
      </w:r>
      <w:r w:rsidR="00042A8B" w:rsidRPr="00D10820">
        <w:rPr>
          <w:rFonts w:cs="Times New Roman"/>
        </w:rPr>
        <w:t xml:space="preserve"> </w:t>
      </w:r>
      <w:r w:rsidR="008957AE" w:rsidRPr="00D10820">
        <w:rPr>
          <w:rFonts w:cs="Times New Roman"/>
        </w:rPr>
        <w:t>dod pārliecību</w:t>
      </w:r>
      <w:r w:rsidR="00CF1361" w:rsidRPr="00D10820">
        <w:rPr>
          <w:rFonts w:cs="Times New Roman"/>
        </w:rPr>
        <w:t xml:space="preserve"> to izspēlēt visās komandās </w:t>
      </w:r>
      <w:r w:rsidR="00AD78EA" w:rsidRPr="00D10820">
        <w:rPr>
          <w:rFonts w:cs="Times New Roman"/>
        </w:rPr>
        <w:t>nākotnē</w:t>
      </w:r>
      <w:r w:rsidR="001646C4" w:rsidRPr="00D10820">
        <w:rPr>
          <w:rFonts w:cs="Times New Roman"/>
        </w:rPr>
        <w:t>.</w:t>
      </w:r>
      <w:r w:rsidR="3869C73E" w:rsidRPr="00D10820">
        <w:rPr>
          <w:rFonts w:cs="Times New Roman"/>
        </w:rPr>
        <w:t xml:space="preserve"> </w:t>
      </w:r>
      <w:r w:rsidR="001646C4" w:rsidRPr="00D10820">
        <w:rPr>
          <w:rFonts w:cs="Times New Roman"/>
        </w:rPr>
        <w:t>Tās pamatā ir ikdienas situā</w:t>
      </w:r>
      <w:r w:rsidR="003A6FDF" w:rsidRPr="00D10820">
        <w:rPr>
          <w:rFonts w:cs="Times New Roman"/>
        </w:rPr>
        <w:t>ciju risināšana</w:t>
      </w:r>
      <w:r w:rsidR="00F12B02" w:rsidRPr="00D10820">
        <w:rPr>
          <w:rFonts w:cs="Times New Roman"/>
        </w:rPr>
        <w:t xml:space="preserve"> no vērtību perspektīvas</w:t>
      </w:r>
      <w:r w:rsidR="003D434B" w:rsidRPr="00D10820">
        <w:rPr>
          <w:rFonts w:cs="Times New Roman"/>
        </w:rPr>
        <w:t>,</w:t>
      </w:r>
      <w:r w:rsidR="00745683" w:rsidRPr="00D10820">
        <w:rPr>
          <w:rFonts w:cs="Times New Roman"/>
        </w:rPr>
        <w:t xml:space="preserve"> vērtību vēstne</w:t>
      </w:r>
      <w:r w:rsidR="00E319D0" w:rsidRPr="00D10820">
        <w:rPr>
          <w:rFonts w:cs="Times New Roman"/>
        </w:rPr>
        <w:t xml:space="preserve">sim rosinot </w:t>
      </w:r>
      <w:r w:rsidR="00730836" w:rsidRPr="00D10820">
        <w:rPr>
          <w:rFonts w:cs="Times New Roman"/>
        </w:rPr>
        <w:t>disku</w:t>
      </w:r>
      <w:r w:rsidR="0063502E" w:rsidRPr="00D10820">
        <w:rPr>
          <w:rFonts w:cs="Times New Roman"/>
        </w:rPr>
        <w:t>sij</w:t>
      </w:r>
      <w:r w:rsidR="00D814A0" w:rsidRPr="00D10820">
        <w:rPr>
          <w:rFonts w:cs="Times New Roman"/>
        </w:rPr>
        <w:t xml:space="preserve">u. </w:t>
      </w:r>
      <w:r w:rsidR="000B1159" w:rsidRPr="00D10820">
        <w:rPr>
          <w:rFonts w:cs="Times New Roman"/>
          <w:shd w:val="clear" w:color="auto" w:fill="FFFFFF"/>
        </w:rPr>
        <w:t>Turpinot vērtību iedzīvināšanas stāstu, 2024. gadā</w:t>
      </w:r>
      <w:r w:rsidR="000B1159" w:rsidRPr="00D10820">
        <w:rPr>
          <w:rFonts w:cs="Times New Roman"/>
        </w:rPr>
        <w:t xml:space="preserve"> </w:t>
      </w:r>
      <w:r w:rsidR="0054213F" w:rsidRPr="00D10820">
        <w:rPr>
          <w:rFonts w:cs="Times New Roman"/>
        </w:rPr>
        <w:t>tika realizēts</w:t>
      </w:r>
      <w:r w:rsidR="00EB631B" w:rsidRPr="00D10820">
        <w:rPr>
          <w:rFonts w:cs="Times New Roman"/>
        </w:rPr>
        <w:t xml:space="preserve"> </w:t>
      </w:r>
      <w:r w:rsidR="0054213F" w:rsidRPr="00D10820">
        <w:rPr>
          <w:rFonts w:cs="Times New Roman"/>
        </w:rPr>
        <w:t xml:space="preserve"> </w:t>
      </w:r>
      <w:r w:rsidR="00694CBE" w:rsidRPr="00D10820">
        <w:rPr>
          <w:rFonts w:cs="Times New Roman"/>
        </w:rPr>
        <w:t xml:space="preserve">arī </w:t>
      </w:r>
      <w:r w:rsidR="0033319D" w:rsidRPr="00D10820">
        <w:rPr>
          <w:rFonts w:cs="Times New Roman"/>
        </w:rPr>
        <w:t>projekt</w:t>
      </w:r>
      <w:r w:rsidR="00EB631B" w:rsidRPr="00D10820">
        <w:rPr>
          <w:rFonts w:cs="Times New Roman"/>
        </w:rPr>
        <w:t>s</w:t>
      </w:r>
      <w:r w:rsidR="000B1159" w:rsidRPr="00D10820">
        <w:rPr>
          <w:rFonts w:cs="Times New Roman"/>
        </w:rPr>
        <w:t xml:space="preserve"> </w:t>
      </w:r>
      <w:r w:rsidR="000B1159" w:rsidRPr="00D10820">
        <w:rPr>
          <w:rFonts w:cs="Times New Roman"/>
          <w:shd w:val="clear" w:color="auto" w:fill="FFFFFF"/>
        </w:rPr>
        <w:t>"Vērtību skol</w:t>
      </w:r>
      <w:r w:rsidR="000B1159" w:rsidRPr="00D10820">
        <w:rPr>
          <w:rFonts w:cs="Times New Roman"/>
        </w:rPr>
        <w:t>a 2024</w:t>
      </w:r>
      <w:r w:rsidR="000B1159" w:rsidRPr="00D10820">
        <w:rPr>
          <w:rFonts w:cs="Times New Roman"/>
          <w:shd w:val="clear" w:color="auto" w:fill="FFFFFF"/>
        </w:rPr>
        <w:t>”</w:t>
      </w:r>
      <w:r w:rsidR="000B1159" w:rsidRPr="00D10820">
        <w:rPr>
          <w:rFonts w:cs="Times New Roman"/>
        </w:rPr>
        <w:t>, kura ietvaros darbinieki pieteica savus kolēģus, raksturojot viņus ar pieredzes stāstiem</w:t>
      </w:r>
      <w:r w:rsidR="00E01260" w:rsidRPr="00D10820">
        <w:rPr>
          <w:rFonts w:cs="Times New Roman"/>
        </w:rPr>
        <w:t xml:space="preserve"> – kā vērtība</w:t>
      </w:r>
      <w:r w:rsidR="003B72EE" w:rsidRPr="00D10820">
        <w:rPr>
          <w:rFonts w:cs="Times New Roman"/>
        </w:rPr>
        <w:t xml:space="preserve"> izpaužas</w:t>
      </w:r>
      <w:r w:rsidR="000B1159" w:rsidRPr="00D10820">
        <w:rPr>
          <w:rFonts w:cs="Times New Roman"/>
        </w:rPr>
        <w:t xml:space="preserve"> no praktiskās puses</w:t>
      </w:r>
      <w:r w:rsidR="008D3C8E" w:rsidRPr="00D10820">
        <w:rPr>
          <w:rFonts w:cs="Times New Roman"/>
        </w:rPr>
        <w:t xml:space="preserve"> ikdienas darbā</w:t>
      </w:r>
      <w:r w:rsidR="000B1159" w:rsidRPr="00D10820">
        <w:rPr>
          <w:rFonts w:cs="Times New Roman"/>
        </w:rPr>
        <w:t>. Kopumā darbinieki sniedza pozitīvu atgriezenisko saiti</w:t>
      </w:r>
      <w:r w:rsidR="006C131A" w:rsidRPr="00D10820">
        <w:rPr>
          <w:rFonts w:cs="Times New Roman"/>
        </w:rPr>
        <w:t>,</w:t>
      </w:r>
      <w:r w:rsidR="000B1159" w:rsidRPr="00D10820">
        <w:rPr>
          <w:rFonts w:cs="Times New Roman"/>
        </w:rPr>
        <w:t xml:space="preserve"> jo viņi guva plašāku ieskatu par vērtību iedzīvināšanas praktisko pusi un saprat</w:t>
      </w:r>
      <w:r w:rsidR="00E12BF5" w:rsidRPr="00D10820">
        <w:rPr>
          <w:rFonts w:cs="Times New Roman"/>
        </w:rPr>
        <w:t>a</w:t>
      </w:r>
      <w:r w:rsidR="000B1159" w:rsidRPr="00D10820">
        <w:rPr>
          <w:rFonts w:cs="Times New Roman"/>
        </w:rPr>
        <w:t xml:space="preserve">, ka ir iespējams uz dažādām situācijām paskatīties </w:t>
      </w:r>
      <w:r w:rsidR="00B93E1F" w:rsidRPr="00D10820">
        <w:rPr>
          <w:rFonts w:cs="Times New Roman"/>
        </w:rPr>
        <w:t xml:space="preserve">no dažādiem </w:t>
      </w:r>
      <w:r w:rsidR="000B1159" w:rsidRPr="00D10820">
        <w:rPr>
          <w:rFonts w:cs="Times New Roman"/>
        </w:rPr>
        <w:t>skatu punktiem</w:t>
      </w:r>
      <w:r w:rsidR="00AF0754" w:rsidRPr="00D10820">
        <w:rPr>
          <w:rFonts w:cs="Times New Roman"/>
        </w:rPr>
        <w:t>.</w:t>
      </w:r>
      <w:r w:rsidR="000B1159" w:rsidRPr="00D10820">
        <w:rPr>
          <w:rFonts w:cs="Times New Roman"/>
        </w:rPr>
        <w:t xml:space="preserve"> </w:t>
      </w:r>
    </w:p>
    <w:p w14:paraId="6CF63EB6" w14:textId="20E6E27C" w:rsidR="000B1159" w:rsidRPr="00D10820" w:rsidRDefault="000B1159" w:rsidP="008E400F">
      <w:pPr>
        <w:spacing w:before="120" w:after="120"/>
        <w:rPr>
          <w:rFonts w:cs="Times New Roman"/>
        </w:rPr>
      </w:pPr>
      <w:r w:rsidRPr="00D10820">
        <w:rPr>
          <w:rFonts w:cs="Times New Roman"/>
        </w:rPr>
        <w:t>Arī 2025.</w:t>
      </w:r>
      <w:r w:rsidR="007F0E73" w:rsidRPr="00D10820">
        <w:rPr>
          <w:rFonts w:cs="Times New Roman"/>
        </w:rPr>
        <w:t> </w:t>
      </w:r>
      <w:r w:rsidRPr="00D10820">
        <w:rPr>
          <w:rFonts w:cs="Times New Roman"/>
        </w:rPr>
        <w:t xml:space="preserve">gadā turpināsim iesāktās aktivitātes, lai aizvien lielākam darbinieku lokam būtu izpratne </w:t>
      </w:r>
      <w:r w:rsidR="00206448" w:rsidRPr="00D10820">
        <w:rPr>
          <w:rFonts w:cs="Times New Roman"/>
        </w:rPr>
        <w:t xml:space="preserve">par vērtībām </w:t>
      </w:r>
      <w:r w:rsidR="003A1DBC" w:rsidRPr="00D10820">
        <w:rPr>
          <w:rFonts w:cs="Times New Roman"/>
        </w:rPr>
        <w:t xml:space="preserve">un iesaiste </w:t>
      </w:r>
      <w:r w:rsidR="00206448" w:rsidRPr="00D10820">
        <w:rPr>
          <w:rFonts w:cs="Times New Roman"/>
        </w:rPr>
        <w:t>to iedzīv</w:t>
      </w:r>
      <w:r w:rsidR="00431F7F" w:rsidRPr="00D10820">
        <w:rPr>
          <w:rFonts w:cs="Times New Roman"/>
        </w:rPr>
        <w:t>i</w:t>
      </w:r>
      <w:r w:rsidR="00206448" w:rsidRPr="00D10820">
        <w:rPr>
          <w:rFonts w:cs="Times New Roman"/>
        </w:rPr>
        <w:t>nāšanā</w:t>
      </w:r>
      <w:r w:rsidRPr="00D10820">
        <w:rPr>
          <w:rFonts w:cs="Times New Roman"/>
        </w:rPr>
        <w:t>.</w:t>
      </w:r>
    </w:p>
    <w:p w14:paraId="793E480A" w14:textId="28A22BD1" w:rsidR="005E30CC" w:rsidRPr="00D10820" w:rsidRDefault="005E30CC" w:rsidP="005E30CC">
      <w:pPr>
        <w:spacing w:before="120" w:after="120"/>
        <w:rPr>
          <w:rFonts w:cs="Times New Roman"/>
        </w:rPr>
      </w:pPr>
      <w:r w:rsidRPr="00D10820">
        <w:rPr>
          <w:rFonts w:cs="Times New Roman"/>
        </w:rPr>
        <w:t>Lai nepieciešamības gadījumā risinātu iespējamus iekšējos konfliktus vai nevienlīdzīgas attieksmes situācijas, Rīgas satiksme nodrošina iespēju darbiniekiem vērsties Ētikas komisijā vai Darba strīdu komisijā. 2024.</w:t>
      </w:r>
      <w:r w:rsidR="007E2C70" w:rsidRPr="00D10820">
        <w:rPr>
          <w:rFonts w:cs="Times New Roman"/>
        </w:rPr>
        <w:t> </w:t>
      </w:r>
      <w:r w:rsidRPr="00D10820">
        <w:rPr>
          <w:rFonts w:cs="Times New Roman"/>
        </w:rPr>
        <w:t>gadā Ētikas komisija izskatīja divus iesniegumus</w:t>
      </w:r>
      <w:r w:rsidR="00041AB8" w:rsidRPr="00D10820">
        <w:rPr>
          <w:rFonts w:cs="Times New Roman"/>
        </w:rPr>
        <w:t>, sniedzot</w:t>
      </w:r>
      <w:r w:rsidR="00966BBF" w:rsidRPr="00D10820">
        <w:rPr>
          <w:rFonts w:cs="Times New Roman"/>
        </w:rPr>
        <w:t xml:space="preserve"> </w:t>
      </w:r>
      <w:r w:rsidRPr="00D10820">
        <w:rPr>
          <w:rFonts w:cs="Times New Roman"/>
        </w:rPr>
        <w:t>novērtējumu par iespējamu interešu konfliktu, kā arī savstarpējo komunikāciju</w:t>
      </w:r>
      <w:r w:rsidR="007266E9" w:rsidRPr="00D10820">
        <w:rPr>
          <w:rFonts w:cs="Times New Roman"/>
        </w:rPr>
        <w:t>.</w:t>
      </w:r>
      <w:r w:rsidRPr="00D10820">
        <w:rPr>
          <w:rFonts w:cs="Times New Roman"/>
        </w:rPr>
        <w:t xml:space="preserve"> </w:t>
      </w:r>
    </w:p>
    <w:tbl>
      <w:tblPr>
        <w:tblStyle w:val="Reatabula"/>
        <w:tblW w:w="0" w:type="auto"/>
        <w:tblLook w:val="04A0" w:firstRow="1" w:lastRow="0" w:firstColumn="1" w:lastColumn="0" w:noHBand="0" w:noVBand="1"/>
      </w:tblPr>
      <w:tblGrid>
        <w:gridCol w:w="3825"/>
        <w:gridCol w:w="1548"/>
        <w:gridCol w:w="1548"/>
      </w:tblGrid>
      <w:tr w:rsidR="006A419A" w:rsidRPr="00D10820" w14:paraId="6C083EAC" w14:textId="77777777" w:rsidTr="00760BF2">
        <w:trPr>
          <w:trHeight w:val="454"/>
          <w:tblHeader/>
        </w:trPr>
        <w:tc>
          <w:tcPr>
            <w:tcW w:w="3825" w:type="dxa"/>
            <w:vAlign w:val="center"/>
          </w:tcPr>
          <w:p w14:paraId="5E7FFEED" w14:textId="2A73107D" w:rsidR="006A419A" w:rsidRPr="00D10820" w:rsidRDefault="006A419A">
            <w:pPr>
              <w:jc w:val="center"/>
              <w:rPr>
                <w:sz w:val="22"/>
                <w:lang w:val="lv-LV"/>
              </w:rPr>
            </w:pPr>
          </w:p>
        </w:tc>
        <w:tc>
          <w:tcPr>
            <w:tcW w:w="1548" w:type="dxa"/>
            <w:vAlign w:val="center"/>
          </w:tcPr>
          <w:p w14:paraId="6F63C5F4" w14:textId="633F572D" w:rsidR="006A419A" w:rsidRPr="00D10820" w:rsidRDefault="006A419A" w:rsidP="00FA5957">
            <w:pPr>
              <w:jc w:val="center"/>
              <w:rPr>
                <w:b/>
                <w:bCs/>
                <w:sz w:val="22"/>
                <w:lang w:val="lv-LV"/>
              </w:rPr>
            </w:pPr>
            <w:r w:rsidRPr="00D10820">
              <w:rPr>
                <w:b/>
                <w:bCs/>
                <w:sz w:val="22"/>
                <w:lang w:val="lv-LV"/>
              </w:rPr>
              <w:t>2023</w:t>
            </w:r>
          </w:p>
        </w:tc>
        <w:tc>
          <w:tcPr>
            <w:tcW w:w="1548" w:type="dxa"/>
            <w:vAlign w:val="center"/>
          </w:tcPr>
          <w:p w14:paraId="61AE0525" w14:textId="69029142" w:rsidR="006A419A" w:rsidRPr="00D10820" w:rsidRDefault="006A419A" w:rsidP="00FA5957">
            <w:pPr>
              <w:jc w:val="center"/>
              <w:rPr>
                <w:b/>
                <w:bCs/>
                <w:sz w:val="22"/>
                <w:lang w:val="lv-LV"/>
              </w:rPr>
            </w:pPr>
            <w:r w:rsidRPr="00D10820">
              <w:rPr>
                <w:b/>
                <w:bCs/>
                <w:sz w:val="22"/>
                <w:lang w:val="lv-LV"/>
              </w:rPr>
              <w:t>2024</w:t>
            </w:r>
          </w:p>
        </w:tc>
      </w:tr>
      <w:tr w:rsidR="006A419A" w:rsidRPr="00D10820" w14:paraId="10CAA497" w14:textId="77777777" w:rsidTr="00760BF2">
        <w:trPr>
          <w:trHeight w:val="454"/>
        </w:trPr>
        <w:tc>
          <w:tcPr>
            <w:tcW w:w="3825" w:type="dxa"/>
            <w:vAlign w:val="center"/>
          </w:tcPr>
          <w:p w14:paraId="13592B59" w14:textId="77777777" w:rsidR="006A419A" w:rsidRPr="00D10820" w:rsidRDefault="006A419A">
            <w:pPr>
              <w:jc w:val="left"/>
              <w:rPr>
                <w:sz w:val="22"/>
                <w:lang w:val="lv-LV"/>
              </w:rPr>
            </w:pPr>
            <w:r w:rsidRPr="00D10820">
              <w:rPr>
                <w:sz w:val="22"/>
                <w:lang w:val="lv-LV"/>
              </w:rPr>
              <w:t>Kopējais darbinieki skaits</w:t>
            </w:r>
          </w:p>
        </w:tc>
        <w:tc>
          <w:tcPr>
            <w:tcW w:w="1548" w:type="dxa"/>
            <w:vAlign w:val="center"/>
          </w:tcPr>
          <w:p w14:paraId="5EE0A74F" w14:textId="77777777" w:rsidR="006A419A" w:rsidRPr="00D10820" w:rsidRDefault="006A419A" w:rsidP="00FA5957">
            <w:pPr>
              <w:jc w:val="center"/>
              <w:rPr>
                <w:sz w:val="22"/>
                <w:lang w:val="lv-LV"/>
              </w:rPr>
            </w:pPr>
            <w:r w:rsidRPr="00D10820">
              <w:rPr>
                <w:sz w:val="22"/>
                <w:lang w:val="lv-LV"/>
              </w:rPr>
              <w:t>3392</w:t>
            </w:r>
          </w:p>
        </w:tc>
        <w:tc>
          <w:tcPr>
            <w:tcW w:w="1548" w:type="dxa"/>
            <w:vAlign w:val="center"/>
          </w:tcPr>
          <w:p w14:paraId="6B7F6175" w14:textId="77777777" w:rsidR="006A419A" w:rsidRPr="00D10820" w:rsidRDefault="006A419A" w:rsidP="00FA5957">
            <w:pPr>
              <w:jc w:val="center"/>
              <w:rPr>
                <w:sz w:val="22"/>
                <w:lang w:val="lv-LV"/>
              </w:rPr>
            </w:pPr>
            <w:r w:rsidRPr="00D10820">
              <w:rPr>
                <w:sz w:val="22"/>
                <w:lang w:val="lv-LV"/>
              </w:rPr>
              <w:t>3374</w:t>
            </w:r>
          </w:p>
        </w:tc>
      </w:tr>
      <w:tr w:rsidR="006A419A" w:rsidRPr="00D10820" w14:paraId="06240194" w14:textId="77777777" w:rsidTr="00760BF2">
        <w:trPr>
          <w:trHeight w:val="454"/>
        </w:trPr>
        <w:tc>
          <w:tcPr>
            <w:tcW w:w="3825" w:type="dxa"/>
            <w:vAlign w:val="center"/>
          </w:tcPr>
          <w:p w14:paraId="4918FBAA" w14:textId="77777777" w:rsidR="006A419A" w:rsidRPr="00D10820" w:rsidRDefault="006A419A">
            <w:pPr>
              <w:jc w:val="right"/>
              <w:rPr>
                <w:sz w:val="22"/>
                <w:lang w:val="lv-LV"/>
              </w:rPr>
            </w:pPr>
            <w:r w:rsidRPr="00D10820">
              <w:rPr>
                <w:sz w:val="22"/>
                <w:lang w:val="lv-LV"/>
              </w:rPr>
              <w:t>Sievietes, %</w:t>
            </w:r>
          </w:p>
        </w:tc>
        <w:tc>
          <w:tcPr>
            <w:tcW w:w="1548" w:type="dxa"/>
            <w:vAlign w:val="center"/>
          </w:tcPr>
          <w:p w14:paraId="5E7B752F" w14:textId="43B5484B" w:rsidR="006A419A" w:rsidRPr="00D10820" w:rsidRDefault="006A419A" w:rsidP="00FA5957">
            <w:pPr>
              <w:jc w:val="center"/>
              <w:rPr>
                <w:sz w:val="22"/>
                <w:lang w:val="lv-LV"/>
              </w:rPr>
            </w:pPr>
            <w:r w:rsidRPr="00D10820">
              <w:rPr>
                <w:sz w:val="22"/>
                <w:lang w:val="lv-LV"/>
              </w:rPr>
              <w:t>33</w:t>
            </w:r>
            <w:r w:rsidR="00BD15BF" w:rsidRPr="00D10820">
              <w:rPr>
                <w:sz w:val="22"/>
                <w:lang w:val="lv-LV"/>
              </w:rPr>
              <w:t>,</w:t>
            </w:r>
            <w:r w:rsidRPr="00D10820">
              <w:rPr>
                <w:sz w:val="22"/>
                <w:lang w:val="lv-LV"/>
              </w:rPr>
              <w:t>67</w:t>
            </w:r>
          </w:p>
        </w:tc>
        <w:tc>
          <w:tcPr>
            <w:tcW w:w="1548" w:type="dxa"/>
            <w:vAlign w:val="center"/>
          </w:tcPr>
          <w:p w14:paraId="414B7067" w14:textId="031CD78E" w:rsidR="006A419A" w:rsidRPr="00D10820" w:rsidRDefault="006A419A" w:rsidP="00FA5957">
            <w:pPr>
              <w:jc w:val="center"/>
              <w:rPr>
                <w:sz w:val="22"/>
                <w:lang w:val="lv-LV"/>
              </w:rPr>
            </w:pPr>
            <w:r w:rsidRPr="00D10820">
              <w:rPr>
                <w:sz w:val="22"/>
                <w:lang w:val="lv-LV"/>
              </w:rPr>
              <w:t>33</w:t>
            </w:r>
            <w:r w:rsidR="00BD15BF" w:rsidRPr="00D10820">
              <w:rPr>
                <w:sz w:val="22"/>
                <w:lang w:val="lv-LV"/>
              </w:rPr>
              <w:t>,</w:t>
            </w:r>
            <w:r w:rsidRPr="00D10820">
              <w:rPr>
                <w:sz w:val="22"/>
                <w:lang w:val="lv-LV"/>
              </w:rPr>
              <w:t>31</w:t>
            </w:r>
          </w:p>
        </w:tc>
      </w:tr>
      <w:tr w:rsidR="006A419A" w:rsidRPr="00D10820" w14:paraId="75F9BD89" w14:textId="77777777" w:rsidTr="00760BF2">
        <w:trPr>
          <w:trHeight w:val="454"/>
        </w:trPr>
        <w:tc>
          <w:tcPr>
            <w:tcW w:w="3825" w:type="dxa"/>
            <w:vAlign w:val="center"/>
          </w:tcPr>
          <w:p w14:paraId="2E5D3C4B" w14:textId="77777777" w:rsidR="006A419A" w:rsidRPr="00D10820" w:rsidRDefault="006A419A">
            <w:pPr>
              <w:jc w:val="right"/>
              <w:rPr>
                <w:sz w:val="22"/>
                <w:lang w:val="lv-LV"/>
              </w:rPr>
            </w:pPr>
            <w:r w:rsidRPr="00D10820">
              <w:rPr>
                <w:sz w:val="22"/>
                <w:lang w:val="lv-LV"/>
              </w:rPr>
              <w:t>Vīrieši, %</w:t>
            </w:r>
          </w:p>
        </w:tc>
        <w:tc>
          <w:tcPr>
            <w:tcW w:w="1548" w:type="dxa"/>
            <w:vAlign w:val="center"/>
          </w:tcPr>
          <w:p w14:paraId="49DEE58F" w14:textId="1B89A4B6" w:rsidR="006A419A" w:rsidRPr="00D10820" w:rsidRDefault="006A419A" w:rsidP="00FA5957">
            <w:pPr>
              <w:jc w:val="center"/>
              <w:rPr>
                <w:sz w:val="22"/>
                <w:lang w:val="lv-LV"/>
              </w:rPr>
            </w:pPr>
            <w:r w:rsidRPr="00D10820">
              <w:rPr>
                <w:sz w:val="22"/>
                <w:lang w:val="lv-LV"/>
              </w:rPr>
              <w:t>66</w:t>
            </w:r>
            <w:r w:rsidR="00BD15BF" w:rsidRPr="00D10820">
              <w:rPr>
                <w:sz w:val="22"/>
                <w:lang w:val="lv-LV"/>
              </w:rPr>
              <w:t>,</w:t>
            </w:r>
            <w:r w:rsidRPr="00D10820">
              <w:rPr>
                <w:sz w:val="22"/>
                <w:lang w:val="lv-LV"/>
              </w:rPr>
              <w:t>33</w:t>
            </w:r>
          </w:p>
        </w:tc>
        <w:tc>
          <w:tcPr>
            <w:tcW w:w="1548" w:type="dxa"/>
            <w:vAlign w:val="center"/>
          </w:tcPr>
          <w:p w14:paraId="07197066" w14:textId="02DEA6C1" w:rsidR="006A419A" w:rsidRPr="00D10820" w:rsidRDefault="006A419A" w:rsidP="00FA5957">
            <w:pPr>
              <w:jc w:val="center"/>
              <w:rPr>
                <w:sz w:val="22"/>
                <w:lang w:val="lv-LV"/>
              </w:rPr>
            </w:pPr>
            <w:r w:rsidRPr="00D10820">
              <w:rPr>
                <w:sz w:val="22"/>
                <w:lang w:val="lv-LV"/>
              </w:rPr>
              <w:t>66</w:t>
            </w:r>
            <w:r w:rsidR="00BD15BF" w:rsidRPr="00D10820">
              <w:rPr>
                <w:sz w:val="22"/>
                <w:lang w:val="lv-LV"/>
              </w:rPr>
              <w:t>,</w:t>
            </w:r>
            <w:r w:rsidRPr="00D10820">
              <w:rPr>
                <w:sz w:val="22"/>
                <w:lang w:val="lv-LV"/>
              </w:rPr>
              <w:t>69</w:t>
            </w:r>
          </w:p>
        </w:tc>
      </w:tr>
      <w:tr w:rsidR="006A419A" w:rsidRPr="00D10820" w14:paraId="497A4462" w14:textId="77777777" w:rsidTr="00760BF2">
        <w:trPr>
          <w:trHeight w:val="454"/>
        </w:trPr>
        <w:tc>
          <w:tcPr>
            <w:tcW w:w="3825" w:type="dxa"/>
            <w:vAlign w:val="center"/>
          </w:tcPr>
          <w:p w14:paraId="08E931BA" w14:textId="77777777" w:rsidR="006A419A" w:rsidRPr="00D10820" w:rsidRDefault="006A419A">
            <w:pPr>
              <w:jc w:val="left"/>
              <w:rPr>
                <w:sz w:val="22"/>
                <w:lang w:val="lv-LV"/>
              </w:rPr>
            </w:pPr>
            <w:r w:rsidRPr="00D10820">
              <w:rPr>
                <w:sz w:val="22"/>
                <w:lang w:val="lv-LV"/>
              </w:rPr>
              <w:t>Darbinieki ar beztermiņa līgumu (pastāvīgie darbinieki), %</w:t>
            </w:r>
          </w:p>
        </w:tc>
        <w:tc>
          <w:tcPr>
            <w:tcW w:w="1548" w:type="dxa"/>
            <w:vAlign w:val="center"/>
          </w:tcPr>
          <w:p w14:paraId="752550E8" w14:textId="77777777" w:rsidR="006A419A" w:rsidRPr="00D10820" w:rsidRDefault="006A419A" w:rsidP="00FA5957">
            <w:pPr>
              <w:jc w:val="center"/>
              <w:rPr>
                <w:sz w:val="22"/>
                <w:lang w:val="lv-LV"/>
              </w:rPr>
            </w:pPr>
          </w:p>
        </w:tc>
        <w:tc>
          <w:tcPr>
            <w:tcW w:w="1548" w:type="dxa"/>
            <w:vAlign w:val="center"/>
          </w:tcPr>
          <w:p w14:paraId="339DD828" w14:textId="77777777" w:rsidR="006A419A" w:rsidRPr="00D10820" w:rsidRDefault="006A419A" w:rsidP="00FA5957">
            <w:pPr>
              <w:jc w:val="center"/>
              <w:rPr>
                <w:sz w:val="22"/>
                <w:lang w:val="lv-LV"/>
              </w:rPr>
            </w:pPr>
            <w:r w:rsidRPr="00D10820">
              <w:rPr>
                <w:sz w:val="22"/>
                <w:lang w:val="lv-LV"/>
              </w:rPr>
              <w:t>86</w:t>
            </w:r>
          </w:p>
        </w:tc>
      </w:tr>
      <w:tr w:rsidR="006A419A" w:rsidRPr="00D10820" w14:paraId="52626A16" w14:textId="77777777" w:rsidTr="00760BF2">
        <w:trPr>
          <w:trHeight w:val="454"/>
        </w:trPr>
        <w:tc>
          <w:tcPr>
            <w:tcW w:w="3825" w:type="dxa"/>
            <w:vAlign w:val="center"/>
          </w:tcPr>
          <w:p w14:paraId="729E32DF" w14:textId="77777777" w:rsidR="006A419A" w:rsidRPr="00D10820" w:rsidRDefault="006A419A">
            <w:pPr>
              <w:jc w:val="right"/>
              <w:rPr>
                <w:sz w:val="22"/>
                <w:lang w:val="lv-LV"/>
              </w:rPr>
            </w:pPr>
            <w:r w:rsidRPr="00D10820">
              <w:rPr>
                <w:sz w:val="22"/>
                <w:lang w:val="lv-LV"/>
              </w:rPr>
              <w:t>Sievietes, %</w:t>
            </w:r>
          </w:p>
        </w:tc>
        <w:tc>
          <w:tcPr>
            <w:tcW w:w="1548" w:type="dxa"/>
            <w:vAlign w:val="center"/>
          </w:tcPr>
          <w:p w14:paraId="3A129BF5" w14:textId="77777777" w:rsidR="006A419A" w:rsidRPr="00D10820" w:rsidRDefault="006A419A" w:rsidP="00FA5957">
            <w:pPr>
              <w:jc w:val="center"/>
              <w:rPr>
                <w:sz w:val="22"/>
                <w:lang w:val="lv-LV"/>
              </w:rPr>
            </w:pPr>
            <w:r w:rsidRPr="00D10820">
              <w:rPr>
                <w:sz w:val="22"/>
                <w:lang w:val="lv-LV"/>
              </w:rPr>
              <w:t>32</w:t>
            </w:r>
          </w:p>
        </w:tc>
        <w:tc>
          <w:tcPr>
            <w:tcW w:w="1548" w:type="dxa"/>
            <w:vAlign w:val="center"/>
          </w:tcPr>
          <w:p w14:paraId="76F5E516" w14:textId="77777777" w:rsidR="006A419A" w:rsidRPr="00D10820" w:rsidRDefault="006A419A" w:rsidP="00FA5957">
            <w:pPr>
              <w:jc w:val="center"/>
              <w:rPr>
                <w:sz w:val="22"/>
                <w:lang w:val="lv-LV"/>
              </w:rPr>
            </w:pPr>
            <w:r w:rsidRPr="00D10820">
              <w:rPr>
                <w:sz w:val="22"/>
                <w:lang w:val="lv-LV"/>
              </w:rPr>
              <w:t>33</w:t>
            </w:r>
          </w:p>
        </w:tc>
      </w:tr>
      <w:tr w:rsidR="006A419A" w:rsidRPr="00D10820" w14:paraId="58251B6C" w14:textId="77777777" w:rsidTr="00760BF2">
        <w:trPr>
          <w:trHeight w:val="454"/>
        </w:trPr>
        <w:tc>
          <w:tcPr>
            <w:tcW w:w="3825" w:type="dxa"/>
            <w:vAlign w:val="center"/>
          </w:tcPr>
          <w:p w14:paraId="248CB9D1" w14:textId="77777777" w:rsidR="006A419A" w:rsidRPr="00D10820" w:rsidRDefault="006A419A">
            <w:pPr>
              <w:jc w:val="right"/>
              <w:rPr>
                <w:sz w:val="22"/>
                <w:lang w:val="lv-LV"/>
              </w:rPr>
            </w:pPr>
            <w:r w:rsidRPr="00D10820">
              <w:rPr>
                <w:sz w:val="22"/>
                <w:lang w:val="lv-LV"/>
              </w:rPr>
              <w:t>Vīrieši, %</w:t>
            </w:r>
          </w:p>
        </w:tc>
        <w:tc>
          <w:tcPr>
            <w:tcW w:w="1548" w:type="dxa"/>
            <w:vAlign w:val="center"/>
          </w:tcPr>
          <w:p w14:paraId="45C14903" w14:textId="77777777" w:rsidR="006A419A" w:rsidRPr="00D10820" w:rsidRDefault="006A419A" w:rsidP="00FA5957">
            <w:pPr>
              <w:jc w:val="center"/>
              <w:rPr>
                <w:sz w:val="22"/>
                <w:lang w:val="lv-LV"/>
              </w:rPr>
            </w:pPr>
            <w:r w:rsidRPr="00D10820">
              <w:rPr>
                <w:sz w:val="22"/>
                <w:lang w:val="lv-LV"/>
              </w:rPr>
              <w:t>68</w:t>
            </w:r>
          </w:p>
        </w:tc>
        <w:tc>
          <w:tcPr>
            <w:tcW w:w="1548" w:type="dxa"/>
            <w:vAlign w:val="center"/>
          </w:tcPr>
          <w:p w14:paraId="231AD9E0" w14:textId="77777777" w:rsidR="006A419A" w:rsidRPr="00D10820" w:rsidRDefault="006A419A" w:rsidP="00FA5957">
            <w:pPr>
              <w:jc w:val="center"/>
              <w:rPr>
                <w:sz w:val="22"/>
                <w:lang w:val="lv-LV"/>
              </w:rPr>
            </w:pPr>
            <w:r w:rsidRPr="00D10820">
              <w:rPr>
                <w:sz w:val="22"/>
                <w:lang w:val="lv-LV"/>
              </w:rPr>
              <w:t>67</w:t>
            </w:r>
          </w:p>
        </w:tc>
      </w:tr>
      <w:tr w:rsidR="006A419A" w:rsidRPr="00D10820" w14:paraId="2776CA6D" w14:textId="77777777" w:rsidTr="00760BF2">
        <w:trPr>
          <w:trHeight w:val="454"/>
        </w:trPr>
        <w:tc>
          <w:tcPr>
            <w:tcW w:w="3825" w:type="dxa"/>
            <w:vAlign w:val="center"/>
          </w:tcPr>
          <w:p w14:paraId="2299EF27" w14:textId="77777777" w:rsidR="006A419A" w:rsidRPr="00D10820" w:rsidRDefault="006A419A">
            <w:pPr>
              <w:jc w:val="left"/>
              <w:rPr>
                <w:sz w:val="22"/>
                <w:lang w:val="lv-LV"/>
              </w:rPr>
            </w:pPr>
            <w:r w:rsidRPr="00D10820">
              <w:rPr>
                <w:sz w:val="22"/>
                <w:lang w:val="lv-LV"/>
              </w:rPr>
              <w:t>Darbinieki ar terminētu līgumu (pagaidu darbinieki), %</w:t>
            </w:r>
          </w:p>
        </w:tc>
        <w:tc>
          <w:tcPr>
            <w:tcW w:w="1548" w:type="dxa"/>
            <w:vAlign w:val="center"/>
          </w:tcPr>
          <w:p w14:paraId="06787ABF" w14:textId="77777777" w:rsidR="006A419A" w:rsidRPr="00D10820" w:rsidRDefault="006A419A" w:rsidP="00FA5957">
            <w:pPr>
              <w:jc w:val="center"/>
              <w:rPr>
                <w:sz w:val="22"/>
                <w:lang w:val="lv-LV"/>
              </w:rPr>
            </w:pPr>
            <w:r w:rsidRPr="00D10820">
              <w:rPr>
                <w:sz w:val="22"/>
                <w:lang w:val="lv-LV"/>
              </w:rPr>
              <w:t>16</w:t>
            </w:r>
          </w:p>
        </w:tc>
        <w:tc>
          <w:tcPr>
            <w:tcW w:w="1548" w:type="dxa"/>
            <w:vAlign w:val="center"/>
          </w:tcPr>
          <w:p w14:paraId="5709A11D" w14:textId="77777777" w:rsidR="006A419A" w:rsidRPr="00D10820" w:rsidRDefault="006A419A" w:rsidP="00FA5957">
            <w:pPr>
              <w:jc w:val="center"/>
              <w:rPr>
                <w:sz w:val="22"/>
                <w:lang w:val="lv-LV"/>
              </w:rPr>
            </w:pPr>
            <w:r w:rsidRPr="00D10820">
              <w:rPr>
                <w:sz w:val="22"/>
                <w:lang w:val="lv-LV"/>
              </w:rPr>
              <w:t>14</w:t>
            </w:r>
          </w:p>
        </w:tc>
      </w:tr>
      <w:tr w:rsidR="006A419A" w:rsidRPr="00D10820" w14:paraId="0D98D049" w14:textId="77777777" w:rsidTr="00760BF2">
        <w:trPr>
          <w:trHeight w:val="454"/>
        </w:trPr>
        <w:tc>
          <w:tcPr>
            <w:tcW w:w="3825" w:type="dxa"/>
            <w:vAlign w:val="center"/>
          </w:tcPr>
          <w:p w14:paraId="134078DD" w14:textId="77777777" w:rsidR="006A419A" w:rsidRPr="00D10820" w:rsidRDefault="006A419A">
            <w:pPr>
              <w:jc w:val="right"/>
              <w:rPr>
                <w:sz w:val="22"/>
                <w:lang w:val="lv-LV"/>
              </w:rPr>
            </w:pPr>
            <w:r w:rsidRPr="00D10820">
              <w:rPr>
                <w:sz w:val="22"/>
                <w:lang w:val="lv-LV"/>
              </w:rPr>
              <w:t>Sievietes, %</w:t>
            </w:r>
          </w:p>
        </w:tc>
        <w:tc>
          <w:tcPr>
            <w:tcW w:w="1548" w:type="dxa"/>
            <w:vAlign w:val="center"/>
          </w:tcPr>
          <w:p w14:paraId="2B6971C8" w14:textId="77777777" w:rsidR="006A419A" w:rsidRPr="00D10820" w:rsidRDefault="006A419A" w:rsidP="00FA5957">
            <w:pPr>
              <w:jc w:val="center"/>
              <w:rPr>
                <w:sz w:val="22"/>
                <w:lang w:val="lv-LV"/>
              </w:rPr>
            </w:pPr>
            <w:r w:rsidRPr="00D10820">
              <w:rPr>
                <w:sz w:val="22"/>
                <w:lang w:val="lv-LV"/>
              </w:rPr>
              <w:t>49</w:t>
            </w:r>
          </w:p>
        </w:tc>
        <w:tc>
          <w:tcPr>
            <w:tcW w:w="1548" w:type="dxa"/>
            <w:vAlign w:val="center"/>
          </w:tcPr>
          <w:p w14:paraId="073EC1AD" w14:textId="77777777" w:rsidR="006A419A" w:rsidRPr="00D10820" w:rsidRDefault="006A419A" w:rsidP="00FA5957">
            <w:pPr>
              <w:jc w:val="center"/>
              <w:rPr>
                <w:sz w:val="22"/>
                <w:lang w:val="lv-LV"/>
              </w:rPr>
            </w:pPr>
            <w:r w:rsidRPr="00D10820">
              <w:rPr>
                <w:sz w:val="22"/>
                <w:lang w:val="lv-LV"/>
              </w:rPr>
              <w:t>39</w:t>
            </w:r>
          </w:p>
        </w:tc>
      </w:tr>
      <w:tr w:rsidR="006A419A" w:rsidRPr="00D10820" w14:paraId="57081CD0" w14:textId="77777777" w:rsidTr="00760BF2">
        <w:trPr>
          <w:trHeight w:val="454"/>
        </w:trPr>
        <w:tc>
          <w:tcPr>
            <w:tcW w:w="3825" w:type="dxa"/>
            <w:vAlign w:val="center"/>
          </w:tcPr>
          <w:p w14:paraId="3A7B2A1B" w14:textId="77777777" w:rsidR="006A419A" w:rsidRPr="00D10820" w:rsidRDefault="006A419A">
            <w:pPr>
              <w:jc w:val="right"/>
              <w:rPr>
                <w:sz w:val="22"/>
                <w:lang w:val="lv-LV"/>
              </w:rPr>
            </w:pPr>
            <w:r w:rsidRPr="00D10820">
              <w:rPr>
                <w:sz w:val="22"/>
                <w:lang w:val="lv-LV"/>
              </w:rPr>
              <w:t>Vīrieši, %</w:t>
            </w:r>
          </w:p>
        </w:tc>
        <w:tc>
          <w:tcPr>
            <w:tcW w:w="1548" w:type="dxa"/>
            <w:vAlign w:val="center"/>
          </w:tcPr>
          <w:p w14:paraId="220B2062" w14:textId="77777777" w:rsidR="006A419A" w:rsidRPr="00D10820" w:rsidRDefault="006A419A" w:rsidP="00FA5957">
            <w:pPr>
              <w:jc w:val="center"/>
              <w:rPr>
                <w:sz w:val="22"/>
                <w:lang w:val="lv-LV"/>
              </w:rPr>
            </w:pPr>
            <w:r w:rsidRPr="00D10820">
              <w:rPr>
                <w:sz w:val="22"/>
                <w:lang w:val="lv-LV"/>
              </w:rPr>
              <w:t>51</w:t>
            </w:r>
          </w:p>
        </w:tc>
        <w:tc>
          <w:tcPr>
            <w:tcW w:w="1548" w:type="dxa"/>
            <w:vAlign w:val="center"/>
          </w:tcPr>
          <w:p w14:paraId="1FE60986" w14:textId="77777777" w:rsidR="006A419A" w:rsidRPr="00D10820" w:rsidRDefault="006A419A" w:rsidP="00FA5957">
            <w:pPr>
              <w:jc w:val="center"/>
              <w:rPr>
                <w:sz w:val="22"/>
                <w:lang w:val="lv-LV"/>
              </w:rPr>
            </w:pPr>
            <w:r w:rsidRPr="00D10820">
              <w:rPr>
                <w:sz w:val="22"/>
                <w:lang w:val="lv-LV"/>
              </w:rPr>
              <w:t>61</w:t>
            </w:r>
          </w:p>
        </w:tc>
      </w:tr>
      <w:tr w:rsidR="006A419A" w:rsidRPr="00D10820" w14:paraId="4D87B837" w14:textId="77777777" w:rsidTr="00760BF2">
        <w:trPr>
          <w:trHeight w:val="454"/>
        </w:trPr>
        <w:tc>
          <w:tcPr>
            <w:tcW w:w="3825" w:type="dxa"/>
            <w:vAlign w:val="center"/>
          </w:tcPr>
          <w:p w14:paraId="6D464E2C" w14:textId="77777777" w:rsidR="006A419A" w:rsidRPr="00D10820" w:rsidRDefault="006A419A">
            <w:pPr>
              <w:jc w:val="left"/>
              <w:rPr>
                <w:sz w:val="22"/>
                <w:lang w:val="lv-LV"/>
              </w:rPr>
            </w:pPr>
            <w:r w:rsidRPr="00D10820">
              <w:rPr>
                <w:sz w:val="22"/>
                <w:lang w:val="lv-LV"/>
              </w:rPr>
              <w:t>Pilnas slodzes darbinieki skaits (darbinieki skaits/FTE)</w:t>
            </w:r>
          </w:p>
        </w:tc>
        <w:tc>
          <w:tcPr>
            <w:tcW w:w="1548" w:type="dxa"/>
            <w:vAlign w:val="center"/>
          </w:tcPr>
          <w:p w14:paraId="3D31DC6E" w14:textId="77777777" w:rsidR="006A419A" w:rsidRPr="00D10820" w:rsidRDefault="006A419A" w:rsidP="00FA5957">
            <w:pPr>
              <w:jc w:val="center"/>
              <w:rPr>
                <w:sz w:val="22"/>
                <w:lang w:val="lv-LV"/>
              </w:rPr>
            </w:pPr>
            <w:r w:rsidRPr="00D10820">
              <w:rPr>
                <w:sz w:val="22"/>
                <w:lang w:val="lv-LV"/>
              </w:rPr>
              <w:t>2872</w:t>
            </w:r>
          </w:p>
        </w:tc>
        <w:tc>
          <w:tcPr>
            <w:tcW w:w="1548" w:type="dxa"/>
            <w:vAlign w:val="center"/>
          </w:tcPr>
          <w:p w14:paraId="3CE237E9" w14:textId="77777777" w:rsidR="006A419A" w:rsidRPr="00D10820" w:rsidRDefault="006A419A" w:rsidP="00FA5957">
            <w:pPr>
              <w:jc w:val="center"/>
              <w:rPr>
                <w:sz w:val="22"/>
                <w:lang w:val="lv-LV"/>
              </w:rPr>
            </w:pPr>
            <w:r w:rsidRPr="00D10820">
              <w:rPr>
                <w:sz w:val="22"/>
                <w:lang w:val="lv-LV"/>
              </w:rPr>
              <w:t>2873</w:t>
            </w:r>
          </w:p>
        </w:tc>
      </w:tr>
      <w:tr w:rsidR="006A419A" w:rsidRPr="00D10820" w14:paraId="54C0EC37" w14:textId="77777777" w:rsidTr="00760BF2">
        <w:trPr>
          <w:trHeight w:val="454"/>
        </w:trPr>
        <w:tc>
          <w:tcPr>
            <w:tcW w:w="3825" w:type="dxa"/>
            <w:vAlign w:val="center"/>
          </w:tcPr>
          <w:p w14:paraId="6AB2F643" w14:textId="77777777" w:rsidR="006A419A" w:rsidRPr="00D10820" w:rsidRDefault="006A419A">
            <w:pPr>
              <w:jc w:val="right"/>
              <w:rPr>
                <w:sz w:val="22"/>
                <w:lang w:val="lv-LV"/>
              </w:rPr>
            </w:pPr>
            <w:r w:rsidRPr="00D10820">
              <w:rPr>
                <w:sz w:val="22"/>
                <w:lang w:val="lv-LV"/>
              </w:rPr>
              <w:t>Sievietes, %</w:t>
            </w:r>
          </w:p>
        </w:tc>
        <w:tc>
          <w:tcPr>
            <w:tcW w:w="1548" w:type="dxa"/>
            <w:vAlign w:val="center"/>
          </w:tcPr>
          <w:p w14:paraId="6E9E51D6" w14:textId="5DB4C9F0" w:rsidR="006A419A" w:rsidRPr="00D10820" w:rsidRDefault="006A419A" w:rsidP="00FA5957">
            <w:pPr>
              <w:jc w:val="center"/>
              <w:rPr>
                <w:sz w:val="22"/>
                <w:lang w:val="lv-LV"/>
              </w:rPr>
            </w:pPr>
            <w:r w:rsidRPr="00D10820">
              <w:rPr>
                <w:sz w:val="22"/>
                <w:lang w:val="lv-LV"/>
              </w:rPr>
              <w:t>33</w:t>
            </w:r>
            <w:r w:rsidR="0087761E" w:rsidRPr="00D10820">
              <w:rPr>
                <w:sz w:val="22"/>
                <w:lang w:val="lv-LV"/>
              </w:rPr>
              <w:t>,</w:t>
            </w:r>
            <w:r w:rsidRPr="00D10820">
              <w:rPr>
                <w:sz w:val="22"/>
                <w:lang w:val="lv-LV"/>
              </w:rPr>
              <w:t>67</w:t>
            </w:r>
          </w:p>
        </w:tc>
        <w:tc>
          <w:tcPr>
            <w:tcW w:w="1548" w:type="dxa"/>
            <w:vAlign w:val="center"/>
          </w:tcPr>
          <w:p w14:paraId="4AB6755A" w14:textId="6BE4A097" w:rsidR="006A419A" w:rsidRPr="00D10820" w:rsidRDefault="006A419A" w:rsidP="00FA5957">
            <w:pPr>
              <w:jc w:val="center"/>
              <w:rPr>
                <w:sz w:val="22"/>
                <w:lang w:val="lv-LV"/>
              </w:rPr>
            </w:pPr>
            <w:r w:rsidRPr="00D10820">
              <w:rPr>
                <w:sz w:val="22"/>
                <w:lang w:val="lv-LV"/>
              </w:rPr>
              <w:t>33</w:t>
            </w:r>
            <w:r w:rsidR="0087761E" w:rsidRPr="00D10820">
              <w:rPr>
                <w:sz w:val="22"/>
                <w:lang w:val="lv-LV"/>
              </w:rPr>
              <w:t>,</w:t>
            </w:r>
            <w:r w:rsidRPr="00D10820">
              <w:rPr>
                <w:sz w:val="22"/>
                <w:lang w:val="lv-LV"/>
              </w:rPr>
              <w:t>34</w:t>
            </w:r>
          </w:p>
        </w:tc>
      </w:tr>
      <w:tr w:rsidR="006A419A" w:rsidRPr="00D10820" w14:paraId="1B849664" w14:textId="77777777" w:rsidTr="00760BF2">
        <w:trPr>
          <w:trHeight w:val="454"/>
        </w:trPr>
        <w:tc>
          <w:tcPr>
            <w:tcW w:w="3825" w:type="dxa"/>
            <w:vAlign w:val="center"/>
          </w:tcPr>
          <w:p w14:paraId="0832D0C0" w14:textId="77777777" w:rsidR="006A419A" w:rsidRPr="00D10820" w:rsidRDefault="006A419A">
            <w:pPr>
              <w:jc w:val="right"/>
              <w:rPr>
                <w:sz w:val="22"/>
                <w:lang w:val="lv-LV"/>
              </w:rPr>
            </w:pPr>
            <w:r w:rsidRPr="00D10820">
              <w:rPr>
                <w:sz w:val="22"/>
                <w:lang w:val="lv-LV"/>
              </w:rPr>
              <w:t>Vīrieši, %</w:t>
            </w:r>
          </w:p>
        </w:tc>
        <w:tc>
          <w:tcPr>
            <w:tcW w:w="1548" w:type="dxa"/>
            <w:vAlign w:val="center"/>
          </w:tcPr>
          <w:p w14:paraId="207F1644" w14:textId="67D8694C" w:rsidR="006A419A" w:rsidRPr="00D10820" w:rsidRDefault="006A419A" w:rsidP="00FA5957">
            <w:pPr>
              <w:jc w:val="center"/>
              <w:rPr>
                <w:sz w:val="22"/>
                <w:lang w:val="lv-LV"/>
              </w:rPr>
            </w:pPr>
            <w:r w:rsidRPr="00D10820">
              <w:rPr>
                <w:sz w:val="22"/>
                <w:lang w:val="lv-LV"/>
              </w:rPr>
              <w:t>66</w:t>
            </w:r>
            <w:r w:rsidR="0087761E" w:rsidRPr="00D10820">
              <w:rPr>
                <w:sz w:val="22"/>
                <w:lang w:val="lv-LV"/>
              </w:rPr>
              <w:t>,</w:t>
            </w:r>
            <w:r w:rsidRPr="00D10820">
              <w:rPr>
                <w:sz w:val="22"/>
                <w:lang w:val="lv-LV"/>
              </w:rPr>
              <w:t>33</w:t>
            </w:r>
          </w:p>
        </w:tc>
        <w:tc>
          <w:tcPr>
            <w:tcW w:w="1548" w:type="dxa"/>
            <w:vAlign w:val="center"/>
          </w:tcPr>
          <w:p w14:paraId="4685F13D" w14:textId="088EF34E" w:rsidR="006A419A" w:rsidRPr="00D10820" w:rsidRDefault="006A419A" w:rsidP="00FA5957">
            <w:pPr>
              <w:jc w:val="center"/>
              <w:rPr>
                <w:sz w:val="22"/>
                <w:lang w:val="lv-LV"/>
              </w:rPr>
            </w:pPr>
            <w:r w:rsidRPr="00D10820">
              <w:rPr>
                <w:sz w:val="22"/>
                <w:lang w:val="lv-LV"/>
              </w:rPr>
              <w:t>66</w:t>
            </w:r>
            <w:r w:rsidR="00E03884" w:rsidRPr="00D10820">
              <w:rPr>
                <w:sz w:val="22"/>
                <w:lang w:val="lv-LV"/>
              </w:rPr>
              <w:t>,</w:t>
            </w:r>
            <w:r w:rsidRPr="00D10820">
              <w:rPr>
                <w:sz w:val="22"/>
                <w:lang w:val="lv-LV"/>
              </w:rPr>
              <w:t>66</w:t>
            </w:r>
          </w:p>
        </w:tc>
      </w:tr>
      <w:tr w:rsidR="00D8688C" w:rsidRPr="00D10820" w14:paraId="765A0D24" w14:textId="77777777" w:rsidTr="00760BF2">
        <w:trPr>
          <w:trHeight w:val="454"/>
        </w:trPr>
        <w:tc>
          <w:tcPr>
            <w:tcW w:w="3825" w:type="dxa"/>
            <w:vAlign w:val="center"/>
          </w:tcPr>
          <w:p w14:paraId="003B9B6D" w14:textId="77777777" w:rsidR="00106C53" w:rsidRPr="00D10820" w:rsidRDefault="00106C53" w:rsidP="00106C53">
            <w:pPr>
              <w:spacing w:after="120"/>
              <w:rPr>
                <w:sz w:val="22"/>
                <w:lang w:val="lv-LV"/>
              </w:rPr>
            </w:pPr>
            <w:r w:rsidRPr="00D10820">
              <w:rPr>
                <w:sz w:val="22"/>
                <w:lang w:val="lv-LV"/>
              </w:rPr>
              <w:t xml:space="preserve">Darbinieku vecuma struktūra </w:t>
            </w:r>
          </w:p>
          <w:p w14:paraId="54CB9B5B" w14:textId="77777777" w:rsidR="00D8688C" w:rsidRPr="00D10820" w:rsidRDefault="00D8688C">
            <w:pPr>
              <w:jc w:val="right"/>
              <w:rPr>
                <w:lang w:val="lv-LV"/>
              </w:rPr>
            </w:pPr>
          </w:p>
        </w:tc>
        <w:tc>
          <w:tcPr>
            <w:tcW w:w="1548" w:type="dxa"/>
            <w:vAlign w:val="center"/>
          </w:tcPr>
          <w:p w14:paraId="2213E41A" w14:textId="77777777" w:rsidR="00D8688C" w:rsidRPr="00D10820" w:rsidRDefault="00D8688C" w:rsidP="00FA5957">
            <w:pPr>
              <w:jc w:val="center"/>
            </w:pPr>
          </w:p>
        </w:tc>
        <w:tc>
          <w:tcPr>
            <w:tcW w:w="1548" w:type="dxa"/>
            <w:vAlign w:val="center"/>
          </w:tcPr>
          <w:p w14:paraId="70227E74" w14:textId="77777777" w:rsidR="00D8688C" w:rsidRPr="00D10820" w:rsidRDefault="00D8688C" w:rsidP="00FA5957">
            <w:pPr>
              <w:jc w:val="center"/>
            </w:pPr>
          </w:p>
        </w:tc>
      </w:tr>
      <w:tr w:rsidR="003B1A5C" w:rsidRPr="00D10820" w14:paraId="27101EB7" w14:textId="77777777">
        <w:trPr>
          <w:trHeight w:val="454"/>
        </w:trPr>
        <w:tc>
          <w:tcPr>
            <w:tcW w:w="3825" w:type="dxa"/>
          </w:tcPr>
          <w:p w14:paraId="041A0AC1" w14:textId="1B3EDF21" w:rsidR="003B1A5C" w:rsidRPr="00D10820" w:rsidRDefault="003B1A5C" w:rsidP="003B1A5C">
            <w:pPr>
              <w:jc w:val="right"/>
              <w:rPr>
                <w:lang w:val="lv-LV"/>
              </w:rPr>
            </w:pPr>
            <w:r w:rsidRPr="00D10820">
              <w:rPr>
                <w:sz w:val="22"/>
                <w:lang w:val="lv-LV"/>
              </w:rPr>
              <w:t>Mazāk par 30 gadiem</w:t>
            </w:r>
          </w:p>
        </w:tc>
        <w:tc>
          <w:tcPr>
            <w:tcW w:w="1548" w:type="dxa"/>
            <w:vAlign w:val="center"/>
          </w:tcPr>
          <w:p w14:paraId="761B3F57" w14:textId="77777777" w:rsidR="003B1A5C" w:rsidRPr="00D10820" w:rsidRDefault="003B1A5C" w:rsidP="003B1A5C">
            <w:pPr>
              <w:jc w:val="center"/>
            </w:pPr>
          </w:p>
        </w:tc>
        <w:tc>
          <w:tcPr>
            <w:tcW w:w="1548" w:type="dxa"/>
            <w:vAlign w:val="center"/>
          </w:tcPr>
          <w:p w14:paraId="0E59D369" w14:textId="1F5E52D1" w:rsidR="003B1A5C" w:rsidRPr="00D10820" w:rsidRDefault="003B1A5C" w:rsidP="003B1A5C">
            <w:pPr>
              <w:jc w:val="center"/>
              <w:rPr>
                <w:sz w:val="22"/>
                <w:szCs w:val="28"/>
              </w:rPr>
            </w:pPr>
            <w:r w:rsidRPr="00D10820">
              <w:rPr>
                <w:sz w:val="22"/>
                <w:szCs w:val="28"/>
              </w:rPr>
              <w:t>189</w:t>
            </w:r>
          </w:p>
        </w:tc>
      </w:tr>
      <w:tr w:rsidR="003B1A5C" w:rsidRPr="00D10820" w14:paraId="5590A795" w14:textId="77777777">
        <w:trPr>
          <w:trHeight w:val="454"/>
        </w:trPr>
        <w:tc>
          <w:tcPr>
            <w:tcW w:w="3825" w:type="dxa"/>
          </w:tcPr>
          <w:p w14:paraId="3CA2A035" w14:textId="6509F4C0" w:rsidR="003B1A5C" w:rsidRPr="00D10820" w:rsidRDefault="003B1A5C" w:rsidP="003B1A5C">
            <w:pPr>
              <w:jc w:val="right"/>
              <w:rPr>
                <w:lang w:val="lv-LV"/>
              </w:rPr>
            </w:pPr>
            <w:r w:rsidRPr="00D10820">
              <w:rPr>
                <w:sz w:val="22"/>
                <w:lang w:val="lv-LV"/>
              </w:rPr>
              <w:t>Mazāk par 30 gadiem</w:t>
            </w:r>
            <w:r w:rsidR="00667188" w:rsidRPr="00D10820">
              <w:rPr>
                <w:sz w:val="22"/>
                <w:lang w:val="lv-LV"/>
              </w:rPr>
              <w:t xml:space="preserve">, </w:t>
            </w:r>
            <w:r w:rsidRPr="00D10820">
              <w:rPr>
                <w:sz w:val="22"/>
                <w:lang w:val="lv-LV"/>
              </w:rPr>
              <w:t>%</w:t>
            </w:r>
          </w:p>
        </w:tc>
        <w:tc>
          <w:tcPr>
            <w:tcW w:w="1548" w:type="dxa"/>
            <w:vAlign w:val="center"/>
          </w:tcPr>
          <w:p w14:paraId="45E8D750" w14:textId="77777777" w:rsidR="003B1A5C" w:rsidRPr="00D10820" w:rsidRDefault="003B1A5C" w:rsidP="003B1A5C">
            <w:pPr>
              <w:jc w:val="center"/>
            </w:pPr>
          </w:p>
        </w:tc>
        <w:tc>
          <w:tcPr>
            <w:tcW w:w="1548" w:type="dxa"/>
            <w:vAlign w:val="center"/>
          </w:tcPr>
          <w:p w14:paraId="1098EB89" w14:textId="0833B30F" w:rsidR="003B1A5C" w:rsidRPr="00D10820" w:rsidRDefault="003B1A5C" w:rsidP="003B1A5C">
            <w:pPr>
              <w:jc w:val="center"/>
              <w:rPr>
                <w:sz w:val="22"/>
                <w:szCs w:val="28"/>
              </w:rPr>
            </w:pPr>
            <w:r w:rsidRPr="00D10820">
              <w:rPr>
                <w:sz w:val="22"/>
                <w:szCs w:val="28"/>
              </w:rPr>
              <w:t>5</w:t>
            </w:r>
            <w:r w:rsidR="00131779" w:rsidRPr="00D10820">
              <w:rPr>
                <w:sz w:val="22"/>
                <w:szCs w:val="28"/>
              </w:rPr>
              <w:t>,</w:t>
            </w:r>
            <w:r w:rsidRPr="00D10820">
              <w:rPr>
                <w:sz w:val="22"/>
                <w:szCs w:val="28"/>
              </w:rPr>
              <w:t>60</w:t>
            </w:r>
          </w:p>
        </w:tc>
      </w:tr>
      <w:tr w:rsidR="003B1A5C" w:rsidRPr="00D10820" w14:paraId="7EC6951C" w14:textId="77777777">
        <w:trPr>
          <w:trHeight w:val="454"/>
        </w:trPr>
        <w:tc>
          <w:tcPr>
            <w:tcW w:w="3825" w:type="dxa"/>
          </w:tcPr>
          <w:p w14:paraId="3732119E" w14:textId="5602B534" w:rsidR="003B1A5C" w:rsidRPr="00D10820" w:rsidRDefault="003B1A5C" w:rsidP="003B1A5C">
            <w:pPr>
              <w:jc w:val="right"/>
              <w:rPr>
                <w:lang w:val="lv-LV"/>
              </w:rPr>
            </w:pPr>
            <w:r w:rsidRPr="00D10820">
              <w:rPr>
                <w:sz w:val="22"/>
                <w:lang w:val="lv-LV"/>
              </w:rPr>
              <w:t>No 30 līdz 50 gadiem</w:t>
            </w:r>
          </w:p>
        </w:tc>
        <w:tc>
          <w:tcPr>
            <w:tcW w:w="1548" w:type="dxa"/>
            <w:vAlign w:val="center"/>
          </w:tcPr>
          <w:p w14:paraId="16DAB4B1" w14:textId="77777777" w:rsidR="003B1A5C" w:rsidRPr="00D10820" w:rsidRDefault="003B1A5C" w:rsidP="003B1A5C">
            <w:pPr>
              <w:jc w:val="center"/>
            </w:pPr>
          </w:p>
        </w:tc>
        <w:tc>
          <w:tcPr>
            <w:tcW w:w="1548" w:type="dxa"/>
            <w:vAlign w:val="center"/>
          </w:tcPr>
          <w:p w14:paraId="5F52990E" w14:textId="65747133" w:rsidR="003B1A5C" w:rsidRPr="00D10820" w:rsidRDefault="0099230D" w:rsidP="003B1A5C">
            <w:pPr>
              <w:jc w:val="center"/>
              <w:rPr>
                <w:sz w:val="22"/>
                <w:szCs w:val="28"/>
              </w:rPr>
            </w:pPr>
            <w:r w:rsidRPr="00D10820">
              <w:rPr>
                <w:sz w:val="22"/>
                <w:szCs w:val="28"/>
              </w:rPr>
              <w:t>1123</w:t>
            </w:r>
          </w:p>
        </w:tc>
      </w:tr>
      <w:tr w:rsidR="003B1A5C" w:rsidRPr="00D10820" w14:paraId="6B158027" w14:textId="77777777">
        <w:trPr>
          <w:trHeight w:val="454"/>
        </w:trPr>
        <w:tc>
          <w:tcPr>
            <w:tcW w:w="3825" w:type="dxa"/>
          </w:tcPr>
          <w:p w14:paraId="603C4025" w14:textId="3C85A934" w:rsidR="003B1A5C" w:rsidRPr="00D10820" w:rsidRDefault="003B1A5C" w:rsidP="003B1A5C">
            <w:pPr>
              <w:jc w:val="right"/>
              <w:rPr>
                <w:lang w:val="lv-LV"/>
              </w:rPr>
            </w:pPr>
            <w:r w:rsidRPr="00D10820">
              <w:rPr>
                <w:sz w:val="22"/>
                <w:lang w:val="lv-LV"/>
              </w:rPr>
              <w:t>No 30 līdz 50 gadiem</w:t>
            </w:r>
            <w:r w:rsidR="00C55827" w:rsidRPr="00D10820">
              <w:rPr>
                <w:sz w:val="22"/>
                <w:lang w:val="lv-LV"/>
              </w:rPr>
              <w:t xml:space="preserve">, </w:t>
            </w:r>
            <w:r w:rsidRPr="00D10820">
              <w:rPr>
                <w:sz w:val="22"/>
                <w:lang w:val="lv-LV"/>
              </w:rPr>
              <w:t>%</w:t>
            </w:r>
          </w:p>
        </w:tc>
        <w:tc>
          <w:tcPr>
            <w:tcW w:w="1548" w:type="dxa"/>
            <w:vAlign w:val="center"/>
          </w:tcPr>
          <w:p w14:paraId="0275BB63" w14:textId="77777777" w:rsidR="003B1A5C" w:rsidRPr="00D10820" w:rsidRDefault="003B1A5C" w:rsidP="003B1A5C">
            <w:pPr>
              <w:jc w:val="center"/>
            </w:pPr>
          </w:p>
        </w:tc>
        <w:tc>
          <w:tcPr>
            <w:tcW w:w="1548" w:type="dxa"/>
            <w:vAlign w:val="center"/>
          </w:tcPr>
          <w:p w14:paraId="79A286AC" w14:textId="233DC768" w:rsidR="003B1A5C" w:rsidRPr="00D10820" w:rsidRDefault="008C4AEA" w:rsidP="003B1A5C">
            <w:pPr>
              <w:jc w:val="center"/>
              <w:rPr>
                <w:sz w:val="22"/>
                <w:szCs w:val="28"/>
              </w:rPr>
            </w:pPr>
            <w:r w:rsidRPr="00D10820">
              <w:rPr>
                <w:sz w:val="22"/>
                <w:szCs w:val="28"/>
              </w:rPr>
              <w:t>33</w:t>
            </w:r>
            <w:r w:rsidR="00131779" w:rsidRPr="00D10820">
              <w:rPr>
                <w:sz w:val="22"/>
                <w:szCs w:val="28"/>
              </w:rPr>
              <w:t>,</w:t>
            </w:r>
            <w:r w:rsidRPr="00D10820">
              <w:rPr>
                <w:sz w:val="22"/>
                <w:szCs w:val="28"/>
              </w:rPr>
              <w:t>29</w:t>
            </w:r>
          </w:p>
        </w:tc>
      </w:tr>
      <w:tr w:rsidR="003B1A5C" w:rsidRPr="00D10820" w14:paraId="1C4E9C92" w14:textId="77777777">
        <w:trPr>
          <w:trHeight w:val="454"/>
        </w:trPr>
        <w:tc>
          <w:tcPr>
            <w:tcW w:w="3825" w:type="dxa"/>
          </w:tcPr>
          <w:p w14:paraId="143ADEE4" w14:textId="3591A04B" w:rsidR="003B1A5C" w:rsidRPr="00D10820" w:rsidRDefault="003B1A5C" w:rsidP="003B1A5C">
            <w:pPr>
              <w:jc w:val="right"/>
              <w:rPr>
                <w:lang w:val="lv-LV"/>
              </w:rPr>
            </w:pPr>
            <w:r w:rsidRPr="00D10820">
              <w:rPr>
                <w:sz w:val="22"/>
                <w:lang w:val="lv-LV"/>
              </w:rPr>
              <w:t>No 50 līdz 65 gadiem</w:t>
            </w:r>
          </w:p>
        </w:tc>
        <w:tc>
          <w:tcPr>
            <w:tcW w:w="1548" w:type="dxa"/>
            <w:vAlign w:val="center"/>
          </w:tcPr>
          <w:p w14:paraId="31857FE2" w14:textId="77777777" w:rsidR="003B1A5C" w:rsidRPr="00D10820" w:rsidRDefault="003B1A5C" w:rsidP="003B1A5C">
            <w:pPr>
              <w:jc w:val="center"/>
            </w:pPr>
          </w:p>
        </w:tc>
        <w:tc>
          <w:tcPr>
            <w:tcW w:w="1548" w:type="dxa"/>
            <w:vAlign w:val="center"/>
          </w:tcPr>
          <w:p w14:paraId="6987DDA3" w14:textId="1B85E961" w:rsidR="003B1A5C" w:rsidRPr="00D10820" w:rsidRDefault="008C4AEA" w:rsidP="003B1A5C">
            <w:pPr>
              <w:jc w:val="center"/>
              <w:rPr>
                <w:sz w:val="22"/>
                <w:szCs w:val="28"/>
              </w:rPr>
            </w:pPr>
            <w:r w:rsidRPr="00D10820">
              <w:rPr>
                <w:sz w:val="22"/>
                <w:szCs w:val="28"/>
              </w:rPr>
              <w:t>1734</w:t>
            </w:r>
          </w:p>
        </w:tc>
      </w:tr>
      <w:tr w:rsidR="003B1A5C" w:rsidRPr="00D10820" w14:paraId="65CC81F6" w14:textId="77777777">
        <w:trPr>
          <w:trHeight w:val="454"/>
        </w:trPr>
        <w:tc>
          <w:tcPr>
            <w:tcW w:w="3825" w:type="dxa"/>
          </w:tcPr>
          <w:p w14:paraId="14A754D1" w14:textId="49A5F9DC" w:rsidR="003B1A5C" w:rsidRPr="00D10820" w:rsidRDefault="003B1A5C" w:rsidP="003B1A5C">
            <w:pPr>
              <w:jc w:val="right"/>
              <w:rPr>
                <w:lang w:val="lv-LV"/>
              </w:rPr>
            </w:pPr>
            <w:r w:rsidRPr="00D10820">
              <w:rPr>
                <w:sz w:val="22"/>
                <w:lang w:val="lv-LV"/>
              </w:rPr>
              <w:t>No 50 līdz 65 gad</w:t>
            </w:r>
            <w:r w:rsidR="00B811B6" w:rsidRPr="00D10820">
              <w:rPr>
                <w:sz w:val="22"/>
                <w:lang w:val="lv-LV"/>
              </w:rPr>
              <w:t>i</w:t>
            </w:r>
            <w:r w:rsidR="00C65DD4" w:rsidRPr="00D10820">
              <w:rPr>
                <w:sz w:val="22"/>
                <w:lang w:val="lv-LV"/>
              </w:rPr>
              <w:t xml:space="preserve">, </w:t>
            </w:r>
            <w:r w:rsidRPr="00D10820">
              <w:rPr>
                <w:sz w:val="22"/>
                <w:lang w:val="lv-LV"/>
              </w:rPr>
              <w:t>%</w:t>
            </w:r>
          </w:p>
        </w:tc>
        <w:tc>
          <w:tcPr>
            <w:tcW w:w="1548" w:type="dxa"/>
            <w:vAlign w:val="center"/>
          </w:tcPr>
          <w:p w14:paraId="726D8AAC" w14:textId="77777777" w:rsidR="003B1A5C" w:rsidRPr="00D10820" w:rsidRDefault="003B1A5C" w:rsidP="003B1A5C">
            <w:pPr>
              <w:jc w:val="center"/>
            </w:pPr>
          </w:p>
        </w:tc>
        <w:tc>
          <w:tcPr>
            <w:tcW w:w="1548" w:type="dxa"/>
            <w:vAlign w:val="center"/>
          </w:tcPr>
          <w:p w14:paraId="6F6DE3E4" w14:textId="30BFE7C2" w:rsidR="003B1A5C" w:rsidRPr="00D10820" w:rsidRDefault="00416666" w:rsidP="003B1A5C">
            <w:pPr>
              <w:jc w:val="center"/>
              <w:rPr>
                <w:sz w:val="22"/>
                <w:szCs w:val="28"/>
              </w:rPr>
            </w:pPr>
            <w:r w:rsidRPr="00D10820">
              <w:rPr>
                <w:sz w:val="22"/>
                <w:szCs w:val="28"/>
              </w:rPr>
              <w:t>51</w:t>
            </w:r>
            <w:r w:rsidR="00147248" w:rsidRPr="00D10820">
              <w:rPr>
                <w:sz w:val="22"/>
                <w:szCs w:val="28"/>
              </w:rPr>
              <w:t>,</w:t>
            </w:r>
            <w:r w:rsidRPr="00D10820">
              <w:rPr>
                <w:sz w:val="22"/>
                <w:szCs w:val="28"/>
              </w:rPr>
              <w:t>39</w:t>
            </w:r>
          </w:p>
        </w:tc>
      </w:tr>
      <w:tr w:rsidR="003B1A5C" w:rsidRPr="00D10820" w14:paraId="6A909A2A" w14:textId="77777777">
        <w:trPr>
          <w:trHeight w:val="454"/>
        </w:trPr>
        <w:tc>
          <w:tcPr>
            <w:tcW w:w="3825" w:type="dxa"/>
          </w:tcPr>
          <w:p w14:paraId="252EBE83" w14:textId="148F3AD6" w:rsidR="003B1A5C" w:rsidRPr="00D10820" w:rsidRDefault="003B1A5C" w:rsidP="003B1A5C">
            <w:pPr>
              <w:jc w:val="right"/>
              <w:rPr>
                <w:lang w:val="lv-LV"/>
              </w:rPr>
            </w:pPr>
            <w:r w:rsidRPr="00D10820">
              <w:rPr>
                <w:sz w:val="22"/>
                <w:lang w:val="lv-LV"/>
              </w:rPr>
              <w:t>Vecāki par 65 gadiem</w:t>
            </w:r>
          </w:p>
        </w:tc>
        <w:tc>
          <w:tcPr>
            <w:tcW w:w="1548" w:type="dxa"/>
            <w:vAlign w:val="center"/>
          </w:tcPr>
          <w:p w14:paraId="0D4F6B8E" w14:textId="77777777" w:rsidR="003B1A5C" w:rsidRPr="00D10820" w:rsidRDefault="003B1A5C" w:rsidP="003B1A5C">
            <w:pPr>
              <w:jc w:val="center"/>
            </w:pPr>
          </w:p>
        </w:tc>
        <w:tc>
          <w:tcPr>
            <w:tcW w:w="1548" w:type="dxa"/>
            <w:vAlign w:val="center"/>
          </w:tcPr>
          <w:p w14:paraId="3ADDD066" w14:textId="7F6FA394" w:rsidR="003B1A5C" w:rsidRPr="00D10820" w:rsidRDefault="00416666" w:rsidP="003B1A5C">
            <w:pPr>
              <w:jc w:val="center"/>
              <w:rPr>
                <w:sz w:val="22"/>
                <w:szCs w:val="28"/>
              </w:rPr>
            </w:pPr>
            <w:r w:rsidRPr="00D10820">
              <w:rPr>
                <w:sz w:val="22"/>
                <w:szCs w:val="28"/>
              </w:rPr>
              <w:t>328</w:t>
            </w:r>
          </w:p>
        </w:tc>
      </w:tr>
      <w:tr w:rsidR="003B1A5C" w:rsidRPr="00D10820" w14:paraId="2FDB43DE" w14:textId="77777777">
        <w:trPr>
          <w:trHeight w:val="454"/>
        </w:trPr>
        <w:tc>
          <w:tcPr>
            <w:tcW w:w="3825" w:type="dxa"/>
          </w:tcPr>
          <w:p w14:paraId="04FFCD3F" w14:textId="7A1301F2" w:rsidR="003B1A5C" w:rsidRPr="00D10820" w:rsidRDefault="003B1A5C" w:rsidP="003B1A5C">
            <w:pPr>
              <w:jc w:val="right"/>
              <w:rPr>
                <w:lang w:val="lv-LV"/>
              </w:rPr>
            </w:pPr>
            <w:r w:rsidRPr="00D10820">
              <w:rPr>
                <w:sz w:val="22"/>
                <w:lang w:val="lv-LV"/>
              </w:rPr>
              <w:t>Vecāki par 65 gadiem</w:t>
            </w:r>
            <w:r w:rsidR="00147248" w:rsidRPr="00D10820">
              <w:rPr>
                <w:sz w:val="22"/>
                <w:lang w:val="lv-LV"/>
              </w:rPr>
              <w:t xml:space="preserve">, </w:t>
            </w:r>
            <w:r w:rsidRPr="00D10820">
              <w:rPr>
                <w:sz w:val="22"/>
                <w:lang w:val="lv-LV"/>
              </w:rPr>
              <w:t>%</w:t>
            </w:r>
          </w:p>
        </w:tc>
        <w:tc>
          <w:tcPr>
            <w:tcW w:w="1548" w:type="dxa"/>
            <w:vAlign w:val="center"/>
          </w:tcPr>
          <w:p w14:paraId="6471A59A" w14:textId="77777777" w:rsidR="003B1A5C" w:rsidRPr="00D10820" w:rsidRDefault="003B1A5C" w:rsidP="003B1A5C">
            <w:pPr>
              <w:jc w:val="center"/>
            </w:pPr>
          </w:p>
        </w:tc>
        <w:tc>
          <w:tcPr>
            <w:tcW w:w="1548" w:type="dxa"/>
            <w:vAlign w:val="center"/>
          </w:tcPr>
          <w:p w14:paraId="76EAFC3A" w14:textId="38DA32F3" w:rsidR="003B1A5C" w:rsidRPr="00D10820" w:rsidRDefault="00416666" w:rsidP="003B1A5C">
            <w:pPr>
              <w:jc w:val="center"/>
              <w:rPr>
                <w:sz w:val="22"/>
                <w:szCs w:val="28"/>
              </w:rPr>
            </w:pPr>
            <w:r w:rsidRPr="00D10820">
              <w:rPr>
                <w:sz w:val="22"/>
                <w:szCs w:val="28"/>
              </w:rPr>
              <w:t>9</w:t>
            </w:r>
            <w:r w:rsidR="00147248" w:rsidRPr="00D10820">
              <w:rPr>
                <w:sz w:val="22"/>
                <w:szCs w:val="28"/>
              </w:rPr>
              <w:t>,</w:t>
            </w:r>
            <w:r w:rsidRPr="00D10820">
              <w:rPr>
                <w:sz w:val="22"/>
                <w:szCs w:val="28"/>
              </w:rPr>
              <w:t>72</w:t>
            </w:r>
          </w:p>
        </w:tc>
      </w:tr>
      <w:tr w:rsidR="003B1A5C" w:rsidRPr="00D10820" w14:paraId="3AF6A9C9" w14:textId="77777777" w:rsidTr="00760BF2">
        <w:trPr>
          <w:trHeight w:val="454"/>
        </w:trPr>
        <w:tc>
          <w:tcPr>
            <w:tcW w:w="3825" w:type="dxa"/>
            <w:vAlign w:val="center"/>
          </w:tcPr>
          <w:p w14:paraId="488A3D04" w14:textId="77777777" w:rsidR="003B1A5C" w:rsidRPr="00D10820" w:rsidRDefault="003B1A5C" w:rsidP="003B1A5C">
            <w:pPr>
              <w:jc w:val="left"/>
              <w:rPr>
                <w:sz w:val="22"/>
                <w:lang w:val="lv-LV"/>
              </w:rPr>
            </w:pPr>
            <w:r w:rsidRPr="00D10820">
              <w:rPr>
                <w:sz w:val="22"/>
                <w:lang w:val="lv-LV"/>
              </w:rPr>
              <w:t>Nepilnas slodzes darbinieku skaits (darbinieki skaits/FTE)</w:t>
            </w:r>
          </w:p>
        </w:tc>
        <w:tc>
          <w:tcPr>
            <w:tcW w:w="1548" w:type="dxa"/>
            <w:vAlign w:val="center"/>
          </w:tcPr>
          <w:p w14:paraId="7A538F40" w14:textId="77777777" w:rsidR="003B1A5C" w:rsidRPr="00D10820" w:rsidRDefault="003B1A5C" w:rsidP="003B1A5C">
            <w:pPr>
              <w:jc w:val="center"/>
              <w:rPr>
                <w:sz w:val="22"/>
                <w:lang w:val="lv-LV"/>
              </w:rPr>
            </w:pPr>
            <w:r w:rsidRPr="00D10820">
              <w:rPr>
                <w:sz w:val="22"/>
                <w:lang w:val="lv-LV"/>
              </w:rPr>
              <w:t>520</w:t>
            </w:r>
          </w:p>
        </w:tc>
        <w:tc>
          <w:tcPr>
            <w:tcW w:w="1548" w:type="dxa"/>
            <w:vAlign w:val="center"/>
          </w:tcPr>
          <w:p w14:paraId="72AB916B" w14:textId="77777777" w:rsidR="003B1A5C" w:rsidRPr="00D10820" w:rsidRDefault="003B1A5C" w:rsidP="003B1A5C">
            <w:pPr>
              <w:jc w:val="center"/>
              <w:rPr>
                <w:sz w:val="22"/>
                <w:lang w:val="lv-LV"/>
              </w:rPr>
            </w:pPr>
            <w:r w:rsidRPr="00D10820">
              <w:rPr>
                <w:sz w:val="22"/>
                <w:lang w:val="lv-LV"/>
              </w:rPr>
              <w:t>501</w:t>
            </w:r>
          </w:p>
        </w:tc>
      </w:tr>
      <w:tr w:rsidR="003B1A5C" w:rsidRPr="00D10820" w14:paraId="5F22F0E5" w14:textId="77777777" w:rsidTr="00760BF2">
        <w:trPr>
          <w:trHeight w:val="454"/>
        </w:trPr>
        <w:tc>
          <w:tcPr>
            <w:tcW w:w="3825" w:type="dxa"/>
            <w:vAlign w:val="center"/>
          </w:tcPr>
          <w:p w14:paraId="23DC5DDC" w14:textId="77777777" w:rsidR="003B1A5C" w:rsidRPr="00D10820" w:rsidRDefault="003B1A5C" w:rsidP="003B1A5C">
            <w:pPr>
              <w:jc w:val="left"/>
              <w:rPr>
                <w:sz w:val="22"/>
                <w:lang w:val="lv-LV"/>
              </w:rPr>
            </w:pPr>
            <w:r w:rsidRPr="00D10820">
              <w:rPr>
                <w:sz w:val="22"/>
                <w:lang w:val="lv-LV"/>
              </w:rPr>
              <w:t>Darbinieku skaits, kas pārtraukuši darbu uzņēmumā (skaits)</w:t>
            </w:r>
          </w:p>
        </w:tc>
        <w:tc>
          <w:tcPr>
            <w:tcW w:w="1548" w:type="dxa"/>
            <w:vAlign w:val="center"/>
          </w:tcPr>
          <w:p w14:paraId="58099298" w14:textId="77777777" w:rsidR="003B1A5C" w:rsidRPr="00D10820" w:rsidRDefault="003B1A5C" w:rsidP="003B1A5C">
            <w:pPr>
              <w:jc w:val="center"/>
              <w:rPr>
                <w:sz w:val="22"/>
                <w:lang w:val="lv-LV"/>
              </w:rPr>
            </w:pPr>
            <w:r w:rsidRPr="00D10820">
              <w:rPr>
                <w:sz w:val="22"/>
                <w:lang w:val="lv-LV"/>
              </w:rPr>
              <w:t>396</w:t>
            </w:r>
          </w:p>
        </w:tc>
        <w:tc>
          <w:tcPr>
            <w:tcW w:w="1548" w:type="dxa"/>
            <w:vAlign w:val="center"/>
          </w:tcPr>
          <w:p w14:paraId="0249AA9D" w14:textId="77777777" w:rsidR="003B1A5C" w:rsidRPr="00D10820" w:rsidRDefault="003B1A5C" w:rsidP="003B1A5C">
            <w:pPr>
              <w:jc w:val="center"/>
              <w:rPr>
                <w:sz w:val="22"/>
                <w:lang w:val="lv-LV"/>
              </w:rPr>
            </w:pPr>
            <w:r w:rsidRPr="00D10820">
              <w:rPr>
                <w:sz w:val="22"/>
                <w:lang w:val="lv-LV"/>
              </w:rPr>
              <w:t>404</w:t>
            </w:r>
          </w:p>
        </w:tc>
      </w:tr>
      <w:tr w:rsidR="003B1A5C" w:rsidRPr="00D10820" w14:paraId="346BC0E3" w14:textId="77777777" w:rsidTr="00760BF2">
        <w:trPr>
          <w:trHeight w:val="454"/>
        </w:trPr>
        <w:tc>
          <w:tcPr>
            <w:tcW w:w="3825" w:type="dxa"/>
            <w:vAlign w:val="center"/>
          </w:tcPr>
          <w:p w14:paraId="5A80734F" w14:textId="77777777" w:rsidR="003B1A5C" w:rsidRPr="00D10820" w:rsidRDefault="003B1A5C" w:rsidP="003B1A5C">
            <w:pPr>
              <w:jc w:val="right"/>
              <w:rPr>
                <w:sz w:val="22"/>
                <w:lang w:val="lv-LV"/>
              </w:rPr>
            </w:pPr>
            <w:r w:rsidRPr="00D10820">
              <w:rPr>
                <w:sz w:val="22"/>
                <w:lang w:val="lv-LV"/>
              </w:rPr>
              <w:t>Mainība pārskata periodā, %</w:t>
            </w:r>
          </w:p>
        </w:tc>
        <w:tc>
          <w:tcPr>
            <w:tcW w:w="1548" w:type="dxa"/>
            <w:vAlign w:val="center"/>
          </w:tcPr>
          <w:p w14:paraId="0CD480AF" w14:textId="02B3D395" w:rsidR="003B1A5C" w:rsidRPr="00D10820" w:rsidRDefault="003B1A5C" w:rsidP="003B1A5C">
            <w:pPr>
              <w:jc w:val="center"/>
              <w:rPr>
                <w:sz w:val="22"/>
                <w:lang w:val="lv-LV"/>
              </w:rPr>
            </w:pPr>
            <w:r w:rsidRPr="00D10820">
              <w:rPr>
                <w:sz w:val="22"/>
                <w:lang w:val="lv-LV"/>
              </w:rPr>
              <w:t>11</w:t>
            </w:r>
            <w:r w:rsidR="003D6011" w:rsidRPr="00D10820">
              <w:rPr>
                <w:sz w:val="22"/>
                <w:lang w:val="lv-LV"/>
              </w:rPr>
              <w:t>,</w:t>
            </w:r>
            <w:r w:rsidRPr="00D10820">
              <w:rPr>
                <w:sz w:val="22"/>
                <w:lang w:val="lv-LV"/>
              </w:rPr>
              <w:t>68</w:t>
            </w:r>
          </w:p>
        </w:tc>
        <w:tc>
          <w:tcPr>
            <w:tcW w:w="1548" w:type="dxa"/>
            <w:vAlign w:val="center"/>
          </w:tcPr>
          <w:p w14:paraId="4F596B07" w14:textId="2BB53286" w:rsidR="003B1A5C" w:rsidRPr="00D10820" w:rsidRDefault="003B1A5C" w:rsidP="003B1A5C">
            <w:pPr>
              <w:jc w:val="center"/>
              <w:rPr>
                <w:sz w:val="22"/>
                <w:lang w:val="lv-LV"/>
              </w:rPr>
            </w:pPr>
            <w:r w:rsidRPr="00D10820">
              <w:rPr>
                <w:sz w:val="22"/>
                <w:lang w:val="lv-LV"/>
              </w:rPr>
              <w:t>12</w:t>
            </w:r>
            <w:r w:rsidR="006F76B5" w:rsidRPr="00D10820">
              <w:rPr>
                <w:sz w:val="22"/>
                <w:lang w:val="lv-LV"/>
              </w:rPr>
              <w:t>,</w:t>
            </w:r>
            <w:r w:rsidRPr="00D10820">
              <w:rPr>
                <w:sz w:val="22"/>
                <w:lang w:val="lv-LV"/>
              </w:rPr>
              <w:t>03</w:t>
            </w:r>
          </w:p>
        </w:tc>
      </w:tr>
      <w:tr w:rsidR="003B1A5C" w:rsidRPr="00D10820" w14:paraId="48486791" w14:textId="77777777" w:rsidTr="00760BF2">
        <w:trPr>
          <w:trHeight w:val="454"/>
        </w:trPr>
        <w:tc>
          <w:tcPr>
            <w:tcW w:w="3825" w:type="dxa"/>
            <w:vAlign w:val="center"/>
          </w:tcPr>
          <w:p w14:paraId="24D39A09" w14:textId="77777777" w:rsidR="003B1A5C" w:rsidRPr="00D10820" w:rsidRDefault="003B1A5C" w:rsidP="003B1A5C">
            <w:pPr>
              <w:jc w:val="right"/>
              <w:rPr>
                <w:sz w:val="22"/>
                <w:lang w:val="lv-LV"/>
              </w:rPr>
            </w:pPr>
            <w:r w:rsidRPr="00D10820">
              <w:rPr>
                <w:sz w:val="22"/>
                <w:lang w:val="lv-LV"/>
              </w:rPr>
              <w:t>Pēc darbinieki iniciatīvas, %</w:t>
            </w:r>
          </w:p>
        </w:tc>
        <w:tc>
          <w:tcPr>
            <w:tcW w:w="1548" w:type="dxa"/>
            <w:vAlign w:val="center"/>
          </w:tcPr>
          <w:p w14:paraId="64C90F61" w14:textId="4A2B1776" w:rsidR="003B1A5C" w:rsidRPr="00D10820" w:rsidRDefault="003B1A5C" w:rsidP="003B1A5C">
            <w:pPr>
              <w:jc w:val="center"/>
              <w:rPr>
                <w:sz w:val="22"/>
                <w:lang w:val="lv-LV"/>
              </w:rPr>
            </w:pPr>
            <w:r w:rsidRPr="00D10820">
              <w:rPr>
                <w:sz w:val="22"/>
                <w:lang w:val="lv-LV"/>
              </w:rPr>
              <w:t>7</w:t>
            </w:r>
            <w:r w:rsidR="006F76B5" w:rsidRPr="00D10820">
              <w:rPr>
                <w:sz w:val="22"/>
                <w:lang w:val="lv-LV"/>
              </w:rPr>
              <w:t>,</w:t>
            </w:r>
            <w:r w:rsidRPr="00D10820">
              <w:rPr>
                <w:sz w:val="22"/>
                <w:lang w:val="lv-LV"/>
              </w:rPr>
              <w:t>93</w:t>
            </w:r>
          </w:p>
        </w:tc>
        <w:tc>
          <w:tcPr>
            <w:tcW w:w="1548" w:type="dxa"/>
            <w:vAlign w:val="center"/>
          </w:tcPr>
          <w:p w14:paraId="105FDA5A" w14:textId="1F68FF88" w:rsidR="003B1A5C" w:rsidRPr="00D10820" w:rsidRDefault="003B1A5C" w:rsidP="003B1A5C">
            <w:pPr>
              <w:jc w:val="center"/>
              <w:rPr>
                <w:sz w:val="22"/>
                <w:lang w:val="lv-LV"/>
              </w:rPr>
            </w:pPr>
            <w:r w:rsidRPr="00D10820">
              <w:rPr>
                <w:sz w:val="22"/>
                <w:lang w:val="lv-LV"/>
              </w:rPr>
              <w:t>7</w:t>
            </w:r>
            <w:r w:rsidR="006F76B5" w:rsidRPr="00D10820">
              <w:rPr>
                <w:sz w:val="22"/>
                <w:lang w:val="lv-LV"/>
              </w:rPr>
              <w:t>,</w:t>
            </w:r>
            <w:r w:rsidRPr="00D10820">
              <w:rPr>
                <w:sz w:val="22"/>
                <w:lang w:val="lv-LV"/>
              </w:rPr>
              <w:t>86</w:t>
            </w:r>
          </w:p>
        </w:tc>
      </w:tr>
      <w:tr w:rsidR="003B1A5C" w:rsidRPr="00D10820" w14:paraId="1BA8BB31" w14:textId="77777777" w:rsidTr="00760BF2">
        <w:trPr>
          <w:trHeight w:val="454"/>
        </w:trPr>
        <w:tc>
          <w:tcPr>
            <w:tcW w:w="3825" w:type="dxa"/>
            <w:vAlign w:val="center"/>
          </w:tcPr>
          <w:p w14:paraId="1CB9FA59" w14:textId="77777777" w:rsidR="003B1A5C" w:rsidRPr="00D10820" w:rsidRDefault="003B1A5C" w:rsidP="003B1A5C">
            <w:pPr>
              <w:jc w:val="right"/>
              <w:rPr>
                <w:sz w:val="22"/>
                <w:lang w:val="lv-LV"/>
              </w:rPr>
            </w:pPr>
            <w:r w:rsidRPr="00D10820">
              <w:rPr>
                <w:sz w:val="22"/>
                <w:lang w:val="lv-LV"/>
              </w:rPr>
              <w:t>Pēc darba devēja iniciatīvas, %</w:t>
            </w:r>
          </w:p>
        </w:tc>
        <w:tc>
          <w:tcPr>
            <w:tcW w:w="1548" w:type="dxa"/>
            <w:vAlign w:val="center"/>
          </w:tcPr>
          <w:p w14:paraId="25C5E58D" w14:textId="4F442B29" w:rsidR="003B1A5C" w:rsidRPr="00D10820" w:rsidRDefault="003B1A5C" w:rsidP="003B1A5C">
            <w:pPr>
              <w:jc w:val="center"/>
              <w:rPr>
                <w:sz w:val="22"/>
                <w:lang w:val="lv-LV"/>
              </w:rPr>
            </w:pPr>
            <w:r w:rsidRPr="00D10820">
              <w:rPr>
                <w:sz w:val="22"/>
                <w:lang w:val="lv-LV"/>
              </w:rPr>
              <w:t>3</w:t>
            </w:r>
            <w:r w:rsidR="006F76B5" w:rsidRPr="00D10820">
              <w:rPr>
                <w:sz w:val="22"/>
                <w:lang w:val="lv-LV"/>
              </w:rPr>
              <w:t>,</w:t>
            </w:r>
            <w:r w:rsidRPr="00D10820">
              <w:rPr>
                <w:sz w:val="22"/>
                <w:lang w:val="lv-LV"/>
              </w:rPr>
              <w:t>27</w:t>
            </w:r>
          </w:p>
        </w:tc>
        <w:tc>
          <w:tcPr>
            <w:tcW w:w="1548" w:type="dxa"/>
            <w:vAlign w:val="center"/>
          </w:tcPr>
          <w:p w14:paraId="3404150F" w14:textId="6184D3E4" w:rsidR="003B1A5C" w:rsidRPr="00D10820" w:rsidRDefault="003B1A5C" w:rsidP="003B1A5C">
            <w:pPr>
              <w:jc w:val="center"/>
              <w:rPr>
                <w:sz w:val="22"/>
                <w:lang w:val="lv-LV"/>
              </w:rPr>
            </w:pPr>
            <w:r w:rsidRPr="00D10820">
              <w:rPr>
                <w:sz w:val="22"/>
                <w:lang w:val="lv-LV"/>
              </w:rPr>
              <w:t>3</w:t>
            </w:r>
            <w:r w:rsidR="006F76B5" w:rsidRPr="00D10820">
              <w:rPr>
                <w:sz w:val="22"/>
                <w:lang w:val="lv-LV"/>
              </w:rPr>
              <w:t>,</w:t>
            </w:r>
            <w:r w:rsidRPr="00D10820">
              <w:rPr>
                <w:sz w:val="22"/>
                <w:lang w:val="lv-LV"/>
              </w:rPr>
              <w:t>63</w:t>
            </w:r>
          </w:p>
        </w:tc>
      </w:tr>
      <w:tr w:rsidR="003B1A5C" w:rsidRPr="00D10820" w14:paraId="45D2438A" w14:textId="77777777" w:rsidTr="00760BF2">
        <w:trPr>
          <w:trHeight w:val="454"/>
        </w:trPr>
        <w:tc>
          <w:tcPr>
            <w:tcW w:w="3825" w:type="dxa"/>
            <w:vAlign w:val="center"/>
          </w:tcPr>
          <w:p w14:paraId="3321F901" w14:textId="77777777" w:rsidR="003B1A5C" w:rsidRPr="00D10820" w:rsidRDefault="003B1A5C" w:rsidP="003B1A5C">
            <w:pPr>
              <w:jc w:val="right"/>
              <w:rPr>
                <w:sz w:val="22"/>
                <w:lang w:val="lv-LV"/>
              </w:rPr>
            </w:pPr>
            <w:r w:rsidRPr="00D10820">
              <w:rPr>
                <w:sz w:val="22"/>
                <w:lang w:val="lv-LV"/>
              </w:rPr>
              <w:t>Citi, %</w:t>
            </w:r>
          </w:p>
        </w:tc>
        <w:tc>
          <w:tcPr>
            <w:tcW w:w="1548" w:type="dxa"/>
            <w:vAlign w:val="center"/>
          </w:tcPr>
          <w:p w14:paraId="395A69AA" w14:textId="4B562FDA" w:rsidR="003B1A5C" w:rsidRPr="00D10820" w:rsidRDefault="003B1A5C" w:rsidP="003B1A5C">
            <w:pPr>
              <w:jc w:val="center"/>
              <w:rPr>
                <w:sz w:val="22"/>
                <w:lang w:val="lv-LV"/>
              </w:rPr>
            </w:pPr>
            <w:r w:rsidRPr="00D10820">
              <w:rPr>
                <w:sz w:val="22"/>
                <w:lang w:val="lv-LV"/>
              </w:rPr>
              <w:t>0</w:t>
            </w:r>
            <w:r w:rsidR="005346D0" w:rsidRPr="00D10820">
              <w:rPr>
                <w:sz w:val="22"/>
                <w:lang w:val="lv-LV"/>
              </w:rPr>
              <w:t>,</w:t>
            </w:r>
            <w:r w:rsidRPr="00D10820">
              <w:rPr>
                <w:sz w:val="22"/>
                <w:lang w:val="lv-LV"/>
              </w:rPr>
              <w:t>47</w:t>
            </w:r>
          </w:p>
        </w:tc>
        <w:tc>
          <w:tcPr>
            <w:tcW w:w="1548" w:type="dxa"/>
            <w:vAlign w:val="center"/>
          </w:tcPr>
          <w:p w14:paraId="5C94717A" w14:textId="1CFB6C4E" w:rsidR="003B1A5C" w:rsidRPr="00D10820" w:rsidRDefault="003B1A5C" w:rsidP="003B1A5C">
            <w:pPr>
              <w:jc w:val="center"/>
              <w:rPr>
                <w:sz w:val="22"/>
                <w:lang w:val="lv-LV"/>
              </w:rPr>
            </w:pPr>
            <w:r w:rsidRPr="00D10820">
              <w:rPr>
                <w:sz w:val="22"/>
                <w:lang w:val="lv-LV"/>
              </w:rPr>
              <w:t>0</w:t>
            </w:r>
            <w:r w:rsidR="000B13F6" w:rsidRPr="00D10820">
              <w:rPr>
                <w:sz w:val="22"/>
                <w:lang w:val="lv-LV"/>
              </w:rPr>
              <w:t>,</w:t>
            </w:r>
            <w:r w:rsidRPr="00D10820">
              <w:rPr>
                <w:sz w:val="22"/>
                <w:lang w:val="lv-LV"/>
              </w:rPr>
              <w:t>54</w:t>
            </w:r>
          </w:p>
        </w:tc>
      </w:tr>
      <w:tr w:rsidR="003B1A5C" w:rsidRPr="00D10820" w14:paraId="55353415" w14:textId="77777777" w:rsidTr="00760BF2">
        <w:trPr>
          <w:trHeight w:val="454"/>
        </w:trPr>
        <w:tc>
          <w:tcPr>
            <w:tcW w:w="3825" w:type="dxa"/>
            <w:vAlign w:val="center"/>
          </w:tcPr>
          <w:p w14:paraId="4EE3E36D" w14:textId="77777777" w:rsidR="003B1A5C" w:rsidRPr="00D10820" w:rsidRDefault="003B1A5C" w:rsidP="003B1A5C">
            <w:pPr>
              <w:jc w:val="left"/>
              <w:rPr>
                <w:sz w:val="22"/>
                <w:lang w:val="lv-LV"/>
              </w:rPr>
            </w:pPr>
            <w:r w:rsidRPr="00D10820">
              <w:rPr>
                <w:sz w:val="22"/>
                <w:lang w:val="lv-LV"/>
              </w:rPr>
              <w:t>Darbinieku procentuālā daļa no uzņēmuma kopējā darbinieku skaita, uz kuriem attiecas darba koplīgumi</w:t>
            </w:r>
          </w:p>
        </w:tc>
        <w:tc>
          <w:tcPr>
            <w:tcW w:w="1548" w:type="dxa"/>
            <w:vAlign w:val="center"/>
          </w:tcPr>
          <w:p w14:paraId="1798B1E7" w14:textId="425A4C03" w:rsidR="003B1A5C" w:rsidRPr="00D10820" w:rsidRDefault="003B1A5C" w:rsidP="003B1A5C">
            <w:pPr>
              <w:jc w:val="center"/>
              <w:rPr>
                <w:sz w:val="22"/>
                <w:lang w:val="lv-LV"/>
              </w:rPr>
            </w:pPr>
            <w:r w:rsidRPr="00D10820">
              <w:rPr>
                <w:sz w:val="22"/>
                <w:lang w:val="lv-LV"/>
              </w:rPr>
              <w:t>100</w:t>
            </w:r>
            <w:r w:rsidR="000B13F6" w:rsidRPr="00D10820">
              <w:rPr>
                <w:sz w:val="22"/>
                <w:lang w:val="lv-LV"/>
              </w:rPr>
              <w:t> </w:t>
            </w:r>
            <w:r w:rsidRPr="00D10820">
              <w:rPr>
                <w:sz w:val="22"/>
                <w:lang w:val="lv-LV"/>
              </w:rPr>
              <w:t>%</w:t>
            </w:r>
          </w:p>
        </w:tc>
        <w:tc>
          <w:tcPr>
            <w:tcW w:w="1548" w:type="dxa"/>
            <w:vAlign w:val="center"/>
          </w:tcPr>
          <w:p w14:paraId="57EDB492" w14:textId="770A929B" w:rsidR="003B1A5C" w:rsidRPr="00D10820" w:rsidRDefault="003B1A5C" w:rsidP="003B1A5C">
            <w:pPr>
              <w:jc w:val="center"/>
              <w:rPr>
                <w:sz w:val="22"/>
                <w:lang w:val="lv-LV"/>
              </w:rPr>
            </w:pPr>
            <w:r w:rsidRPr="00D10820">
              <w:rPr>
                <w:sz w:val="22"/>
                <w:lang w:val="lv-LV"/>
              </w:rPr>
              <w:t>100</w:t>
            </w:r>
            <w:r w:rsidR="000B13F6" w:rsidRPr="00D10820">
              <w:rPr>
                <w:sz w:val="22"/>
                <w:lang w:val="lv-LV"/>
              </w:rPr>
              <w:t> </w:t>
            </w:r>
            <w:r w:rsidRPr="00D10820">
              <w:rPr>
                <w:sz w:val="22"/>
                <w:lang w:val="lv-LV"/>
              </w:rPr>
              <w:t>%</w:t>
            </w:r>
          </w:p>
        </w:tc>
      </w:tr>
      <w:tr w:rsidR="003B1A5C" w:rsidRPr="00D10820" w14:paraId="488D20D1" w14:textId="77777777" w:rsidTr="00760BF2">
        <w:trPr>
          <w:trHeight w:val="454"/>
        </w:trPr>
        <w:tc>
          <w:tcPr>
            <w:tcW w:w="3825" w:type="dxa"/>
            <w:vAlign w:val="center"/>
          </w:tcPr>
          <w:p w14:paraId="751BEACF" w14:textId="77777777" w:rsidR="003B1A5C" w:rsidRPr="00D10820" w:rsidRDefault="003B1A5C" w:rsidP="003B1A5C">
            <w:pPr>
              <w:jc w:val="left"/>
              <w:rPr>
                <w:sz w:val="22"/>
                <w:lang w:val="lv-LV"/>
              </w:rPr>
            </w:pPr>
            <w:r w:rsidRPr="00D10820">
              <w:rPr>
                <w:sz w:val="22"/>
                <w:lang w:val="lv-LV"/>
              </w:rPr>
              <w:t>Darba koplīgumu skaits</w:t>
            </w:r>
          </w:p>
        </w:tc>
        <w:tc>
          <w:tcPr>
            <w:tcW w:w="1548" w:type="dxa"/>
            <w:vAlign w:val="center"/>
          </w:tcPr>
          <w:p w14:paraId="4B0BF797" w14:textId="77777777" w:rsidR="003B1A5C" w:rsidRPr="00D10820" w:rsidRDefault="003B1A5C" w:rsidP="003B1A5C">
            <w:pPr>
              <w:jc w:val="center"/>
              <w:rPr>
                <w:sz w:val="22"/>
                <w:lang w:val="lv-LV"/>
              </w:rPr>
            </w:pPr>
            <w:r w:rsidRPr="00D10820">
              <w:rPr>
                <w:sz w:val="22"/>
                <w:lang w:val="lv-LV"/>
              </w:rPr>
              <w:t>1</w:t>
            </w:r>
          </w:p>
        </w:tc>
        <w:tc>
          <w:tcPr>
            <w:tcW w:w="1548" w:type="dxa"/>
            <w:vAlign w:val="center"/>
          </w:tcPr>
          <w:p w14:paraId="25264761" w14:textId="77777777" w:rsidR="003B1A5C" w:rsidRPr="00D10820" w:rsidRDefault="003B1A5C" w:rsidP="003B1A5C">
            <w:pPr>
              <w:jc w:val="center"/>
              <w:rPr>
                <w:sz w:val="22"/>
                <w:lang w:val="lv-LV"/>
              </w:rPr>
            </w:pPr>
            <w:r w:rsidRPr="00D10820">
              <w:rPr>
                <w:sz w:val="22"/>
                <w:lang w:val="lv-LV"/>
              </w:rPr>
              <w:t>1</w:t>
            </w:r>
          </w:p>
        </w:tc>
      </w:tr>
    </w:tbl>
    <w:p w14:paraId="11615467" w14:textId="247FA9BC" w:rsidR="00DB715C" w:rsidRPr="00D10820" w:rsidRDefault="00DB715C" w:rsidP="00DB715C">
      <w:pPr>
        <w:spacing w:after="240"/>
        <w:rPr>
          <w:rFonts w:cs="Times New Roman"/>
          <w:shd w:val="clear" w:color="auto" w:fill="FFFFFF"/>
        </w:rPr>
      </w:pPr>
    </w:p>
    <w:tbl>
      <w:tblPr>
        <w:tblW w:w="6544" w:type="dxa"/>
        <w:tblLook w:val="04A0" w:firstRow="1" w:lastRow="0" w:firstColumn="1" w:lastColumn="0" w:noHBand="0" w:noVBand="1"/>
      </w:tblPr>
      <w:tblGrid>
        <w:gridCol w:w="3823"/>
        <w:gridCol w:w="907"/>
        <w:gridCol w:w="907"/>
        <w:gridCol w:w="907"/>
      </w:tblGrid>
      <w:tr w:rsidR="00996960" w:rsidRPr="00D10820" w14:paraId="600808F5" w14:textId="77777777" w:rsidTr="00290A9D">
        <w:trPr>
          <w:trHeight w:val="300"/>
          <w:tblHead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7B13D"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F0C1C2C" w14:textId="6178C677" w:rsidR="00996960" w:rsidRPr="00D10820" w:rsidRDefault="00996960">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EA1AF5C" w14:textId="66314165" w:rsidR="00996960" w:rsidRPr="00D10820" w:rsidRDefault="00996960">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907" w:type="dxa"/>
            <w:tcBorders>
              <w:top w:val="single" w:sz="4" w:space="0" w:color="auto"/>
              <w:left w:val="nil"/>
              <w:bottom w:val="single" w:sz="4" w:space="0" w:color="auto"/>
              <w:right w:val="single" w:sz="4" w:space="0" w:color="auto"/>
            </w:tcBorders>
            <w:shd w:val="clear" w:color="auto" w:fill="auto"/>
            <w:vAlign w:val="center"/>
          </w:tcPr>
          <w:p w14:paraId="3BD11B10" w14:textId="76C49BF0" w:rsidR="00996960" w:rsidRPr="00D10820" w:rsidRDefault="00996960" w:rsidP="00290A9D">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996960" w:rsidRPr="00D10820" w14:paraId="6F3DFDD6"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F4C782B" w14:textId="77777777" w:rsidR="00996960" w:rsidRPr="00D10820" w:rsidRDefault="00996960">
            <w:pPr>
              <w:spacing w:after="0" w:line="240" w:lineRule="auto"/>
              <w:jc w:val="left"/>
              <w:rPr>
                <w:rFonts w:eastAsia="Times New Roman" w:cs="Times New Roman"/>
                <w:b/>
                <w:bCs/>
                <w:color w:val="000000"/>
                <w:lang w:eastAsia="lv-LV"/>
              </w:rPr>
            </w:pPr>
            <w:r w:rsidRPr="00D10820">
              <w:rPr>
                <w:rFonts w:eastAsia="Times New Roman" w:cs="Times New Roman"/>
                <w:color w:val="000000"/>
                <w:lang w:eastAsia="lv-LV"/>
              </w:rPr>
              <w:t>Darba attiecības uzsāka</w:t>
            </w:r>
          </w:p>
        </w:tc>
        <w:tc>
          <w:tcPr>
            <w:tcW w:w="907" w:type="dxa"/>
            <w:tcBorders>
              <w:top w:val="nil"/>
              <w:left w:val="nil"/>
              <w:bottom w:val="single" w:sz="4" w:space="0" w:color="auto"/>
              <w:right w:val="single" w:sz="4" w:space="0" w:color="auto"/>
            </w:tcBorders>
            <w:shd w:val="clear" w:color="auto" w:fill="auto"/>
            <w:noWrap/>
            <w:vAlign w:val="center"/>
            <w:hideMark/>
          </w:tcPr>
          <w:p w14:paraId="1D6D85FF"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328</w:t>
            </w:r>
          </w:p>
        </w:tc>
        <w:tc>
          <w:tcPr>
            <w:tcW w:w="907" w:type="dxa"/>
            <w:tcBorders>
              <w:top w:val="nil"/>
              <w:left w:val="nil"/>
              <w:bottom w:val="single" w:sz="4" w:space="0" w:color="auto"/>
              <w:right w:val="single" w:sz="4" w:space="0" w:color="auto"/>
            </w:tcBorders>
            <w:shd w:val="clear" w:color="auto" w:fill="auto"/>
            <w:noWrap/>
            <w:vAlign w:val="center"/>
            <w:hideMark/>
          </w:tcPr>
          <w:p w14:paraId="0DBA4CCD"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331</w:t>
            </w:r>
          </w:p>
        </w:tc>
        <w:tc>
          <w:tcPr>
            <w:tcW w:w="907" w:type="dxa"/>
            <w:tcBorders>
              <w:top w:val="nil"/>
              <w:left w:val="nil"/>
              <w:bottom w:val="single" w:sz="4" w:space="0" w:color="auto"/>
              <w:right w:val="single" w:sz="4" w:space="0" w:color="auto"/>
            </w:tcBorders>
            <w:shd w:val="clear" w:color="auto" w:fill="auto"/>
            <w:vAlign w:val="center"/>
          </w:tcPr>
          <w:p w14:paraId="3F20FAB0"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385</w:t>
            </w:r>
          </w:p>
        </w:tc>
      </w:tr>
      <w:tr w:rsidR="00996960" w:rsidRPr="00D10820" w14:paraId="58C5EA08"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83FFB05"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sievietes</w:t>
            </w:r>
          </w:p>
        </w:tc>
        <w:tc>
          <w:tcPr>
            <w:tcW w:w="907" w:type="dxa"/>
            <w:tcBorders>
              <w:top w:val="nil"/>
              <w:left w:val="nil"/>
              <w:bottom w:val="single" w:sz="4" w:space="0" w:color="auto"/>
              <w:right w:val="single" w:sz="4" w:space="0" w:color="auto"/>
            </w:tcBorders>
            <w:shd w:val="clear" w:color="auto" w:fill="auto"/>
            <w:noWrap/>
            <w:vAlign w:val="center"/>
            <w:hideMark/>
          </w:tcPr>
          <w:p w14:paraId="1C3C8288"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111</w:t>
            </w:r>
          </w:p>
        </w:tc>
        <w:tc>
          <w:tcPr>
            <w:tcW w:w="907" w:type="dxa"/>
            <w:tcBorders>
              <w:top w:val="nil"/>
              <w:left w:val="nil"/>
              <w:bottom w:val="single" w:sz="4" w:space="0" w:color="auto"/>
              <w:right w:val="single" w:sz="4" w:space="0" w:color="auto"/>
            </w:tcBorders>
            <w:shd w:val="clear" w:color="auto" w:fill="auto"/>
            <w:noWrap/>
            <w:vAlign w:val="center"/>
            <w:hideMark/>
          </w:tcPr>
          <w:p w14:paraId="586863A3"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102</w:t>
            </w:r>
          </w:p>
        </w:tc>
        <w:tc>
          <w:tcPr>
            <w:tcW w:w="907" w:type="dxa"/>
            <w:tcBorders>
              <w:top w:val="nil"/>
              <w:left w:val="nil"/>
              <w:bottom w:val="single" w:sz="4" w:space="0" w:color="auto"/>
              <w:right w:val="single" w:sz="4" w:space="0" w:color="auto"/>
            </w:tcBorders>
            <w:shd w:val="clear" w:color="auto" w:fill="auto"/>
            <w:vAlign w:val="center"/>
          </w:tcPr>
          <w:p w14:paraId="37C341F3"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102</w:t>
            </w:r>
          </w:p>
        </w:tc>
      </w:tr>
      <w:tr w:rsidR="00996960" w:rsidRPr="00D10820" w14:paraId="773998EA"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BB01E2E"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vīrieši</w:t>
            </w:r>
          </w:p>
        </w:tc>
        <w:tc>
          <w:tcPr>
            <w:tcW w:w="907" w:type="dxa"/>
            <w:tcBorders>
              <w:top w:val="nil"/>
              <w:left w:val="nil"/>
              <w:bottom w:val="single" w:sz="4" w:space="0" w:color="auto"/>
              <w:right w:val="single" w:sz="4" w:space="0" w:color="auto"/>
            </w:tcBorders>
            <w:shd w:val="clear" w:color="auto" w:fill="auto"/>
            <w:noWrap/>
            <w:vAlign w:val="center"/>
            <w:hideMark/>
          </w:tcPr>
          <w:p w14:paraId="4EF8472D"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217</w:t>
            </w:r>
          </w:p>
        </w:tc>
        <w:tc>
          <w:tcPr>
            <w:tcW w:w="907" w:type="dxa"/>
            <w:tcBorders>
              <w:top w:val="nil"/>
              <w:left w:val="nil"/>
              <w:bottom w:val="single" w:sz="4" w:space="0" w:color="auto"/>
              <w:right w:val="single" w:sz="4" w:space="0" w:color="auto"/>
            </w:tcBorders>
            <w:shd w:val="clear" w:color="auto" w:fill="auto"/>
            <w:noWrap/>
            <w:vAlign w:val="center"/>
            <w:hideMark/>
          </w:tcPr>
          <w:p w14:paraId="25CF5F84"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229</w:t>
            </w:r>
          </w:p>
        </w:tc>
        <w:tc>
          <w:tcPr>
            <w:tcW w:w="907" w:type="dxa"/>
            <w:tcBorders>
              <w:top w:val="nil"/>
              <w:left w:val="nil"/>
              <w:bottom w:val="single" w:sz="4" w:space="0" w:color="auto"/>
              <w:right w:val="single" w:sz="4" w:space="0" w:color="auto"/>
            </w:tcBorders>
            <w:shd w:val="clear" w:color="auto" w:fill="auto"/>
            <w:vAlign w:val="center"/>
          </w:tcPr>
          <w:p w14:paraId="1F902073"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283</w:t>
            </w:r>
          </w:p>
        </w:tc>
      </w:tr>
      <w:tr w:rsidR="00996960" w:rsidRPr="00D10820" w14:paraId="104B3A19"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7AC5199"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Jauno darbinieku sadalījums pa vecumiem</w:t>
            </w:r>
          </w:p>
        </w:tc>
        <w:tc>
          <w:tcPr>
            <w:tcW w:w="907" w:type="dxa"/>
            <w:tcBorders>
              <w:top w:val="nil"/>
              <w:left w:val="nil"/>
              <w:bottom w:val="single" w:sz="4" w:space="0" w:color="auto"/>
              <w:right w:val="single" w:sz="4" w:space="0" w:color="auto"/>
            </w:tcBorders>
            <w:shd w:val="clear" w:color="auto" w:fill="auto"/>
            <w:noWrap/>
            <w:vAlign w:val="center"/>
            <w:hideMark/>
          </w:tcPr>
          <w:p w14:paraId="04EB3A21"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4F21C134"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5CFDD117"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06842754"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1008349"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līdz 30 gadiem</w:t>
            </w:r>
          </w:p>
        </w:tc>
        <w:tc>
          <w:tcPr>
            <w:tcW w:w="907" w:type="dxa"/>
            <w:tcBorders>
              <w:top w:val="nil"/>
              <w:left w:val="nil"/>
              <w:bottom w:val="single" w:sz="4" w:space="0" w:color="auto"/>
              <w:right w:val="single" w:sz="4" w:space="0" w:color="auto"/>
            </w:tcBorders>
            <w:shd w:val="clear" w:color="auto" w:fill="auto"/>
            <w:noWrap/>
            <w:vAlign w:val="center"/>
            <w:hideMark/>
          </w:tcPr>
          <w:p w14:paraId="708B36F2"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76</w:t>
            </w:r>
          </w:p>
        </w:tc>
        <w:tc>
          <w:tcPr>
            <w:tcW w:w="907" w:type="dxa"/>
            <w:tcBorders>
              <w:top w:val="nil"/>
              <w:left w:val="nil"/>
              <w:bottom w:val="single" w:sz="4" w:space="0" w:color="auto"/>
              <w:right w:val="single" w:sz="4" w:space="0" w:color="auto"/>
            </w:tcBorders>
            <w:shd w:val="clear" w:color="auto" w:fill="auto"/>
            <w:noWrap/>
            <w:vAlign w:val="center"/>
            <w:hideMark/>
          </w:tcPr>
          <w:p w14:paraId="27C7C32C"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85</w:t>
            </w:r>
          </w:p>
        </w:tc>
        <w:tc>
          <w:tcPr>
            <w:tcW w:w="907" w:type="dxa"/>
            <w:tcBorders>
              <w:top w:val="nil"/>
              <w:left w:val="nil"/>
              <w:bottom w:val="single" w:sz="4" w:space="0" w:color="auto"/>
              <w:right w:val="single" w:sz="4" w:space="0" w:color="auto"/>
            </w:tcBorders>
            <w:shd w:val="clear" w:color="auto" w:fill="auto"/>
            <w:vAlign w:val="center"/>
          </w:tcPr>
          <w:p w14:paraId="35974022"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113</w:t>
            </w:r>
          </w:p>
        </w:tc>
      </w:tr>
      <w:tr w:rsidR="00996960" w:rsidRPr="00D10820" w14:paraId="1F30C8C8"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6E5863A"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31-50</w:t>
            </w:r>
          </w:p>
        </w:tc>
        <w:tc>
          <w:tcPr>
            <w:tcW w:w="907" w:type="dxa"/>
            <w:tcBorders>
              <w:top w:val="nil"/>
              <w:left w:val="nil"/>
              <w:bottom w:val="single" w:sz="4" w:space="0" w:color="auto"/>
              <w:right w:val="single" w:sz="4" w:space="0" w:color="auto"/>
            </w:tcBorders>
            <w:shd w:val="clear" w:color="auto" w:fill="auto"/>
            <w:noWrap/>
            <w:vAlign w:val="center"/>
            <w:hideMark/>
          </w:tcPr>
          <w:p w14:paraId="57F90345"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136</w:t>
            </w:r>
          </w:p>
        </w:tc>
        <w:tc>
          <w:tcPr>
            <w:tcW w:w="907" w:type="dxa"/>
            <w:tcBorders>
              <w:top w:val="nil"/>
              <w:left w:val="nil"/>
              <w:bottom w:val="single" w:sz="4" w:space="0" w:color="auto"/>
              <w:right w:val="single" w:sz="4" w:space="0" w:color="auto"/>
            </w:tcBorders>
            <w:shd w:val="clear" w:color="auto" w:fill="auto"/>
            <w:noWrap/>
            <w:vAlign w:val="center"/>
            <w:hideMark/>
          </w:tcPr>
          <w:p w14:paraId="06FF62CF"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133</w:t>
            </w:r>
          </w:p>
        </w:tc>
        <w:tc>
          <w:tcPr>
            <w:tcW w:w="907" w:type="dxa"/>
            <w:tcBorders>
              <w:top w:val="nil"/>
              <w:left w:val="nil"/>
              <w:bottom w:val="single" w:sz="4" w:space="0" w:color="auto"/>
              <w:right w:val="single" w:sz="4" w:space="0" w:color="auto"/>
            </w:tcBorders>
            <w:shd w:val="clear" w:color="auto" w:fill="auto"/>
            <w:vAlign w:val="center"/>
          </w:tcPr>
          <w:p w14:paraId="0E7E5287"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164</w:t>
            </w:r>
          </w:p>
        </w:tc>
      </w:tr>
      <w:tr w:rsidR="00996960" w:rsidRPr="00D10820" w14:paraId="21A9EFA2"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D935BED" w14:textId="4AA321C8" w:rsidR="00996960" w:rsidRPr="00D10820" w:rsidRDefault="00080AC5">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virs 51</w:t>
            </w:r>
          </w:p>
        </w:tc>
        <w:tc>
          <w:tcPr>
            <w:tcW w:w="907" w:type="dxa"/>
            <w:tcBorders>
              <w:top w:val="nil"/>
              <w:left w:val="nil"/>
              <w:bottom w:val="single" w:sz="4" w:space="0" w:color="auto"/>
              <w:right w:val="single" w:sz="4" w:space="0" w:color="auto"/>
            </w:tcBorders>
            <w:shd w:val="clear" w:color="auto" w:fill="auto"/>
            <w:noWrap/>
            <w:vAlign w:val="center"/>
            <w:hideMark/>
          </w:tcPr>
          <w:p w14:paraId="1ACF055B" w14:textId="3F836C3E"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w:t>
            </w:r>
            <w:r w:rsidR="00080AC5" w:rsidRPr="00D10820">
              <w:rPr>
                <w:rFonts w:eastAsia="Times New Roman" w:cs="Times New Roman"/>
                <w:color w:val="000000"/>
                <w:lang w:eastAsia="lv-LV"/>
              </w:rPr>
              <w:t>6</w:t>
            </w:r>
          </w:p>
        </w:tc>
        <w:tc>
          <w:tcPr>
            <w:tcW w:w="907" w:type="dxa"/>
            <w:tcBorders>
              <w:top w:val="nil"/>
              <w:left w:val="nil"/>
              <w:bottom w:val="single" w:sz="4" w:space="0" w:color="auto"/>
              <w:right w:val="single" w:sz="4" w:space="0" w:color="auto"/>
            </w:tcBorders>
            <w:shd w:val="clear" w:color="auto" w:fill="auto"/>
            <w:noWrap/>
            <w:vAlign w:val="center"/>
            <w:hideMark/>
          </w:tcPr>
          <w:p w14:paraId="130D2AD6" w14:textId="22D3C88E"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w:t>
            </w:r>
            <w:r w:rsidR="00080AC5" w:rsidRPr="00D10820">
              <w:rPr>
                <w:rFonts w:eastAsia="Times New Roman" w:cs="Times New Roman"/>
                <w:color w:val="000000"/>
                <w:lang w:eastAsia="lv-LV"/>
              </w:rPr>
              <w:t>3</w:t>
            </w:r>
          </w:p>
        </w:tc>
        <w:tc>
          <w:tcPr>
            <w:tcW w:w="907" w:type="dxa"/>
            <w:tcBorders>
              <w:top w:val="nil"/>
              <w:left w:val="nil"/>
              <w:bottom w:val="single" w:sz="4" w:space="0" w:color="auto"/>
              <w:right w:val="single" w:sz="4" w:space="0" w:color="auto"/>
            </w:tcBorders>
            <w:shd w:val="clear" w:color="auto" w:fill="auto"/>
            <w:vAlign w:val="center"/>
          </w:tcPr>
          <w:p w14:paraId="7B30FEBF" w14:textId="64BF686B"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10</w:t>
            </w:r>
            <w:r w:rsidR="00080AC5" w:rsidRPr="00D10820">
              <w:rPr>
                <w:rFonts w:eastAsia="Times New Roman" w:cs="Times New Roman"/>
                <w:color w:val="000000"/>
                <w:lang w:eastAsia="lv-LV"/>
              </w:rPr>
              <w:t>8</w:t>
            </w:r>
          </w:p>
        </w:tc>
      </w:tr>
      <w:tr w:rsidR="00996960" w:rsidRPr="00D10820" w14:paraId="40221F75"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9CA8639"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Darba attiecības pārtrauca</w:t>
            </w:r>
          </w:p>
        </w:tc>
        <w:tc>
          <w:tcPr>
            <w:tcW w:w="907" w:type="dxa"/>
            <w:tcBorders>
              <w:top w:val="nil"/>
              <w:left w:val="nil"/>
              <w:bottom w:val="single" w:sz="4" w:space="0" w:color="auto"/>
              <w:right w:val="single" w:sz="4" w:space="0" w:color="auto"/>
            </w:tcBorders>
            <w:shd w:val="clear" w:color="auto" w:fill="auto"/>
            <w:noWrap/>
            <w:vAlign w:val="center"/>
            <w:hideMark/>
          </w:tcPr>
          <w:p w14:paraId="6AE530B1"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476</w:t>
            </w:r>
          </w:p>
        </w:tc>
        <w:tc>
          <w:tcPr>
            <w:tcW w:w="907" w:type="dxa"/>
            <w:tcBorders>
              <w:top w:val="nil"/>
              <w:left w:val="nil"/>
              <w:bottom w:val="single" w:sz="4" w:space="0" w:color="auto"/>
              <w:right w:val="single" w:sz="4" w:space="0" w:color="auto"/>
            </w:tcBorders>
            <w:shd w:val="clear" w:color="auto" w:fill="auto"/>
            <w:noWrap/>
            <w:vAlign w:val="center"/>
            <w:hideMark/>
          </w:tcPr>
          <w:p w14:paraId="7589F36E"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396</w:t>
            </w:r>
          </w:p>
        </w:tc>
        <w:tc>
          <w:tcPr>
            <w:tcW w:w="907" w:type="dxa"/>
            <w:tcBorders>
              <w:top w:val="nil"/>
              <w:left w:val="nil"/>
              <w:bottom w:val="single" w:sz="4" w:space="0" w:color="auto"/>
              <w:right w:val="single" w:sz="4" w:space="0" w:color="auto"/>
            </w:tcBorders>
            <w:shd w:val="clear" w:color="auto" w:fill="auto"/>
            <w:vAlign w:val="center"/>
          </w:tcPr>
          <w:p w14:paraId="484CA9FD"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404</w:t>
            </w:r>
          </w:p>
        </w:tc>
      </w:tr>
      <w:tr w:rsidR="00996960" w:rsidRPr="00D10820" w14:paraId="725CB9EE"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81DAF75"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sievietes</w:t>
            </w:r>
          </w:p>
        </w:tc>
        <w:tc>
          <w:tcPr>
            <w:tcW w:w="907" w:type="dxa"/>
            <w:tcBorders>
              <w:top w:val="nil"/>
              <w:left w:val="nil"/>
              <w:bottom w:val="single" w:sz="4" w:space="0" w:color="auto"/>
              <w:right w:val="single" w:sz="4" w:space="0" w:color="auto"/>
            </w:tcBorders>
            <w:shd w:val="clear" w:color="auto" w:fill="auto"/>
            <w:noWrap/>
            <w:vAlign w:val="center"/>
            <w:hideMark/>
          </w:tcPr>
          <w:p w14:paraId="7CB7618F"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195</w:t>
            </w:r>
          </w:p>
        </w:tc>
        <w:tc>
          <w:tcPr>
            <w:tcW w:w="907" w:type="dxa"/>
            <w:tcBorders>
              <w:top w:val="nil"/>
              <w:left w:val="nil"/>
              <w:bottom w:val="single" w:sz="4" w:space="0" w:color="auto"/>
              <w:right w:val="single" w:sz="4" w:space="0" w:color="auto"/>
            </w:tcBorders>
            <w:shd w:val="clear" w:color="auto" w:fill="auto"/>
            <w:noWrap/>
            <w:vAlign w:val="center"/>
            <w:hideMark/>
          </w:tcPr>
          <w:p w14:paraId="2226B040"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151</w:t>
            </w:r>
          </w:p>
        </w:tc>
        <w:tc>
          <w:tcPr>
            <w:tcW w:w="907" w:type="dxa"/>
            <w:tcBorders>
              <w:top w:val="nil"/>
              <w:left w:val="nil"/>
              <w:bottom w:val="single" w:sz="4" w:space="0" w:color="auto"/>
              <w:right w:val="single" w:sz="4" w:space="0" w:color="auto"/>
            </w:tcBorders>
            <w:shd w:val="clear" w:color="auto" w:fill="auto"/>
            <w:vAlign w:val="center"/>
          </w:tcPr>
          <w:p w14:paraId="4144401F"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119</w:t>
            </w:r>
          </w:p>
        </w:tc>
      </w:tr>
      <w:tr w:rsidR="00996960" w:rsidRPr="00D10820" w14:paraId="1EB187C1"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A55C30A"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vīrieši</w:t>
            </w:r>
          </w:p>
        </w:tc>
        <w:tc>
          <w:tcPr>
            <w:tcW w:w="907" w:type="dxa"/>
            <w:tcBorders>
              <w:top w:val="nil"/>
              <w:left w:val="nil"/>
              <w:bottom w:val="single" w:sz="4" w:space="0" w:color="auto"/>
              <w:right w:val="single" w:sz="4" w:space="0" w:color="auto"/>
            </w:tcBorders>
            <w:shd w:val="clear" w:color="auto" w:fill="auto"/>
            <w:noWrap/>
            <w:vAlign w:val="center"/>
            <w:hideMark/>
          </w:tcPr>
          <w:p w14:paraId="541C265A"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281</w:t>
            </w:r>
          </w:p>
        </w:tc>
        <w:tc>
          <w:tcPr>
            <w:tcW w:w="907" w:type="dxa"/>
            <w:tcBorders>
              <w:top w:val="nil"/>
              <w:left w:val="nil"/>
              <w:bottom w:val="single" w:sz="4" w:space="0" w:color="auto"/>
              <w:right w:val="single" w:sz="4" w:space="0" w:color="auto"/>
            </w:tcBorders>
            <w:shd w:val="clear" w:color="auto" w:fill="auto"/>
            <w:noWrap/>
            <w:vAlign w:val="center"/>
            <w:hideMark/>
          </w:tcPr>
          <w:p w14:paraId="56F83FBB"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245</w:t>
            </w:r>
          </w:p>
        </w:tc>
        <w:tc>
          <w:tcPr>
            <w:tcW w:w="907" w:type="dxa"/>
            <w:tcBorders>
              <w:top w:val="nil"/>
              <w:left w:val="nil"/>
              <w:bottom w:val="single" w:sz="4" w:space="0" w:color="auto"/>
              <w:right w:val="single" w:sz="4" w:space="0" w:color="auto"/>
            </w:tcBorders>
            <w:shd w:val="clear" w:color="auto" w:fill="auto"/>
            <w:vAlign w:val="center"/>
          </w:tcPr>
          <w:p w14:paraId="0CB1DE80"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285</w:t>
            </w:r>
          </w:p>
        </w:tc>
      </w:tr>
      <w:tr w:rsidR="00996960" w:rsidRPr="00D10820" w14:paraId="4D4A5404"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BB1B3E2"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Vecuma sadalījums</w:t>
            </w:r>
          </w:p>
        </w:tc>
        <w:tc>
          <w:tcPr>
            <w:tcW w:w="907" w:type="dxa"/>
            <w:tcBorders>
              <w:top w:val="nil"/>
              <w:left w:val="nil"/>
              <w:bottom w:val="single" w:sz="4" w:space="0" w:color="auto"/>
              <w:right w:val="single" w:sz="4" w:space="0" w:color="auto"/>
            </w:tcBorders>
            <w:shd w:val="clear" w:color="auto" w:fill="auto"/>
            <w:noWrap/>
            <w:vAlign w:val="center"/>
            <w:hideMark/>
          </w:tcPr>
          <w:p w14:paraId="755761B1"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344BA6BB"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55482F45"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1EB365B0"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785F126"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līdz 30 gadiem</w:t>
            </w:r>
          </w:p>
        </w:tc>
        <w:tc>
          <w:tcPr>
            <w:tcW w:w="907" w:type="dxa"/>
            <w:tcBorders>
              <w:top w:val="nil"/>
              <w:left w:val="nil"/>
              <w:bottom w:val="single" w:sz="4" w:space="0" w:color="auto"/>
              <w:right w:val="single" w:sz="4" w:space="0" w:color="auto"/>
            </w:tcBorders>
            <w:shd w:val="clear" w:color="auto" w:fill="auto"/>
            <w:noWrap/>
            <w:vAlign w:val="center"/>
            <w:hideMark/>
          </w:tcPr>
          <w:p w14:paraId="5D5CF770"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61</w:t>
            </w:r>
          </w:p>
        </w:tc>
        <w:tc>
          <w:tcPr>
            <w:tcW w:w="907" w:type="dxa"/>
            <w:tcBorders>
              <w:top w:val="nil"/>
              <w:left w:val="nil"/>
              <w:bottom w:val="single" w:sz="4" w:space="0" w:color="auto"/>
              <w:right w:val="single" w:sz="4" w:space="0" w:color="auto"/>
            </w:tcBorders>
            <w:shd w:val="clear" w:color="auto" w:fill="auto"/>
            <w:noWrap/>
            <w:vAlign w:val="center"/>
            <w:hideMark/>
          </w:tcPr>
          <w:p w14:paraId="528D63D2"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72</w:t>
            </w:r>
          </w:p>
        </w:tc>
        <w:tc>
          <w:tcPr>
            <w:tcW w:w="907" w:type="dxa"/>
            <w:tcBorders>
              <w:top w:val="nil"/>
              <w:left w:val="nil"/>
              <w:bottom w:val="single" w:sz="4" w:space="0" w:color="auto"/>
              <w:right w:val="single" w:sz="4" w:space="0" w:color="auto"/>
            </w:tcBorders>
            <w:shd w:val="clear" w:color="auto" w:fill="auto"/>
            <w:vAlign w:val="center"/>
          </w:tcPr>
          <w:p w14:paraId="153B4ADB"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64</w:t>
            </w:r>
          </w:p>
        </w:tc>
      </w:tr>
      <w:tr w:rsidR="00996960" w:rsidRPr="00D10820" w14:paraId="69D93F87"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350D844" w14:textId="77777777" w:rsidR="00996960" w:rsidRPr="00D10820" w:rsidRDefault="0099696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31-50</w:t>
            </w:r>
          </w:p>
        </w:tc>
        <w:tc>
          <w:tcPr>
            <w:tcW w:w="907" w:type="dxa"/>
            <w:tcBorders>
              <w:top w:val="nil"/>
              <w:left w:val="nil"/>
              <w:bottom w:val="single" w:sz="4" w:space="0" w:color="auto"/>
              <w:right w:val="single" w:sz="4" w:space="0" w:color="auto"/>
            </w:tcBorders>
            <w:shd w:val="clear" w:color="auto" w:fill="auto"/>
            <w:noWrap/>
            <w:vAlign w:val="center"/>
            <w:hideMark/>
          </w:tcPr>
          <w:p w14:paraId="2590E768"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163</w:t>
            </w:r>
          </w:p>
        </w:tc>
        <w:tc>
          <w:tcPr>
            <w:tcW w:w="907" w:type="dxa"/>
            <w:tcBorders>
              <w:top w:val="nil"/>
              <w:left w:val="nil"/>
              <w:bottom w:val="single" w:sz="4" w:space="0" w:color="auto"/>
              <w:right w:val="single" w:sz="4" w:space="0" w:color="auto"/>
            </w:tcBorders>
            <w:shd w:val="clear" w:color="auto" w:fill="auto"/>
            <w:noWrap/>
            <w:vAlign w:val="center"/>
            <w:hideMark/>
          </w:tcPr>
          <w:p w14:paraId="430A4005"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125</w:t>
            </w:r>
          </w:p>
        </w:tc>
        <w:tc>
          <w:tcPr>
            <w:tcW w:w="907" w:type="dxa"/>
            <w:tcBorders>
              <w:top w:val="nil"/>
              <w:left w:val="nil"/>
              <w:bottom w:val="single" w:sz="4" w:space="0" w:color="auto"/>
              <w:right w:val="single" w:sz="4" w:space="0" w:color="auto"/>
            </w:tcBorders>
            <w:shd w:val="clear" w:color="auto" w:fill="auto"/>
            <w:vAlign w:val="center"/>
          </w:tcPr>
          <w:p w14:paraId="7B46E557"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129</w:t>
            </w:r>
          </w:p>
        </w:tc>
      </w:tr>
      <w:tr w:rsidR="00996960" w:rsidRPr="00D10820" w14:paraId="0F6CEFDB"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E6700DF" w14:textId="37E1DD52" w:rsidR="00996960" w:rsidRPr="00D10820" w:rsidRDefault="00601D90">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virs 51</w:t>
            </w:r>
          </w:p>
        </w:tc>
        <w:tc>
          <w:tcPr>
            <w:tcW w:w="907" w:type="dxa"/>
            <w:tcBorders>
              <w:top w:val="nil"/>
              <w:left w:val="nil"/>
              <w:bottom w:val="single" w:sz="4" w:space="0" w:color="auto"/>
              <w:right w:val="single" w:sz="4" w:space="0" w:color="auto"/>
            </w:tcBorders>
            <w:shd w:val="clear" w:color="auto" w:fill="auto"/>
            <w:noWrap/>
            <w:vAlign w:val="center"/>
            <w:hideMark/>
          </w:tcPr>
          <w:p w14:paraId="42E43B59" w14:textId="05B38601" w:rsidR="00996960" w:rsidRPr="00D10820" w:rsidRDefault="00601D9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252</w:t>
            </w:r>
          </w:p>
        </w:tc>
        <w:tc>
          <w:tcPr>
            <w:tcW w:w="907" w:type="dxa"/>
            <w:tcBorders>
              <w:top w:val="nil"/>
              <w:left w:val="nil"/>
              <w:bottom w:val="single" w:sz="4" w:space="0" w:color="auto"/>
              <w:right w:val="single" w:sz="4" w:space="0" w:color="auto"/>
            </w:tcBorders>
            <w:shd w:val="clear" w:color="auto" w:fill="auto"/>
            <w:noWrap/>
            <w:vAlign w:val="center"/>
            <w:hideMark/>
          </w:tcPr>
          <w:p w14:paraId="48C5907C" w14:textId="4CFB5AFA" w:rsidR="00996960" w:rsidRPr="00D10820" w:rsidRDefault="00601D9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199</w:t>
            </w:r>
          </w:p>
        </w:tc>
        <w:tc>
          <w:tcPr>
            <w:tcW w:w="907" w:type="dxa"/>
            <w:tcBorders>
              <w:top w:val="nil"/>
              <w:left w:val="nil"/>
              <w:bottom w:val="single" w:sz="4" w:space="0" w:color="auto"/>
              <w:right w:val="single" w:sz="4" w:space="0" w:color="auto"/>
            </w:tcBorders>
            <w:shd w:val="clear" w:color="auto" w:fill="auto"/>
            <w:vAlign w:val="center"/>
          </w:tcPr>
          <w:p w14:paraId="5E44C601" w14:textId="0430C426" w:rsidR="00996960" w:rsidRPr="00D10820" w:rsidRDefault="00601D9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211</w:t>
            </w:r>
          </w:p>
        </w:tc>
      </w:tr>
      <w:tr w:rsidR="00996960" w:rsidRPr="00D10820" w14:paraId="0EDE3CFD"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E9B12A0" w14:textId="53774171" w:rsidR="00996960" w:rsidRPr="00D10820" w:rsidRDefault="00996960">
            <w:pPr>
              <w:spacing w:after="0" w:line="240" w:lineRule="auto"/>
              <w:jc w:val="left"/>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tcPr>
          <w:p w14:paraId="5E23816B" w14:textId="78B1AE43"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tcPr>
          <w:p w14:paraId="1328BFB7" w14:textId="70975556"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1D4F8641" w14:textId="4602B2EF"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728E222E"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1F9617A" w14:textId="60BE77E2"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Darbinieku apmierinātības pētījums, piedalījās (%)</w:t>
            </w:r>
          </w:p>
        </w:tc>
        <w:tc>
          <w:tcPr>
            <w:tcW w:w="907" w:type="dxa"/>
            <w:tcBorders>
              <w:top w:val="nil"/>
              <w:left w:val="nil"/>
              <w:bottom w:val="single" w:sz="4" w:space="0" w:color="auto"/>
              <w:right w:val="single" w:sz="4" w:space="0" w:color="auto"/>
            </w:tcBorders>
            <w:shd w:val="clear" w:color="auto" w:fill="auto"/>
            <w:noWrap/>
            <w:vAlign w:val="center"/>
            <w:hideMark/>
          </w:tcPr>
          <w:p w14:paraId="703D5A81"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7CC5EBA3"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66</w:t>
            </w:r>
          </w:p>
        </w:tc>
        <w:tc>
          <w:tcPr>
            <w:tcW w:w="907" w:type="dxa"/>
            <w:tcBorders>
              <w:top w:val="nil"/>
              <w:left w:val="nil"/>
              <w:bottom w:val="single" w:sz="4" w:space="0" w:color="auto"/>
              <w:right w:val="single" w:sz="4" w:space="0" w:color="auto"/>
            </w:tcBorders>
            <w:shd w:val="clear" w:color="auto" w:fill="auto"/>
            <w:vAlign w:val="center"/>
          </w:tcPr>
          <w:p w14:paraId="4FEDD841"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1FF18697"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1C2467B"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Darbinieku iesaistes indekss</w:t>
            </w:r>
          </w:p>
        </w:tc>
        <w:tc>
          <w:tcPr>
            <w:tcW w:w="907" w:type="dxa"/>
            <w:tcBorders>
              <w:top w:val="nil"/>
              <w:left w:val="nil"/>
              <w:bottom w:val="single" w:sz="4" w:space="0" w:color="auto"/>
              <w:right w:val="single" w:sz="4" w:space="0" w:color="auto"/>
            </w:tcBorders>
            <w:shd w:val="clear" w:color="auto" w:fill="auto"/>
            <w:noWrap/>
            <w:vAlign w:val="center"/>
            <w:hideMark/>
          </w:tcPr>
          <w:p w14:paraId="5018EAA6"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66EECA14" w14:textId="0A450122"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71</w:t>
            </w:r>
            <w:r w:rsidR="00D40974" w:rsidRPr="00D10820">
              <w:rPr>
                <w:rFonts w:eastAsia="Times New Roman" w:cs="Times New Roman"/>
                <w:color w:val="000000"/>
                <w:lang w:eastAsia="lv-LV"/>
              </w:rPr>
              <w:t>,</w:t>
            </w:r>
            <w:r w:rsidRPr="00D10820">
              <w:rPr>
                <w:rFonts w:eastAsia="Times New Roman" w:cs="Times New Roman"/>
                <w:color w:val="000000"/>
                <w:lang w:eastAsia="lv-LV"/>
              </w:rPr>
              <w:t>1</w:t>
            </w:r>
          </w:p>
        </w:tc>
        <w:tc>
          <w:tcPr>
            <w:tcW w:w="907" w:type="dxa"/>
            <w:tcBorders>
              <w:top w:val="nil"/>
              <w:left w:val="nil"/>
              <w:bottom w:val="single" w:sz="4" w:space="0" w:color="auto"/>
              <w:right w:val="single" w:sz="4" w:space="0" w:color="auto"/>
            </w:tcBorders>
            <w:shd w:val="clear" w:color="auto" w:fill="auto"/>
            <w:vAlign w:val="center"/>
          </w:tcPr>
          <w:p w14:paraId="71CB510E"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27847B53"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FC5161E" w14:textId="28408806"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Uzņēmumā darbu vērtē pozitīvi (%)</w:t>
            </w:r>
          </w:p>
        </w:tc>
        <w:tc>
          <w:tcPr>
            <w:tcW w:w="907" w:type="dxa"/>
            <w:tcBorders>
              <w:top w:val="nil"/>
              <w:left w:val="nil"/>
              <w:bottom w:val="single" w:sz="4" w:space="0" w:color="auto"/>
              <w:right w:val="single" w:sz="4" w:space="0" w:color="auto"/>
            </w:tcBorders>
            <w:shd w:val="clear" w:color="auto" w:fill="auto"/>
            <w:noWrap/>
            <w:vAlign w:val="center"/>
            <w:hideMark/>
          </w:tcPr>
          <w:p w14:paraId="5D9A64CA"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07198283"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87</w:t>
            </w:r>
          </w:p>
        </w:tc>
        <w:tc>
          <w:tcPr>
            <w:tcW w:w="907" w:type="dxa"/>
            <w:tcBorders>
              <w:top w:val="nil"/>
              <w:left w:val="nil"/>
              <w:bottom w:val="single" w:sz="4" w:space="0" w:color="auto"/>
              <w:right w:val="single" w:sz="4" w:space="0" w:color="auto"/>
            </w:tcBorders>
            <w:shd w:val="clear" w:color="auto" w:fill="auto"/>
            <w:vAlign w:val="center"/>
          </w:tcPr>
          <w:p w14:paraId="78B088FE"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5F670084"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07BED28"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07" w:type="dxa"/>
            <w:tcBorders>
              <w:top w:val="nil"/>
              <w:left w:val="nil"/>
              <w:bottom w:val="single" w:sz="4" w:space="0" w:color="auto"/>
              <w:right w:val="single" w:sz="4" w:space="0" w:color="auto"/>
            </w:tcBorders>
            <w:shd w:val="clear" w:color="auto" w:fill="auto"/>
            <w:noWrap/>
            <w:vAlign w:val="center"/>
            <w:hideMark/>
          </w:tcPr>
          <w:p w14:paraId="6B600886"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5E33DBC3"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0682B504"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13BADAB2"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D8BAC49"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Pabalsti nometnēm</w:t>
            </w:r>
          </w:p>
        </w:tc>
        <w:tc>
          <w:tcPr>
            <w:tcW w:w="907" w:type="dxa"/>
            <w:tcBorders>
              <w:top w:val="nil"/>
              <w:left w:val="nil"/>
              <w:bottom w:val="single" w:sz="4" w:space="0" w:color="auto"/>
              <w:right w:val="single" w:sz="4" w:space="0" w:color="auto"/>
            </w:tcBorders>
            <w:shd w:val="clear" w:color="auto" w:fill="auto"/>
            <w:noWrap/>
            <w:vAlign w:val="center"/>
            <w:hideMark/>
          </w:tcPr>
          <w:p w14:paraId="5C5AD8F3"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174</w:t>
            </w:r>
          </w:p>
        </w:tc>
        <w:tc>
          <w:tcPr>
            <w:tcW w:w="907" w:type="dxa"/>
            <w:tcBorders>
              <w:top w:val="nil"/>
              <w:left w:val="nil"/>
              <w:bottom w:val="single" w:sz="4" w:space="0" w:color="auto"/>
              <w:right w:val="single" w:sz="4" w:space="0" w:color="auto"/>
            </w:tcBorders>
            <w:shd w:val="clear" w:color="auto" w:fill="auto"/>
            <w:noWrap/>
            <w:vAlign w:val="center"/>
            <w:hideMark/>
          </w:tcPr>
          <w:p w14:paraId="2441DA17"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0D5868D8"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174</w:t>
            </w:r>
          </w:p>
        </w:tc>
      </w:tr>
      <w:tr w:rsidR="00996960" w:rsidRPr="00D10820" w14:paraId="6657DFB2" w14:textId="77777777" w:rsidTr="00290A9D">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4CE3ABB"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07" w:type="dxa"/>
            <w:tcBorders>
              <w:top w:val="nil"/>
              <w:left w:val="nil"/>
              <w:bottom w:val="single" w:sz="4" w:space="0" w:color="auto"/>
              <w:right w:val="single" w:sz="4" w:space="0" w:color="auto"/>
            </w:tcBorders>
            <w:shd w:val="clear" w:color="auto" w:fill="auto"/>
            <w:noWrap/>
            <w:vAlign w:val="center"/>
            <w:hideMark/>
          </w:tcPr>
          <w:p w14:paraId="64B360C6"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noWrap/>
            <w:vAlign w:val="center"/>
            <w:hideMark/>
          </w:tcPr>
          <w:p w14:paraId="509470A2" w14:textId="77777777" w:rsidR="00996960" w:rsidRPr="00D10820" w:rsidRDefault="00996960">
            <w:pPr>
              <w:spacing w:after="0" w:line="240" w:lineRule="auto"/>
              <w:jc w:val="center"/>
              <w:rPr>
                <w:rFonts w:eastAsia="Times New Roman" w:cs="Times New Roman"/>
                <w:color w:val="000000"/>
                <w:lang w:eastAsia="lv-LV"/>
              </w:rPr>
            </w:pPr>
          </w:p>
        </w:tc>
        <w:tc>
          <w:tcPr>
            <w:tcW w:w="907" w:type="dxa"/>
            <w:tcBorders>
              <w:top w:val="nil"/>
              <w:left w:val="nil"/>
              <w:bottom w:val="single" w:sz="4" w:space="0" w:color="auto"/>
              <w:right w:val="single" w:sz="4" w:space="0" w:color="auto"/>
            </w:tcBorders>
            <w:shd w:val="clear" w:color="auto" w:fill="auto"/>
            <w:vAlign w:val="center"/>
          </w:tcPr>
          <w:p w14:paraId="69B1D57C" w14:textId="77777777" w:rsidR="00996960" w:rsidRPr="00D10820" w:rsidRDefault="00996960" w:rsidP="00290A9D">
            <w:pPr>
              <w:spacing w:after="0" w:line="240" w:lineRule="auto"/>
              <w:jc w:val="center"/>
              <w:rPr>
                <w:rFonts w:eastAsia="Times New Roman" w:cs="Times New Roman"/>
                <w:color w:val="000000"/>
                <w:lang w:eastAsia="lv-LV"/>
              </w:rPr>
            </w:pPr>
          </w:p>
        </w:tc>
      </w:tr>
      <w:tr w:rsidR="00996960" w:rsidRPr="00D10820" w14:paraId="06031F02" w14:textId="77777777" w:rsidTr="006F3079">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42D8DD9" w14:textId="77777777" w:rsidR="00996960" w:rsidRPr="00D10820" w:rsidRDefault="00996960">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Bērnu kopšanas atvaļinājumi (kopā)</w:t>
            </w:r>
          </w:p>
        </w:tc>
        <w:tc>
          <w:tcPr>
            <w:tcW w:w="907" w:type="dxa"/>
            <w:tcBorders>
              <w:top w:val="nil"/>
              <w:left w:val="nil"/>
              <w:bottom w:val="single" w:sz="4" w:space="0" w:color="auto"/>
              <w:right w:val="single" w:sz="4" w:space="0" w:color="auto"/>
            </w:tcBorders>
            <w:shd w:val="clear" w:color="auto" w:fill="auto"/>
            <w:noWrap/>
            <w:vAlign w:val="center"/>
            <w:hideMark/>
          </w:tcPr>
          <w:p w14:paraId="2F1ADEF5"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55</w:t>
            </w:r>
          </w:p>
        </w:tc>
        <w:tc>
          <w:tcPr>
            <w:tcW w:w="907" w:type="dxa"/>
            <w:tcBorders>
              <w:top w:val="nil"/>
              <w:left w:val="nil"/>
              <w:bottom w:val="single" w:sz="4" w:space="0" w:color="auto"/>
              <w:right w:val="single" w:sz="4" w:space="0" w:color="auto"/>
            </w:tcBorders>
            <w:shd w:val="clear" w:color="auto" w:fill="auto"/>
            <w:noWrap/>
            <w:vAlign w:val="center"/>
            <w:hideMark/>
          </w:tcPr>
          <w:p w14:paraId="34E8234A"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54</w:t>
            </w:r>
          </w:p>
        </w:tc>
        <w:tc>
          <w:tcPr>
            <w:tcW w:w="907" w:type="dxa"/>
            <w:tcBorders>
              <w:top w:val="nil"/>
              <w:left w:val="nil"/>
              <w:bottom w:val="single" w:sz="4" w:space="0" w:color="auto"/>
              <w:right w:val="single" w:sz="4" w:space="0" w:color="auto"/>
            </w:tcBorders>
            <w:shd w:val="clear" w:color="auto" w:fill="auto"/>
            <w:vAlign w:val="center"/>
          </w:tcPr>
          <w:p w14:paraId="489E8FE5"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50</w:t>
            </w:r>
          </w:p>
        </w:tc>
      </w:tr>
      <w:tr w:rsidR="00996960" w:rsidRPr="00D10820" w14:paraId="6A41E40F" w14:textId="77777777" w:rsidTr="006F3079">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948E6" w14:textId="77777777" w:rsidR="00996960" w:rsidRPr="00D10820" w:rsidRDefault="00996960" w:rsidP="006F3079">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 xml:space="preserve">sievietes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51FFB07"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6EE0832"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42</w:t>
            </w:r>
          </w:p>
        </w:tc>
        <w:tc>
          <w:tcPr>
            <w:tcW w:w="907" w:type="dxa"/>
            <w:tcBorders>
              <w:top w:val="single" w:sz="4" w:space="0" w:color="auto"/>
              <w:left w:val="nil"/>
              <w:bottom w:val="single" w:sz="4" w:space="0" w:color="auto"/>
              <w:right w:val="single" w:sz="4" w:space="0" w:color="auto"/>
            </w:tcBorders>
            <w:shd w:val="clear" w:color="auto" w:fill="auto"/>
            <w:vAlign w:val="center"/>
          </w:tcPr>
          <w:p w14:paraId="04BD390A"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35</w:t>
            </w:r>
          </w:p>
        </w:tc>
      </w:tr>
      <w:tr w:rsidR="00996960" w:rsidRPr="00D10820" w14:paraId="234B393A" w14:textId="77777777" w:rsidTr="006F3079">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712D3" w14:textId="77777777" w:rsidR="00996960" w:rsidRPr="00D10820" w:rsidRDefault="00996960" w:rsidP="006F3079">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vīrieši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01B8381"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A90B3DF" w14:textId="77777777" w:rsidR="00996960" w:rsidRPr="00D10820" w:rsidRDefault="00996960">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w:t>
            </w:r>
          </w:p>
        </w:tc>
        <w:tc>
          <w:tcPr>
            <w:tcW w:w="907" w:type="dxa"/>
            <w:tcBorders>
              <w:top w:val="single" w:sz="4" w:space="0" w:color="auto"/>
              <w:left w:val="nil"/>
              <w:bottom w:val="single" w:sz="4" w:space="0" w:color="auto"/>
              <w:right w:val="single" w:sz="4" w:space="0" w:color="auto"/>
            </w:tcBorders>
            <w:shd w:val="clear" w:color="auto" w:fill="auto"/>
            <w:vAlign w:val="center"/>
          </w:tcPr>
          <w:p w14:paraId="0C513AD8" w14:textId="77777777" w:rsidR="00996960" w:rsidRPr="00D10820" w:rsidRDefault="00996960" w:rsidP="00290A9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15</w:t>
            </w:r>
          </w:p>
        </w:tc>
      </w:tr>
      <w:tr w:rsidR="00FF3D84" w:rsidRPr="00D10820" w14:paraId="2F426E9E" w14:textId="77777777" w:rsidTr="006F3079">
        <w:trPr>
          <w:trHeight w:val="300"/>
        </w:trPr>
        <w:tc>
          <w:tcPr>
            <w:tcW w:w="3823" w:type="dxa"/>
            <w:tcBorders>
              <w:top w:val="single" w:sz="4" w:space="0" w:color="auto"/>
              <w:bottom w:val="single" w:sz="4" w:space="0" w:color="auto"/>
            </w:tcBorders>
            <w:shd w:val="clear" w:color="auto" w:fill="auto"/>
            <w:noWrap/>
            <w:vAlign w:val="center"/>
          </w:tcPr>
          <w:p w14:paraId="135851A0" w14:textId="77777777" w:rsidR="00FF3D84" w:rsidRPr="00D10820" w:rsidRDefault="00FF3D84">
            <w:pPr>
              <w:spacing w:after="0" w:line="240" w:lineRule="auto"/>
              <w:jc w:val="left"/>
              <w:rPr>
                <w:rFonts w:eastAsia="Times New Roman" w:cs="Times New Roman"/>
                <w:color w:val="000000"/>
                <w:lang w:eastAsia="lv-LV"/>
              </w:rPr>
            </w:pPr>
          </w:p>
        </w:tc>
        <w:tc>
          <w:tcPr>
            <w:tcW w:w="907" w:type="dxa"/>
            <w:tcBorders>
              <w:top w:val="single" w:sz="4" w:space="0" w:color="auto"/>
              <w:bottom w:val="single" w:sz="4" w:space="0" w:color="auto"/>
            </w:tcBorders>
            <w:shd w:val="clear" w:color="auto" w:fill="auto"/>
            <w:noWrap/>
            <w:vAlign w:val="center"/>
          </w:tcPr>
          <w:p w14:paraId="3E4025B1" w14:textId="77777777" w:rsidR="00FF3D84" w:rsidRPr="00D10820" w:rsidRDefault="00FF3D84" w:rsidP="006F3079">
            <w:pPr>
              <w:spacing w:after="0" w:line="240" w:lineRule="auto"/>
              <w:rPr>
                <w:rFonts w:eastAsia="Times New Roman" w:cs="Times New Roman"/>
                <w:color w:val="000000"/>
                <w:lang w:eastAsia="lv-LV"/>
              </w:rPr>
            </w:pPr>
          </w:p>
        </w:tc>
        <w:tc>
          <w:tcPr>
            <w:tcW w:w="907" w:type="dxa"/>
            <w:tcBorders>
              <w:top w:val="single" w:sz="4" w:space="0" w:color="auto"/>
              <w:bottom w:val="single" w:sz="4" w:space="0" w:color="auto"/>
            </w:tcBorders>
            <w:shd w:val="clear" w:color="auto" w:fill="auto"/>
            <w:noWrap/>
            <w:vAlign w:val="center"/>
          </w:tcPr>
          <w:p w14:paraId="3DF2C47A" w14:textId="77777777" w:rsidR="00FF3D84" w:rsidRPr="00D10820" w:rsidRDefault="00FF3D84">
            <w:pPr>
              <w:spacing w:after="0" w:line="240" w:lineRule="auto"/>
              <w:jc w:val="center"/>
              <w:rPr>
                <w:rFonts w:eastAsia="Times New Roman" w:cs="Times New Roman"/>
                <w:color w:val="000000"/>
                <w:lang w:eastAsia="lv-LV"/>
              </w:rPr>
            </w:pPr>
          </w:p>
        </w:tc>
        <w:tc>
          <w:tcPr>
            <w:tcW w:w="907" w:type="dxa"/>
            <w:tcBorders>
              <w:top w:val="single" w:sz="4" w:space="0" w:color="auto"/>
              <w:bottom w:val="single" w:sz="4" w:space="0" w:color="auto"/>
            </w:tcBorders>
            <w:shd w:val="clear" w:color="auto" w:fill="auto"/>
            <w:vAlign w:val="center"/>
          </w:tcPr>
          <w:p w14:paraId="2568599C" w14:textId="77777777" w:rsidR="00FF3D84" w:rsidRPr="00D10820" w:rsidRDefault="00FF3D84" w:rsidP="00290A9D">
            <w:pPr>
              <w:spacing w:after="0" w:line="240" w:lineRule="auto"/>
              <w:jc w:val="center"/>
              <w:rPr>
                <w:rFonts w:eastAsia="Times New Roman" w:cs="Times New Roman"/>
                <w:color w:val="000000"/>
                <w:lang w:eastAsia="lv-LV"/>
              </w:rPr>
            </w:pPr>
          </w:p>
        </w:tc>
      </w:tr>
      <w:tr w:rsidR="00D54E1C" w:rsidRPr="00D10820" w14:paraId="1059D06F" w14:textId="77777777" w:rsidTr="006F3079">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ADE54" w14:textId="61CB5709" w:rsidR="00D54E1C" w:rsidRPr="00D10820" w:rsidRDefault="00D54E1C" w:rsidP="00D54E1C">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Patvēruma meklētāji no Ukrainas gada sākumā</w:t>
            </w:r>
          </w:p>
        </w:tc>
        <w:tc>
          <w:tcPr>
            <w:tcW w:w="907" w:type="dxa"/>
            <w:tcBorders>
              <w:top w:val="single" w:sz="4" w:space="0" w:color="auto"/>
              <w:left w:val="nil"/>
              <w:bottom w:val="single" w:sz="4" w:space="0" w:color="auto"/>
              <w:right w:val="single" w:sz="4" w:space="0" w:color="auto"/>
            </w:tcBorders>
            <w:shd w:val="clear" w:color="auto" w:fill="auto"/>
            <w:noWrap/>
            <w:vAlign w:val="center"/>
          </w:tcPr>
          <w:p w14:paraId="54201B26" w14:textId="2648095B"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31</w:t>
            </w:r>
          </w:p>
        </w:tc>
        <w:tc>
          <w:tcPr>
            <w:tcW w:w="907" w:type="dxa"/>
            <w:tcBorders>
              <w:top w:val="single" w:sz="4" w:space="0" w:color="auto"/>
              <w:left w:val="nil"/>
              <w:bottom w:val="single" w:sz="4" w:space="0" w:color="auto"/>
              <w:right w:val="single" w:sz="4" w:space="0" w:color="auto"/>
            </w:tcBorders>
            <w:shd w:val="clear" w:color="auto" w:fill="auto"/>
            <w:noWrap/>
            <w:vAlign w:val="center"/>
          </w:tcPr>
          <w:p w14:paraId="6EBE6A73" w14:textId="349BA799"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20</w:t>
            </w:r>
          </w:p>
        </w:tc>
        <w:tc>
          <w:tcPr>
            <w:tcW w:w="907" w:type="dxa"/>
            <w:tcBorders>
              <w:top w:val="single" w:sz="4" w:space="0" w:color="auto"/>
              <w:left w:val="nil"/>
              <w:bottom w:val="single" w:sz="4" w:space="0" w:color="auto"/>
              <w:right w:val="single" w:sz="4" w:space="0" w:color="auto"/>
            </w:tcBorders>
            <w:shd w:val="clear" w:color="auto" w:fill="auto"/>
            <w:vAlign w:val="center"/>
          </w:tcPr>
          <w:p w14:paraId="1A06C254" w14:textId="5279739E"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32</w:t>
            </w:r>
          </w:p>
        </w:tc>
      </w:tr>
      <w:tr w:rsidR="00D54E1C" w:rsidRPr="00D10820" w14:paraId="5F6A91B1" w14:textId="77777777">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tcPr>
          <w:p w14:paraId="02726EDC" w14:textId="50D6E530" w:rsidR="00D54E1C" w:rsidRPr="00D10820" w:rsidRDefault="00D54E1C" w:rsidP="00D54E1C">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Patvēruma meklētāji no Ukrainas gada beigās</w:t>
            </w:r>
          </w:p>
        </w:tc>
        <w:tc>
          <w:tcPr>
            <w:tcW w:w="907" w:type="dxa"/>
            <w:tcBorders>
              <w:top w:val="nil"/>
              <w:left w:val="nil"/>
              <w:bottom w:val="single" w:sz="4" w:space="0" w:color="auto"/>
              <w:right w:val="single" w:sz="4" w:space="0" w:color="auto"/>
            </w:tcBorders>
            <w:shd w:val="clear" w:color="auto" w:fill="auto"/>
            <w:noWrap/>
            <w:vAlign w:val="center"/>
          </w:tcPr>
          <w:p w14:paraId="7B13AFC8" w14:textId="185568D7"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23</w:t>
            </w:r>
          </w:p>
        </w:tc>
        <w:tc>
          <w:tcPr>
            <w:tcW w:w="907" w:type="dxa"/>
            <w:tcBorders>
              <w:top w:val="nil"/>
              <w:left w:val="nil"/>
              <w:bottom w:val="single" w:sz="4" w:space="0" w:color="auto"/>
              <w:right w:val="single" w:sz="4" w:space="0" w:color="auto"/>
            </w:tcBorders>
            <w:shd w:val="clear" w:color="auto" w:fill="auto"/>
            <w:noWrap/>
            <w:vAlign w:val="center"/>
          </w:tcPr>
          <w:p w14:paraId="3D4B7EE6" w14:textId="1FA3BDEC"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32</w:t>
            </w:r>
          </w:p>
        </w:tc>
        <w:tc>
          <w:tcPr>
            <w:tcW w:w="907" w:type="dxa"/>
            <w:tcBorders>
              <w:top w:val="nil"/>
              <w:left w:val="nil"/>
              <w:bottom w:val="single" w:sz="4" w:space="0" w:color="auto"/>
              <w:right w:val="single" w:sz="4" w:space="0" w:color="auto"/>
            </w:tcBorders>
            <w:shd w:val="clear" w:color="auto" w:fill="auto"/>
            <w:vAlign w:val="center"/>
          </w:tcPr>
          <w:p w14:paraId="1450160C" w14:textId="67B9DAF4"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43</w:t>
            </w:r>
          </w:p>
        </w:tc>
      </w:tr>
      <w:tr w:rsidR="00D54E1C" w:rsidRPr="00D10820" w14:paraId="5E4CF02C" w14:textId="77777777">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tcPr>
          <w:p w14:paraId="6D2C98A0" w14:textId="5F233203" w:rsidR="00D54E1C" w:rsidRPr="00D10820" w:rsidRDefault="00D54E1C" w:rsidP="00D54E1C">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Darbu strīdu komisijā saņemtie ziņojumi</w:t>
            </w:r>
          </w:p>
        </w:tc>
        <w:tc>
          <w:tcPr>
            <w:tcW w:w="907" w:type="dxa"/>
            <w:tcBorders>
              <w:top w:val="nil"/>
              <w:left w:val="nil"/>
              <w:bottom w:val="single" w:sz="4" w:space="0" w:color="auto"/>
              <w:right w:val="single" w:sz="4" w:space="0" w:color="auto"/>
            </w:tcBorders>
            <w:shd w:val="clear" w:color="auto" w:fill="auto"/>
            <w:noWrap/>
            <w:vAlign w:val="center"/>
          </w:tcPr>
          <w:p w14:paraId="62E8145B" w14:textId="6011A2C6"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w:t>
            </w:r>
          </w:p>
        </w:tc>
        <w:tc>
          <w:tcPr>
            <w:tcW w:w="907" w:type="dxa"/>
            <w:tcBorders>
              <w:top w:val="nil"/>
              <w:left w:val="nil"/>
              <w:bottom w:val="single" w:sz="4" w:space="0" w:color="auto"/>
              <w:right w:val="single" w:sz="4" w:space="0" w:color="auto"/>
            </w:tcBorders>
            <w:shd w:val="clear" w:color="auto" w:fill="auto"/>
            <w:noWrap/>
            <w:vAlign w:val="center"/>
          </w:tcPr>
          <w:p w14:paraId="7C61C5FD" w14:textId="1F9E617F"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907" w:type="dxa"/>
            <w:tcBorders>
              <w:top w:val="nil"/>
              <w:left w:val="nil"/>
              <w:bottom w:val="single" w:sz="4" w:space="0" w:color="auto"/>
              <w:right w:val="single" w:sz="4" w:space="0" w:color="auto"/>
            </w:tcBorders>
            <w:shd w:val="clear" w:color="auto" w:fill="auto"/>
            <w:vAlign w:val="center"/>
          </w:tcPr>
          <w:p w14:paraId="4DF5806F" w14:textId="1A0EF744"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w:t>
            </w:r>
          </w:p>
        </w:tc>
      </w:tr>
      <w:tr w:rsidR="00D54E1C" w:rsidRPr="00D10820" w14:paraId="060B2CF4" w14:textId="77777777">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tcPr>
          <w:p w14:paraId="11C718B5" w14:textId="75C84CED" w:rsidR="00D54E1C" w:rsidRPr="00D10820" w:rsidRDefault="00D54E1C" w:rsidP="00D54E1C">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Ētikas komisijā saņemtie iesniegumi</w:t>
            </w:r>
          </w:p>
        </w:tc>
        <w:tc>
          <w:tcPr>
            <w:tcW w:w="907" w:type="dxa"/>
            <w:tcBorders>
              <w:top w:val="nil"/>
              <w:left w:val="nil"/>
              <w:bottom w:val="single" w:sz="4" w:space="0" w:color="auto"/>
              <w:right w:val="single" w:sz="4" w:space="0" w:color="auto"/>
            </w:tcBorders>
            <w:shd w:val="clear" w:color="auto" w:fill="auto"/>
            <w:noWrap/>
            <w:vAlign w:val="center"/>
          </w:tcPr>
          <w:p w14:paraId="1E0B85C3" w14:textId="4B30B309"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w:t>
            </w:r>
          </w:p>
        </w:tc>
        <w:tc>
          <w:tcPr>
            <w:tcW w:w="907" w:type="dxa"/>
            <w:tcBorders>
              <w:top w:val="nil"/>
              <w:left w:val="nil"/>
              <w:bottom w:val="single" w:sz="4" w:space="0" w:color="auto"/>
              <w:right w:val="single" w:sz="4" w:space="0" w:color="auto"/>
            </w:tcBorders>
            <w:shd w:val="clear" w:color="auto" w:fill="auto"/>
            <w:noWrap/>
            <w:vAlign w:val="center"/>
          </w:tcPr>
          <w:p w14:paraId="3B17518C" w14:textId="2651371D"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w:t>
            </w:r>
          </w:p>
        </w:tc>
        <w:tc>
          <w:tcPr>
            <w:tcW w:w="907" w:type="dxa"/>
            <w:tcBorders>
              <w:top w:val="nil"/>
              <w:left w:val="nil"/>
              <w:bottom w:val="single" w:sz="4" w:space="0" w:color="auto"/>
              <w:right w:val="single" w:sz="4" w:space="0" w:color="auto"/>
            </w:tcBorders>
            <w:shd w:val="clear" w:color="auto" w:fill="auto"/>
            <w:vAlign w:val="center"/>
          </w:tcPr>
          <w:p w14:paraId="08A03B2F" w14:textId="14BC1B05" w:rsidR="00D54E1C" w:rsidRPr="00D10820" w:rsidRDefault="00D54E1C" w:rsidP="00D54E1C">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2</w:t>
            </w:r>
          </w:p>
        </w:tc>
      </w:tr>
    </w:tbl>
    <w:p w14:paraId="65EA16E3" w14:textId="6E164437" w:rsidR="006C751A" w:rsidRPr="00D10820" w:rsidRDefault="00160D67" w:rsidP="00AB55B3">
      <w:pPr>
        <w:spacing w:before="120" w:after="120"/>
        <w:rPr>
          <w:rFonts w:cs="Times New Roman"/>
          <w:b/>
          <w:bCs/>
        </w:rPr>
      </w:pPr>
      <w:bookmarkStart w:id="39" w:name="_Toc167799111"/>
      <w:r w:rsidRPr="00D10820">
        <w:rPr>
          <w:rFonts w:cs="Times New Roman"/>
          <w:b/>
          <w:bCs/>
        </w:rPr>
        <w:t>Jaunu darbinieku piesaiste</w:t>
      </w:r>
      <w:r w:rsidR="003231C4" w:rsidRPr="00D10820">
        <w:rPr>
          <w:rFonts w:cs="Times New Roman"/>
          <w:b/>
          <w:bCs/>
        </w:rPr>
        <w:t xml:space="preserve"> un</w:t>
      </w:r>
      <w:r w:rsidR="008A1F1E" w:rsidRPr="00D10820">
        <w:rPr>
          <w:rFonts w:cs="Times New Roman"/>
          <w:b/>
          <w:bCs/>
        </w:rPr>
        <w:t xml:space="preserve"> prakse</w:t>
      </w:r>
      <w:r w:rsidR="003231C4" w:rsidRPr="00D10820">
        <w:rPr>
          <w:rFonts w:cs="Times New Roman"/>
          <w:b/>
          <w:bCs/>
        </w:rPr>
        <w:t>s iespējas.</w:t>
      </w:r>
    </w:p>
    <w:p w14:paraId="7E76614F" w14:textId="5ECC8BA4" w:rsidR="007D6B7D" w:rsidRPr="00D10820" w:rsidRDefault="0029439C" w:rsidP="007D6B7D">
      <w:pPr>
        <w:spacing w:before="120" w:after="120"/>
        <w:rPr>
          <w:rFonts w:cs="Times New Roman"/>
        </w:rPr>
      </w:pPr>
      <w:r w:rsidRPr="00D10820">
        <w:rPr>
          <w:rFonts w:cs="Times New Roman"/>
        </w:rPr>
        <w:t>Rīgas satiksme ir viens no lielākajiem darba devējiem</w:t>
      </w:r>
      <w:r w:rsidR="00125DF8" w:rsidRPr="00D10820">
        <w:rPr>
          <w:rFonts w:cs="Times New Roman"/>
        </w:rPr>
        <w:t xml:space="preserve"> </w:t>
      </w:r>
      <w:r w:rsidR="00590510" w:rsidRPr="00D10820">
        <w:rPr>
          <w:rFonts w:cs="Times New Roman"/>
        </w:rPr>
        <w:t>Latvijā</w:t>
      </w:r>
      <w:r w:rsidR="00AA14DD" w:rsidRPr="00D10820">
        <w:rPr>
          <w:rFonts w:cs="Times New Roman"/>
        </w:rPr>
        <w:t xml:space="preserve"> </w:t>
      </w:r>
      <w:r w:rsidR="00A40CF2" w:rsidRPr="00D10820">
        <w:rPr>
          <w:rFonts w:cs="Times New Roman"/>
        </w:rPr>
        <w:t xml:space="preserve">un, attīstot pakalpojumu un tā kvalitāti, </w:t>
      </w:r>
      <w:r w:rsidR="00A35A58" w:rsidRPr="00D10820">
        <w:rPr>
          <w:rFonts w:cs="Times New Roman"/>
        </w:rPr>
        <w:t>aicinām savā</w:t>
      </w:r>
      <w:r w:rsidR="0096798A" w:rsidRPr="00D10820">
        <w:rPr>
          <w:rFonts w:cs="Times New Roman"/>
        </w:rPr>
        <w:t xml:space="preserve"> komandā jaunus darbiniekus</w:t>
      </w:r>
      <w:r w:rsidR="00E53EF4" w:rsidRPr="00D10820">
        <w:rPr>
          <w:rFonts w:cs="Times New Roman"/>
        </w:rPr>
        <w:t xml:space="preserve">, kuri var izvēlēties savām </w:t>
      </w:r>
      <w:r w:rsidR="0078379A" w:rsidRPr="00D10820">
        <w:rPr>
          <w:rFonts w:cs="Times New Roman"/>
        </w:rPr>
        <w:t>kompetencēm</w:t>
      </w:r>
      <w:r w:rsidR="00E53EF4" w:rsidRPr="00D10820">
        <w:rPr>
          <w:rFonts w:cs="Times New Roman"/>
        </w:rPr>
        <w:t xml:space="preserve"> un </w:t>
      </w:r>
      <w:r w:rsidR="0078379A" w:rsidRPr="00D10820">
        <w:rPr>
          <w:rFonts w:cs="Times New Roman"/>
        </w:rPr>
        <w:t>prasmēm</w:t>
      </w:r>
      <w:r w:rsidR="00E53EF4" w:rsidRPr="00D10820">
        <w:rPr>
          <w:rFonts w:cs="Times New Roman"/>
        </w:rPr>
        <w:t xml:space="preserve"> atbilstošu amatu.</w:t>
      </w:r>
    </w:p>
    <w:p w14:paraId="4A3A8FB6" w14:textId="567DCB74" w:rsidR="625F280A" w:rsidRPr="00D10820" w:rsidRDefault="625F280A" w:rsidP="31B75EE8">
      <w:pPr>
        <w:spacing w:before="120" w:after="120"/>
        <w:rPr>
          <w:rFonts w:cs="Times New Roman"/>
        </w:rPr>
      </w:pPr>
      <w:r w:rsidRPr="00D10820">
        <w:rPr>
          <w:rFonts w:cs="Times New Roman"/>
        </w:rPr>
        <w:t xml:space="preserve">Darbinieku piesaistē </w:t>
      </w:r>
      <w:r w:rsidR="0ED869E9" w:rsidRPr="00D10820">
        <w:rPr>
          <w:rFonts w:cs="Times New Roman"/>
        </w:rPr>
        <w:t>Rīgas satiksme regulāri rīko atvērto durvju dienas piedāvājot interesentiem un potenciālajiem darbiniekiem iespēju iepazīties ar sa</w:t>
      </w:r>
      <w:r w:rsidR="6ADE22EE" w:rsidRPr="00D10820">
        <w:rPr>
          <w:rFonts w:cs="Times New Roman"/>
        </w:rPr>
        <w:t>biedriskā</w:t>
      </w:r>
      <w:r w:rsidR="0ED869E9" w:rsidRPr="00D10820">
        <w:rPr>
          <w:rFonts w:cs="Times New Roman"/>
        </w:rPr>
        <w:t xml:space="preserve"> </w:t>
      </w:r>
      <w:r w:rsidR="6ADE22EE" w:rsidRPr="00D10820">
        <w:rPr>
          <w:rFonts w:cs="Times New Roman"/>
        </w:rPr>
        <w:t>transporta vadītāju darba ikdienu. Rīgas satiksme piedalās darba festivālos</w:t>
      </w:r>
      <w:r w:rsidR="5BE1E71F" w:rsidRPr="00D10820">
        <w:rPr>
          <w:rFonts w:cs="Times New Roman"/>
        </w:rPr>
        <w:t xml:space="preserve"> un karjeras dienās, ikgadēja</w:t>
      </w:r>
      <w:r w:rsidR="0ED869E9" w:rsidRPr="00D10820">
        <w:rPr>
          <w:rFonts w:cs="Times New Roman"/>
        </w:rPr>
        <w:t xml:space="preserve">  </w:t>
      </w:r>
      <w:r w:rsidR="3A8AA884" w:rsidRPr="00D10820">
        <w:rPr>
          <w:rFonts w:cs="Times New Roman"/>
        </w:rPr>
        <w:t>ir uzņēmuma dalība RTU Karjeras dienās</w:t>
      </w:r>
      <w:r w:rsidR="21BEBB23" w:rsidRPr="00D10820">
        <w:rPr>
          <w:rFonts w:cs="Times New Roman"/>
        </w:rPr>
        <w:t xml:space="preserve">, kā arī darba iespēju festivālā “Visiem!”. </w:t>
      </w:r>
      <w:r w:rsidR="6687C12A" w:rsidRPr="00D10820">
        <w:rPr>
          <w:rFonts w:cs="Times New Roman"/>
        </w:rPr>
        <w:t xml:space="preserve">Rīgas satiksme aktīvi un atraktīvi dalās ar </w:t>
      </w:r>
      <w:r w:rsidR="797EF2F8" w:rsidRPr="00D10820">
        <w:rPr>
          <w:rFonts w:cs="Times New Roman"/>
        </w:rPr>
        <w:t>informāciju</w:t>
      </w:r>
      <w:r w:rsidR="6687C12A" w:rsidRPr="00D10820">
        <w:rPr>
          <w:rFonts w:cs="Times New Roman"/>
        </w:rPr>
        <w:t xml:space="preserve"> par uzņēmuma </w:t>
      </w:r>
      <w:r w:rsidR="437CDB66" w:rsidRPr="00D10820">
        <w:rPr>
          <w:rFonts w:cs="Times New Roman"/>
        </w:rPr>
        <w:t>vērtībām,</w:t>
      </w:r>
      <w:r w:rsidR="6687C12A" w:rsidRPr="00D10820">
        <w:rPr>
          <w:rFonts w:cs="Times New Roman"/>
        </w:rPr>
        <w:t xml:space="preserve"> darba ikdienu, pārs</w:t>
      </w:r>
      <w:r w:rsidR="7A63EFD9" w:rsidRPr="00D10820">
        <w:rPr>
          <w:rFonts w:cs="Times New Roman"/>
        </w:rPr>
        <w:t xml:space="preserve">tāvētajiem amatiem, veido video materiālus </w:t>
      </w:r>
      <w:r w:rsidR="5341ED70" w:rsidRPr="00D10820">
        <w:rPr>
          <w:rFonts w:cs="Times New Roman"/>
        </w:rPr>
        <w:t xml:space="preserve">un publikācijas par vakancēm, izmantojot arī informācijas izvietošanas iespējas ne tikai </w:t>
      </w:r>
      <w:r w:rsidR="5C91D796" w:rsidRPr="00D10820">
        <w:rPr>
          <w:rFonts w:cs="Times New Roman"/>
        </w:rPr>
        <w:t>sociālajos tīklos, bet arī uz mūsu transporta līdzekļiem.</w:t>
      </w:r>
      <w:r w:rsidR="21BEBB23" w:rsidRPr="00D10820">
        <w:rPr>
          <w:rFonts w:cs="Times New Roman"/>
        </w:rPr>
        <w:t xml:space="preserve"> </w:t>
      </w:r>
      <w:r w:rsidR="4E54759F" w:rsidRPr="00D10820">
        <w:rPr>
          <w:rFonts w:cs="Times New Roman"/>
        </w:rPr>
        <w:t>Rīgas satiksme veido produktīvu sadarbību ar Nodarbinātības valsts</w:t>
      </w:r>
      <w:r w:rsidR="21BEBB23" w:rsidRPr="00D10820">
        <w:rPr>
          <w:rFonts w:cs="Times New Roman"/>
        </w:rPr>
        <w:t xml:space="preserve"> </w:t>
      </w:r>
      <w:r w:rsidR="4E54759F" w:rsidRPr="00D10820">
        <w:rPr>
          <w:rFonts w:cs="Times New Roman"/>
        </w:rPr>
        <w:t>dienestu</w:t>
      </w:r>
      <w:r w:rsidR="21BEBB23" w:rsidRPr="00D10820">
        <w:rPr>
          <w:rFonts w:cs="Times New Roman"/>
        </w:rPr>
        <w:t xml:space="preserve"> </w:t>
      </w:r>
      <w:r w:rsidR="41D8485F" w:rsidRPr="00D10820">
        <w:rPr>
          <w:rFonts w:cs="Times New Roman"/>
        </w:rPr>
        <w:t>dodoties sadarbības vizītēs uz tā filiālēm. Esam ciešā sasaistē ar izglītības iestādēm</w:t>
      </w:r>
      <w:r w:rsidR="2573A8E5" w:rsidRPr="00D10820">
        <w:rPr>
          <w:rFonts w:cs="Times New Roman"/>
        </w:rPr>
        <w:t xml:space="preserve"> gan prakšu nodrošinā</w:t>
      </w:r>
      <w:r w:rsidR="6AB3D068" w:rsidRPr="00D10820">
        <w:rPr>
          <w:rFonts w:cs="Times New Roman"/>
        </w:rPr>
        <w:t>šanā</w:t>
      </w:r>
      <w:r w:rsidR="2573A8E5" w:rsidRPr="00D10820">
        <w:rPr>
          <w:rFonts w:cs="Times New Roman"/>
        </w:rPr>
        <w:t>, gan izglītojošu semināru</w:t>
      </w:r>
      <w:r w:rsidR="38EE20B5" w:rsidRPr="00D10820">
        <w:rPr>
          <w:rFonts w:cs="Times New Roman"/>
        </w:rPr>
        <w:t xml:space="preserve"> un</w:t>
      </w:r>
      <w:r w:rsidR="2573A8E5" w:rsidRPr="00D10820">
        <w:rPr>
          <w:rFonts w:cs="Times New Roman"/>
        </w:rPr>
        <w:t xml:space="preserve"> lekciju pieejamībā</w:t>
      </w:r>
      <w:r w:rsidR="6E9DD409" w:rsidRPr="00D10820">
        <w:rPr>
          <w:rFonts w:cs="Times New Roman"/>
        </w:rPr>
        <w:t>.</w:t>
      </w:r>
      <w:r w:rsidR="21BEBB23" w:rsidRPr="00D10820">
        <w:rPr>
          <w:rFonts w:cs="Times New Roman"/>
        </w:rPr>
        <w:t xml:space="preserve"> </w:t>
      </w:r>
      <w:r w:rsidR="2389C5AE" w:rsidRPr="00D10820">
        <w:rPr>
          <w:rFonts w:cs="Times New Roman"/>
        </w:rPr>
        <w:t>Rīgas satiksme labprāt</w:t>
      </w:r>
      <w:r w:rsidR="2A089A2A" w:rsidRPr="00D10820">
        <w:rPr>
          <w:rFonts w:cs="Times New Roman"/>
        </w:rPr>
        <w:t xml:space="preserve"> publiski</w:t>
      </w:r>
      <w:r w:rsidR="2389C5AE" w:rsidRPr="00D10820">
        <w:rPr>
          <w:rFonts w:cs="Times New Roman"/>
        </w:rPr>
        <w:t xml:space="preserve"> dalās ar savu labo praksi darbiniekam svarīgu jautājuma seguma nodrošināšanā </w:t>
      </w:r>
      <w:r w:rsidR="2AD5D034" w:rsidRPr="00D10820">
        <w:rPr>
          <w:rFonts w:cs="Times New Roman"/>
        </w:rPr>
        <w:t xml:space="preserve">(darbinieku labumi, dažādības veicināšana, vērtību iedzīvināšana). </w:t>
      </w:r>
      <w:r w:rsidR="0E02E9BB" w:rsidRPr="00D10820">
        <w:rPr>
          <w:rFonts w:cs="Times New Roman"/>
        </w:rPr>
        <w:t xml:space="preserve">Rīgas satiksme ir TOP 3 darba devējs transporta un loģistikas nozarē. </w:t>
      </w:r>
      <w:r w:rsidR="4A578C8B" w:rsidRPr="00D10820">
        <w:rPr>
          <w:rFonts w:cs="Times New Roman"/>
        </w:rPr>
        <w:t xml:space="preserve"> </w:t>
      </w:r>
    </w:p>
    <w:p w14:paraId="3BC070E9" w14:textId="7DFB200D" w:rsidR="007D6B7D" w:rsidRPr="00D10820" w:rsidRDefault="003472C7" w:rsidP="007D6B7D">
      <w:pPr>
        <w:spacing w:before="120" w:after="120"/>
        <w:rPr>
          <w:rFonts w:cs="Times New Roman"/>
        </w:rPr>
      </w:pPr>
      <w:r w:rsidRPr="00D10820">
        <w:rPr>
          <w:rFonts w:cs="Times New Roman"/>
        </w:rPr>
        <w:t>Tiem</w:t>
      </w:r>
      <w:r w:rsidR="00B44166" w:rsidRPr="00D10820">
        <w:rPr>
          <w:rFonts w:cs="Times New Roman"/>
        </w:rPr>
        <w:t>,</w:t>
      </w:r>
      <w:r w:rsidRPr="00D10820">
        <w:rPr>
          <w:rFonts w:cs="Times New Roman"/>
        </w:rPr>
        <w:t xml:space="preserve"> kas interesējas </w:t>
      </w:r>
      <w:r w:rsidR="00E43FC8" w:rsidRPr="00D10820">
        <w:rPr>
          <w:rFonts w:cs="Times New Roman"/>
        </w:rPr>
        <w:t xml:space="preserve">par darbu Rīgas satiksmē, ir </w:t>
      </w:r>
      <w:r w:rsidR="007D6B7D" w:rsidRPr="00D10820">
        <w:rPr>
          <w:rFonts w:cs="Times New Roman"/>
        </w:rPr>
        <w:t xml:space="preserve">izveidota </w:t>
      </w:r>
      <w:hyperlink r:id="rId72" w:history="1">
        <w:r w:rsidR="007D6B7D" w:rsidRPr="00D10820">
          <w:rPr>
            <w:rStyle w:val="Hipersaite"/>
            <w:rFonts w:cs="Times New Roman"/>
          </w:rPr>
          <w:t>info gr</w:t>
        </w:r>
        <w:bookmarkStart w:id="40" w:name="_Hlt195188370"/>
        <w:bookmarkStart w:id="41" w:name="_Hlt195188371"/>
        <w:r w:rsidR="007D6B7D" w:rsidRPr="00D10820">
          <w:rPr>
            <w:rStyle w:val="Hipersaite"/>
            <w:rFonts w:cs="Times New Roman"/>
          </w:rPr>
          <w:t>a</w:t>
        </w:r>
        <w:bookmarkEnd w:id="40"/>
        <w:bookmarkEnd w:id="41"/>
        <w:r w:rsidR="007D6B7D" w:rsidRPr="00D10820">
          <w:rPr>
            <w:rStyle w:val="Hipersaite"/>
            <w:rFonts w:cs="Times New Roman"/>
          </w:rPr>
          <w:t>fika</w:t>
        </w:r>
      </w:hyperlink>
      <w:r w:rsidR="007D6B7D" w:rsidRPr="00D10820">
        <w:rPr>
          <w:rFonts w:cs="Times New Roman"/>
        </w:rPr>
        <w:t xml:space="preserve"> ar 25 dažādiem papildu labumiem, kas tiek pievienota darba sludinājumam. </w:t>
      </w:r>
    </w:p>
    <w:p w14:paraId="33F61AE2" w14:textId="481E752A" w:rsidR="00BB5CD2" w:rsidRPr="00D10820" w:rsidRDefault="00AB55B3" w:rsidP="00AB55B3">
      <w:pPr>
        <w:spacing w:before="120" w:after="120"/>
        <w:rPr>
          <w:rFonts w:cs="Times New Roman"/>
        </w:rPr>
      </w:pPr>
      <w:r w:rsidRPr="00D10820">
        <w:rPr>
          <w:rFonts w:cs="Times New Roman"/>
        </w:rPr>
        <w:t>Sabiedriskā transporta vadītāji ir viena no svarīgākajām amata vienībām Rīgas satiksmē, tāpēc</w:t>
      </w:r>
      <w:r w:rsidR="002C4980" w:rsidRPr="00D10820">
        <w:rPr>
          <w:rFonts w:cs="Times New Roman"/>
        </w:rPr>
        <w:t>,</w:t>
      </w:r>
      <w:r w:rsidRPr="00D10820">
        <w:rPr>
          <w:rFonts w:cs="Times New Roman"/>
        </w:rPr>
        <w:t xml:space="preserve"> piesaistot jaunos darbiniekus un integrējot </w:t>
      </w:r>
      <w:r w:rsidR="004F1B14" w:rsidRPr="00D10820">
        <w:rPr>
          <w:rFonts w:cs="Times New Roman"/>
        </w:rPr>
        <w:t>uzņēmumā</w:t>
      </w:r>
      <w:r w:rsidRPr="00D10820">
        <w:rPr>
          <w:rFonts w:cs="Times New Roman"/>
        </w:rPr>
        <w:t xml:space="preserve">, </w:t>
      </w:r>
      <w:r w:rsidR="00F44192" w:rsidRPr="00D10820">
        <w:rPr>
          <w:rFonts w:cs="Times New Roman"/>
        </w:rPr>
        <w:t xml:space="preserve">uzsākot darba tiesiskās attiecības, </w:t>
      </w:r>
      <w:r w:rsidRPr="00D10820">
        <w:rPr>
          <w:rFonts w:cs="Times New Roman"/>
        </w:rPr>
        <w:t>piedāvājam mācību iespējas</w:t>
      </w:r>
      <w:r w:rsidR="00D10CE4" w:rsidRPr="00D10820">
        <w:rPr>
          <w:rFonts w:cs="Times New Roman"/>
        </w:rPr>
        <w:t>, t.sk.,</w:t>
      </w:r>
      <w:r w:rsidR="00B42C1D" w:rsidRPr="00D10820">
        <w:rPr>
          <w:rFonts w:cs="Times New Roman"/>
        </w:rPr>
        <w:t xml:space="preserve"> iegūt speciālo transportlīdzekļ</w:t>
      </w:r>
      <w:r w:rsidR="004E0D6E" w:rsidRPr="00D10820">
        <w:rPr>
          <w:rFonts w:cs="Times New Roman"/>
        </w:rPr>
        <w:t>u</w:t>
      </w:r>
      <w:r w:rsidR="00B42C1D" w:rsidRPr="00D10820">
        <w:rPr>
          <w:rFonts w:cs="Times New Roman"/>
        </w:rPr>
        <w:t xml:space="preserve"> vadītāja apliecību</w:t>
      </w:r>
      <w:r w:rsidRPr="00D10820">
        <w:rPr>
          <w:rFonts w:cs="Times New Roman"/>
        </w:rPr>
        <w:t>. Šādas mācības notiek regulāri tramvaja un trolejbusa amatu apmācībā. Aizvadītā gada laikā organizējām trīs trolejbusu vadītāju mācību grupas un divas tramvaju vadītāju grupas. Nepieciešamības gadījumā līdzīgas mācības nodrošinām arī topošajiem kolēģiem, kuri vēlas kļūt par autobusa vadītāju, nodrošinot D kategorijas mācības</w:t>
      </w:r>
      <w:r w:rsidR="00A70B54" w:rsidRPr="00D10820">
        <w:rPr>
          <w:rFonts w:cs="Times New Roman"/>
        </w:rPr>
        <w:t>, kā arī</w:t>
      </w:r>
      <w:r w:rsidRPr="00D10820">
        <w:rPr>
          <w:rFonts w:cs="Times New Roman"/>
        </w:rPr>
        <w:t xml:space="preserve"> </w:t>
      </w:r>
      <w:r w:rsidR="00623947" w:rsidRPr="00D10820">
        <w:rPr>
          <w:rFonts w:cs="Times New Roman"/>
        </w:rPr>
        <w:t>nodrošinām</w:t>
      </w:r>
      <w:r w:rsidRPr="00D10820">
        <w:rPr>
          <w:rFonts w:cs="Times New Roman"/>
        </w:rPr>
        <w:t xml:space="preserve"> 95</w:t>
      </w:r>
      <w:r w:rsidR="007530E6" w:rsidRPr="00D10820">
        <w:rPr>
          <w:rFonts w:cs="Times New Roman"/>
        </w:rPr>
        <w:t> </w:t>
      </w:r>
      <w:r w:rsidRPr="00D10820">
        <w:rPr>
          <w:rFonts w:cs="Times New Roman"/>
        </w:rPr>
        <w:t>koda mācību iespējas.</w:t>
      </w:r>
      <w:r w:rsidR="00BB5CD2" w:rsidRPr="00D10820">
        <w:rPr>
          <w:rFonts w:cs="Times New Roman"/>
        </w:rPr>
        <w:t xml:space="preserve"> </w:t>
      </w:r>
    </w:p>
    <w:p w14:paraId="775864F2" w14:textId="77777777" w:rsidR="001D1CE7" w:rsidRPr="00D10820" w:rsidRDefault="000C788E" w:rsidP="001D1CE7">
      <w:pPr>
        <w:spacing w:before="120" w:after="120"/>
        <w:rPr>
          <w:rFonts w:eastAsia="Calibri" w:cs="Times New Roman"/>
          <w:b/>
          <w:bCs/>
        </w:rPr>
      </w:pPr>
      <w:r w:rsidRPr="00D10820">
        <w:rPr>
          <w:rFonts w:cs="Times New Roman"/>
        </w:rPr>
        <w:t>Tāpat par nozīmīgu jomu uzskatāma jauno darbinieku informēšanas sistēmas pārskatīšana un dažādu Rīgas satiksmes darbības jomu rokasgrāmatu izveide, lai nodrošinātu ērtu, saprotamu un pēctecīgu informācijas nodošanu un sekmētu darbinieku apmierinātību ar veicamo darbu.</w:t>
      </w:r>
      <w:r w:rsidR="001D1CE7" w:rsidRPr="00D10820">
        <w:rPr>
          <w:rFonts w:eastAsia="Calibri" w:cs="Times New Roman"/>
          <w:b/>
          <w:bCs/>
        </w:rPr>
        <w:t xml:space="preserve"> </w:t>
      </w:r>
    </w:p>
    <w:p w14:paraId="564C5970" w14:textId="64B80255" w:rsidR="001D1CE7" w:rsidRPr="00D10820" w:rsidRDefault="00FA51C4" w:rsidP="001D1CE7">
      <w:pPr>
        <w:spacing w:before="120" w:after="120"/>
        <w:rPr>
          <w:rFonts w:eastAsia="Calibri" w:cs="Times New Roman"/>
        </w:rPr>
      </w:pPr>
      <w:r w:rsidRPr="00D10820">
        <w:rPr>
          <w:rFonts w:eastAsia="Calibri" w:cs="Times New Roman"/>
        </w:rPr>
        <w:t xml:space="preserve">Sadarbojoties </w:t>
      </w:r>
      <w:r w:rsidR="00A42C90" w:rsidRPr="00D10820">
        <w:rPr>
          <w:rFonts w:eastAsia="Calibri" w:cs="Times New Roman"/>
        </w:rPr>
        <w:t>ar mācību iestādēm</w:t>
      </w:r>
      <w:r w:rsidR="000859AC" w:rsidRPr="00D10820">
        <w:rPr>
          <w:rFonts w:eastAsia="Calibri" w:cs="Times New Roman"/>
        </w:rPr>
        <w:t>, esam nodrošinājuši praksi</w:t>
      </w:r>
      <w:r w:rsidR="00FB4C46" w:rsidRPr="00D10820">
        <w:rPr>
          <w:rFonts w:eastAsia="Calibri" w:cs="Times New Roman"/>
        </w:rPr>
        <w:t xml:space="preserve"> studentiem no</w:t>
      </w:r>
      <w:r w:rsidR="00322C5B" w:rsidRPr="00D10820">
        <w:rPr>
          <w:rFonts w:eastAsia="Calibri" w:cs="Times New Roman"/>
        </w:rPr>
        <w:t xml:space="preserve"> R</w:t>
      </w:r>
      <w:r w:rsidR="001D1CE7" w:rsidRPr="00D10820">
        <w:rPr>
          <w:rFonts w:eastAsia="Calibri" w:cs="Times New Roman"/>
        </w:rPr>
        <w:t>īgas Tehniskās universitātes, Latvijas Universitātes, Rīgas Stradiņa universitātes, Latvijas Biozinātņu un tehnoloģiju universitāte</w:t>
      </w:r>
      <w:r w:rsidR="00140F2B" w:rsidRPr="00D10820">
        <w:rPr>
          <w:rFonts w:eastAsia="Calibri" w:cs="Times New Roman"/>
        </w:rPr>
        <w:t>s</w:t>
      </w:r>
      <w:r w:rsidR="001D1CE7" w:rsidRPr="00D10820">
        <w:rPr>
          <w:rFonts w:eastAsia="Calibri" w:cs="Times New Roman"/>
        </w:rPr>
        <w:t>, Banku augstskola</w:t>
      </w:r>
      <w:r w:rsidR="00140F2B" w:rsidRPr="00D10820">
        <w:rPr>
          <w:rFonts w:eastAsia="Calibri" w:cs="Times New Roman"/>
        </w:rPr>
        <w:t>s</w:t>
      </w:r>
      <w:r w:rsidR="001D1CE7" w:rsidRPr="00D10820">
        <w:rPr>
          <w:rFonts w:eastAsia="Calibri" w:cs="Times New Roman"/>
        </w:rPr>
        <w:t>, Juridiskā</w:t>
      </w:r>
      <w:r w:rsidR="00067D54" w:rsidRPr="00D10820">
        <w:rPr>
          <w:rFonts w:eastAsia="Calibri" w:cs="Times New Roman"/>
        </w:rPr>
        <w:t>s</w:t>
      </w:r>
      <w:r w:rsidR="001D1CE7" w:rsidRPr="00D10820">
        <w:rPr>
          <w:rFonts w:eastAsia="Calibri" w:cs="Times New Roman"/>
        </w:rPr>
        <w:t xml:space="preserve"> koledža</w:t>
      </w:r>
      <w:r w:rsidR="00067D54" w:rsidRPr="00D10820">
        <w:rPr>
          <w:rFonts w:eastAsia="Calibri" w:cs="Times New Roman"/>
        </w:rPr>
        <w:t>s</w:t>
      </w:r>
      <w:r w:rsidR="001D1CE7" w:rsidRPr="00D10820">
        <w:rPr>
          <w:rFonts w:eastAsia="Calibri" w:cs="Times New Roman"/>
        </w:rPr>
        <w:t>, Valmieras Tehnikuma, Rīgas Metālapstrādes profesionālā</w:t>
      </w:r>
      <w:r w:rsidR="009E2D71" w:rsidRPr="00D10820">
        <w:rPr>
          <w:rFonts w:eastAsia="Calibri" w:cs="Times New Roman"/>
        </w:rPr>
        <w:t>s</w:t>
      </w:r>
      <w:r w:rsidR="001D1CE7" w:rsidRPr="00D10820">
        <w:rPr>
          <w:rFonts w:eastAsia="Calibri" w:cs="Times New Roman"/>
        </w:rPr>
        <w:t xml:space="preserve"> vidusskola</w:t>
      </w:r>
      <w:r w:rsidR="009E2D71" w:rsidRPr="00D10820">
        <w:rPr>
          <w:rFonts w:eastAsia="Calibri" w:cs="Times New Roman"/>
        </w:rPr>
        <w:t>s</w:t>
      </w:r>
      <w:r w:rsidR="001D1CE7" w:rsidRPr="00D10820">
        <w:rPr>
          <w:rFonts w:eastAsia="Calibri" w:cs="Times New Roman"/>
        </w:rPr>
        <w:t>, Rīgas Valsts tehnikuma, Rīgas Tehniskās koledžas, Rīgas Tirdzniecības profesionālā</w:t>
      </w:r>
      <w:r w:rsidR="009E2D71" w:rsidRPr="00D10820">
        <w:rPr>
          <w:rFonts w:eastAsia="Calibri" w:cs="Times New Roman"/>
        </w:rPr>
        <w:t>s</w:t>
      </w:r>
      <w:r w:rsidR="001D1CE7" w:rsidRPr="00D10820">
        <w:rPr>
          <w:rFonts w:eastAsia="Calibri" w:cs="Times New Roman"/>
        </w:rPr>
        <w:t xml:space="preserve"> vidusskola</w:t>
      </w:r>
      <w:r w:rsidR="009E2D71" w:rsidRPr="00D10820">
        <w:rPr>
          <w:rFonts w:eastAsia="Calibri" w:cs="Times New Roman"/>
        </w:rPr>
        <w:t>s</w:t>
      </w:r>
      <w:r w:rsidR="001D1CE7" w:rsidRPr="00D10820">
        <w:rPr>
          <w:rFonts w:eastAsia="Calibri" w:cs="Times New Roman"/>
        </w:rPr>
        <w:t>, Sociālās integrācijas valsts aģentūra</w:t>
      </w:r>
      <w:r w:rsidR="0013138D" w:rsidRPr="00D10820">
        <w:rPr>
          <w:rFonts w:eastAsia="Calibri" w:cs="Times New Roman"/>
        </w:rPr>
        <w:t>s</w:t>
      </w:r>
      <w:r w:rsidR="001D1CE7" w:rsidRPr="00D10820">
        <w:rPr>
          <w:rFonts w:eastAsia="Calibri" w:cs="Times New Roman"/>
        </w:rPr>
        <w:t xml:space="preserve">, SIA “Biznesa augstskola Turība”, mācību centriem “Liepa”, “BUTS”. </w:t>
      </w:r>
      <w:r w:rsidR="000859AC" w:rsidRPr="00D10820">
        <w:rPr>
          <w:rFonts w:eastAsia="Calibri" w:cs="Times New Roman"/>
        </w:rPr>
        <w:t>2024.</w:t>
      </w:r>
      <w:r w:rsidR="00097C5D" w:rsidRPr="00D10820">
        <w:rPr>
          <w:rFonts w:eastAsia="Calibri" w:cs="Times New Roman"/>
        </w:rPr>
        <w:t> </w:t>
      </w:r>
      <w:r w:rsidR="000859AC" w:rsidRPr="00D10820">
        <w:rPr>
          <w:rFonts w:eastAsia="Calibri" w:cs="Times New Roman"/>
        </w:rPr>
        <w:t>gadā praksē tika pieņemti 49 praktikanti.</w:t>
      </w:r>
      <w:r w:rsidR="00682B7F" w:rsidRPr="00D10820">
        <w:rPr>
          <w:rFonts w:eastAsia="Calibri" w:cs="Times New Roman"/>
        </w:rPr>
        <w:t xml:space="preserve"> </w:t>
      </w:r>
      <w:r w:rsidR="00967924" w:rsidRPr="00D10820">
        <w:rPr>
          <w:rFonts w:eastAsia="Calibri" w:cs="Times New Roman"/>
        </w:rPr>
        <w:t>Praksi</w:t>
      </w:r>
      <w:r w:rsidR="001D1CE7" w:rsidRPr="00D10820">
        <w:rPr>
          <w:rFonts w:eastAsia="Calibri" w:cs="Times New Roman"/>
        </w:rPr>
        <w:t xml:space="preserve"> nodrošinājām visdažādākās </w:t>
      </w:r>
      <w:r w:rsidR="00967924" w:rsidRPr="00D10820">
        <w:rPr>
          <w:rFonts w:eastAsia="Calibri" w:cs="Times New Roman"/>
        </w:rPr>
        <w:t>jomās</w:t>
      </w:r>
      <w:r w:rsidR="001D1CE7" w:rsidRPr="00D10820">
        <w:rPr>
          <w:rFonts w:eastAsia="Calibri" w:cs="Times New Roman"/>
        </w:rPr>
        <w:t xml:space="preserve"> – metināšana un metāla apstrāde, ritošā sastāva atslēdznieks, elektronikas tehniķis, remontatslēdznieks, noliktavu pārzinis, jurists, projektu vadība, sabiedriskās attiecības, klientu apkalpošana, nekustamā īpašuma apsaimniekošana, personāla vadība.</w:t>
      </w:r>
    </w:p>
    <w:p w14:paraId="4A100CBB" w14:textId="62BB60EA" w:rsidR="001D1CE7" w:rsidRPr="00D10820" w:rsidRDefault="001D1CE7" w:rsidP="001D1CE7">
      <w:pPr>
        <w:spacing w:before="120" w:after="120"/>
        <w:rPr>
          <w:rFonts w:eastAsia="Calibri" w:cs="Times New Roman"/>
        </w:rPr>
      </w:pPr>
      <w:r w:rsidRPr="00D10820">
        <w:rPr>
          <w:rFonts w:eastAsia="Calibri" w:cs="Times New Roman"/>
        </w:rPr>
        <w:t>2024. gadā Rīgas satiksme turpināja sadarbību ar nodibinājumu “Rīgas Tehniskās universitātes Attīstības fonds”</w:t>
      </w:r>
      <w:r w:rsidR="00405EA3" w:rsidRPr="00D10820">
        <w:rPr>
          <w:rFonts w:eastAsia="Calibri" w:cs="Times New Roman"/>
        </w:rPr>
        <w:t>,</w:t>
      </w:r>
      <w:r w:rsidRPr="00D10820">
        <w:rPr>
          <w:rFonts w:eastAsia="Calibri" w:cs="Times New Roman"/>
        </w:rPr>
        <w:t xml:space="preserve"> </w:t>
      </w:r>
      <w:r w:rsidR="00FA51C4" w:rsidRPr="00D10820">
        <w:rPr>
          <w:rFonts w:eastAsia="Calibri" w:cs="Times New Roman"/>
        </w:rPr>
        <w:t>nodrošinot prakses iespējas uzņēmumā.</w:t>
      </w:r>
    </w:p>
    <w:p w14:paraId="2A4133C0" w14:textId="7695A685" w:rsidR="003A7F9A" w:rsidRPr="00D10820" w:rsidRDefault="0081025B" w:rsidP="0085299E">
      <w:pPr>
        <w:spacing w:before="240" w:after="120"/>
        <w:rPr>
          <w:rFonts w:cs="Times New Roman"/>
          <w:b/>
          <w:bCs/>
          <w:color w:val="E7E6E6" w:themeColor="background2"/>
          <w:sz w:val="20"/>
          <w:szCs w:val="20"/>
        </w:rPr>
      </w:pPr>
      <w:r w:rsidRPr="00D10820">
        <w:rPr>
          <w:rFonts w:cs="Times New Roman"/>
          <w:b/>
          <w:bCs/>
        </w:rPr>
        <w:t xml:space="preserve">Jaunu darbinieku integrācija </w:t>
      </w:r>
      <w:bookmarkEnd w:id="39"/>
    </w:p>
    <w:p w14:paraId="46112F7C" w14:textId="2D4948B9" w:rsidR="00A95FED" w:rsidRPr="00D10820" w:rsidRDefault="0081025B" w:rsidP="0085299E">
      <w:pPr>
        <w:spacing w:before="120" w:after="120"/>
        <w:rPr>
          <w:rFonts w:cs="Times New Roman"/>
        </w:rPr>
      </w:pPr>
      <w:r w:rsidRPr="00D10820">
        <w:rPr>
          <w:rFonts w:cs="Times New Roman"/>
        </w:rPr>
        <w:t>2024.</w:t>
      </w:r>
      <w:r w:rsidR="003456DC" w:rsidRPr="00D10820">
        <w:rPr>
          <w:rFonts w:cs="Times New Roman"/>
        </w:rPr>
        <w:t> </w:t>
      </w:r>
      <w:r w:rsidRPr="00D10820">
        <w:rPr>
          <w:rFonts w:cs="Times New Roman"/>
        </w:rPr>
        <w:t>gadā darba attiecības uzsāk</w:t>
      </w:r>
      <w:r w:rsidR="00182005" w:rsidRPr="00D10820">
        <w:rPr>
          <w:rFonts w:cs="Times New Roman"/>
        </w:rPr>
        <w:t>a</w:t>
      </w:r>
      <w:r w:rsidRPr="00D10820">
        <w:rPr>
          <w:rFonts w:cs="Times New Roman"/>
        </w:rPr>
        <w:t xml:space="preserve"> 385 darbinieki. </w:t>
      </w:r>
      <w:r w:rsidR="0048233D" w:rsidRPr="00D10820">
        <w:rPr>
          <w:rFonts w:cs="Times New Roman"/>
        </w:rPr>
        <w:t>Ik mēnesi tiek organizēti jauno darbinieku integrācijas semināri</w:t>
      </w:r>
      <w:r w:rsidR="00D01041" w:rsidRPr="00D10820">
        <w:rPr>
          <w:rFonts w:cs="Times New Roman"/>
        </w:rPr>
        <w:t>,</w:t>
      </w:r>
      <w:r w:rsidR="005E230C" w:rsidRPr="00D10820">
        <w:rPr>
          <w:rFonts w:cs="Times New Roman"/>
        </w:rPr>
        <w:t xml:space="preserve"> piedaloties uzņēmuma valdes un</w:t>
      </w:r>
      <w:r w:rsidR="001366A0" w:rsidRPr="00D10820">
        <w:rPr>
          <w:rFonts w:cs="Times New Roman"/>
        </w:rPr>
        <w:t xml:space="preserve"> struktūrvienību</w:t>
      </w:r>
      <w:r w:rsidR="00FB5EB8" w:rsidRPr="00D10820">
        <w:rPr>
          <w:rFonts w:cs="Times New Roman"/>
        </w:rPr>
        <w:t xml:space="preserve"> pārstāvjiem</w:t>
      </w:r>
      <w:r w:rsidR="005A371E" w:rsidRPr="00D10820">
        <w:rPr>
          <w:rFonts w:cs="Times New Roman"/>
        </w:rPr>
        <w:t>, iepazīstinot ar uzņēmuma aktualitātēm.</w:t>
      </w:r>
      <w:r w:rsidR="005E230C" w:rsidRPr="00D10820">
        <w:rPr>
          <w:rFonts w:cs="Times New Roman"/>
        </w:rPr>
        <w:t xml:space="preserve"> </w:t>
      </w:r>
      <w:r w:rsidRPr="00D10820">
        <w:rPr>
          <w:rFonts w:cs="Times New Roman"/>
        </w:rPr>
        <w:t xml:space="preserve">Lai vienkāršotu jaunā darbinieka integrācijas procesu, </w:t>
      </w:r>
      <w:r w:rsidR="00680F16" w:rsidRPr="00D10820">
        <w:rPr>
          <w:rFonts w:cs="Times New Roman"/>
        </w:rPr>
        <w:t xml:space="preserve">ar mākslīgā intelekta </w:t>
      </w:r>
      <w:r w:rsidR="00680F16" w:rsidRPr="00D10820">
        <w:rPr>
          <w:rFonts w:cs="Times New Roman"/>
          <w:i/>
          <w:iCs/>
        </w:rPr>
        <w:t>“Heygen"</w:t>
      </w:r>
      <w:r w:rsidR="00680F16" w:rsidRPr="00D10820">
        <w:rPr>
          <w:rFonts w:cs="Times New Roman"/>
        </w:rPr>
        <w:t xml:space="preserve"> palīdzību </w:t>
      </w:r>
      <w:r w:rsidRPr="00D10820">
        <w:rPr>
          <w:rFonts w:cs="Times New Roman"/>
        </w:rPr>
        <w:t>ir izveidots video materiāls</w:t>
      </w:r>
      <w:r w:rsidR="00BB65E8" w:rsidRPr="00D10820">
        <w:rPr>
          <w:rFonts w:cs="Times New Roman"/>
        </w:rPr>
        <w:t xml:space="preserve"> latviešu un ukraiņu valodās</w:t>
      </w:r>
      <w:r w:rsidR="004C4B89" w:rsidRPr="00D10820">
        <w:rPr>
          <w:rFonts w:cs="Times New Roman"/>
        </w:rPr>
        <w:t>, kurā</w:t>
      </w:r>
      <w:r w:rsidRPr="00D10820">
        <w:rPr>
          <w:rFonts w:cs="Times New Roman"/>
        </w:rPr>
        <w:t xml:space="preserve"> strukturēti apkopoti svarīgākie jautājumi, kas ir būtiski</w:t>
      </w:r>
      <w:r w:rsidR="003456DC" w:rsidRPr="00D10820">
        <w:rPr>
          <w:rFonts w:cs="Times New Roman"/>
        </w:rPr>
        <w:t>,</w:t>
      </w:r>
      <w:r w:rsidRPr="00D10820">
        <w:rPr>
          <w:rFonts w:cs="Times New Roman"/>
        </w:rPr>
        <w:t xml:space="preserve"> uzsākot darba tiesiskās attiecības. </w:t>
      </w:r>
      <w:r w:rsidR="00651270" w:rsidRPr="00D10820">
        <w:rPr>
          <w:rFonts w:cs="Times New Roman"/>
        </w:rPr>
        <w:t xml:space="preserve"> </w:t>
      </w:r>
    </w:p>
    <w:p w14:paraId="328F327F" w14:textId="75E96D8C" w:rsidR="0081025B" w:rsidRPr="00D10820" w:rsidRDefault="00651270" w:rsidP="0085299E">
      <w:pPr>
        <w:spacing w:before="120" w:after="120"/>
        <w:rPr>
          <w:rFonts w:cs="Times New Roman"/>
        </w:rPr>
      </w:pPr>
      <w:r w:rsidRPr="00D10820">
        <w:rPr>
          <w:rFonts w:cs="Times New Roman"/>
        </w:rPr>
        <w:t xml:space="preserve">Tāpat </w:t>
      </w:r>
      <w:r w:rsidR="003115EE" w:rsidRPr="00D10820">
        <w:rPr>
          <w:rFonts w:cs="Times New Roman"/>
        </w:rPr>
        <w:t>izveidots</w:t>
      </w:r>
      <w:r w:rsidR="00A95FED" w:rsidRPr="00D10820">
        <w:rPr>
          <w:rFonts w:cs="Times New Roman"/>
        </w:rPr>
        <w:t xml:space="preserve"> </w:t>
      </w:r>
      <w:r w:rsidR="00460437" w:rsidRPr="00D10820">
        <w:rPr>
          <w:rFonts w:cs="Times New Roman"/>
        </w:rPr>
        <w:t>izdevum</w:t>
      </w:r>
      <w:r w:rsidR="003115EE" w:rsidRPr="00D10820">
        <w:rPr>
          <w:rFonts w:cs="Times New Roman"/>
        </w:rPr>
        <w:t>s</w:t>
      </w:r>
      <w:r w:rsidR="00460437" w:rsidRPr="00D10820">
        <w:rPr>
          <w:rFonts w:cs="Times New Roman"/>
        </w:rPr>
        <w:t xml:space="preserve"> </w:t>
      </w:r>
      <w:r w:rsidR="0081025B" w:rsidRPr="00D10820">
        <w:rPr>
          <w:rFonts w:cs="Times New Roman"/>
        </w:rPr>
        <w:t>"Mans ceļvedis uzņēmumā", kur visaptveroši aprakstīts par uzņēmumu, tajā svarīgākiem personāla vadības procesiem</w:t>
      </w:r>
      <w:r w:rsidR="00D01A4A" w:rsidRPr="00D10820">
        <w:rPr>
          <w:rFonts w:cs="Times New Roman"/>
        </w:rPr>
        <w:t xml:space="preserve"> un ikdienā node</w:t>
      </w:r>
      <w:r w:rsidR="001B1827" w:rsidRPr="00D10820">
        <w:rPr>
          <w:rFonts w:cs="Times New Roman"/>
        </w:rPr>
        <w:t>rīg</w:t>
      </w:r>
      <w:r w:rsidR="00D21A09" w:rsidRPr="00D10820">
        <w:rPr>
          <w:rFonts w:cs="Times New Roman"/>
        </w:rPr>
        <w:t>a</w:t>
      </w:r>
      <w:r w:rsidR="001B1827" w:rsidRPr="00D10820">
        <w:rPr>
          <w:rFonts w:cs="Times New Roman"/>
        </w:rPr>
        <w:t xml:space="preserve"> informācij</w:t>
      </w:r>
      <w:r w:rsidR="00D21A09" w:rsidRPr="00D10820">
        <w:rPr>
          <w:rFonts w:cs="Times New Roman"/>
        </w:rPr>
        <w:t>a</w:t>
      </w:r>
      <w:r w:rsidR="001B1827" w:rsidRPr="00D10820">
        <w:rPr>
          <w:rFonts w:cs="Times New Roman"/>
        </w:rPr>
        <w:t>.</w:t>
      </w:r>
    </w:p>
    <w:p w14:paraId="13F5D4FE" w14:textId="291BAF71" w:rsidR="0081025B" w:rsidRPr="00D10820" w:rsidRDefault="0081025B" w:rsidP="0085299E">
      <w:pPr>
        <w:spacing w:before="240" w:after="120"/>
        <w:rPr>
          <w:b/>
        </w:rPr>
      </w:pPr>
      <w:bookmarkStart w:id="42" w:name="_Toc167799112"/>
      <w:r w:rsidRPr="00D10820">
        <w:rPr>
          <w:b/>
        </w:rPr>
        <w:t xml:space="preserve">Priekšrocības darbiniekiem </w:t>
      </w:r>
      <w:bookmarkEnd w:id="42"/>
    </w:p>
    <w:p w14:paraId="39BD785C" w14:textId="0115338A" w:rsidR="008A170D" w:rsidRPr="00D10820" w:rsidRDefault="008A170D" w:rsidP="008A170D">
      <w:pPr>
        <w:rPr>
          <w:rFonts w:cs="Times New Roman"/>
        </w:rPr>
      </w:pPr>
      <w:r w:rsidRPr="00D10820">
        <w:rPr>
          <w:rFonts w:cs="Times New Roman"/>
        </w:rPr>
        <w:t>Uzņēmums, kā sociāli atbildīgs darba devējs, papildu normatīvajos aktos noteiktajām garantijām, saskaņā ar darba koplīgumu ir ieviesis papildu garantijas darbiniekiem - pabalstus, kompensācijas, apdrošināšanu, dažādu izdevumu segšanu. Papildus izveidots labumu grozs motivācijas sistēmā “DaMoS”, kuras ietvaros darbiniekiem ik gadu tiek piešķirti punkti par produktivitāti un nostrādāto laiku, kā arī papildu punkti par iesaisti un rezultātiem dažādās aktivitātēs t</w:t>
      </w:r>
      <w:r w:rsidR="00DE62E8" w:rsidRPr="00D10820">
        <w:rPr>
          <w:rFonts w:cs="Times New Roman"/>
        </w:rPr>
        <w:t>.</w:t>
      </w:r>
      <w:r w:rsidRPr="00D10820">
        <w:rPr>
          <w:rFonts w:cs="Times New Roman"/>
        </w:rPr>
        <w:t xml:space="preserve">sk. apmācībās un veselīga dzīvesveida veicināšanā. </w:t>
      </w:r>
    </w:p>
    <w:p w14:paraId="58F8C247" w14:textId="1F16DD0C" w:rsidR="0081025B" w:rsidRPr="00D10820" w:rsidRDefault="0081025B" w:rsidP="0081025B">
      <w:pPr>
        <w:spacing w:before="160"/>
        <w:rPr>
          <w:rFonts w:cs="Times New Roman"/>
        </w:rPr>
      </w:pPr>
      <w:r w:rsidRPr="00D10820">
        <w:rPr>
          <w:rFonts w:cs="Times New Roman"/>
        </w:rPr>
        <w:t>Rīgas satiksmes personāla jomu regulē Personāla politika</w:t>
      </w:r>
      <w:r w:rsidR="00AA70E8" w:rsidRPr="00D10820">
        <w:rPr>
          <w:rFonts w:cs="Times New Roman"/>
        </w:rPr>
        <w:t xml:space="preserve">, </w:t>
      </w:r>
      <w:r w:rsidRPr="00D10820">
        <w:rPr>
          <w:rFonts w:cs="Times New Roman"/>
        </w:rPr>
        <w:t>Atalgojuma politika, kas nosaka pamatprincipus cilvēkresursu vadībai</w:t>
      </w:r>
      <w:r w:rsidR="00AA70E8" w:rsidRPr="00D10820">
        <w:rPr>
          <w:rFonts w:cs="Times New Roman"/>
        </w:rPr>
        <w:t xml:space="preserve"> un </w:t>
      </w:r>
      <w:r w:rsidRPr="00D10820">
        <w:rPr>
          <w:rFonts w:cs="Times New Roman"/>
        </w:rPr>
        <w:t>Darba koplīgums</w:t>
      </w:r>
      <w:r w:rsidRPr="00D10820" w:rsidDel="00633F74">
        <w:rPr>
          <w:rFonts w:cs="Times New Roman"/>
        </w:rPr>
        <w:t xml:space="preserve">. </w:t>
      </w:r>
    </w:p>
    <w:p w14:paraId="4066DBF7" w14:textId="165312A7" w:rsidR="00C160B8" w:rsidRPr="00D10820" w:rsidRDefault="0081025B" w:rsidP="00C160B8">
      <w:pPr>
        <w:rPr>
          <w:rFonts w:cs="Times New Roman"/>
        </w:rPr>
      </w:pPr>
      <w:r w:rsidRPr="00D10820">
        <w:rPr>
          <w:rFonts w:cs="Times New Roman"/>
        </w:rPr>
        <w:t>Nozīmīgs personāla vadības virziens, k</w:t>
      </w:r>
      <w:r w:rsidR="000256E1" w:rsidRPr="00D10820">
        <w:rPr>
          <w:rFonts w:cs="Times New Roman"/>
        </w:rPr>
        <w:t>am</w:t>
      </w:r>
      <w:r w:rsidRPr="00D10820">
        <w:rPr>
          <w:rFonts w:cs="Times New Roman"/>
        </w:rPr>
        <w:t xml:space="preserve"> kopš 2022.</w:t>
      </w:r>
      <w:r w:rsidR="002731A3" w:rsidRPr="00D10820">
        <w:rPr>
          <w:rFonts w:cs="Times New Roman"/>
        </w:rPr>
        <w:t> </w:t>
      </w:r>
      <w:r w:rsidRPr="00D10820">
        <w:rPr>
          <w:rFonts w:cs="Times New Roman"/>
        </w:rPr>
        <w:t xml:space="preserve">gada veltīta pastiprināta uzmanība, Rīgas satiksmē ir personāla attīstība un tādas atalgojuma sistēmas izveide, kas uzlabo darbinieku motivāciju un ieinteresētību sniegt savu ieguldījumu uzņēmuma kopējā attīstībā. Kā viens no darbinieku </w:t>
      </w:r>
      <w:r w:rsidR="00D51DEF" w:rsidRPr="00D10820">
        <w:rPr>
          <w:rFonts w:cs="Times New Roman"/>
        </w:rPr>
        <w:t xml:space="preserve">motivāciju </w:t>
      </w:r>
      <w:r w:rsidRPr="00D10820">
        <w:rPr>
          <w:rFonts w:cs="Times New Roman"/>
        </w:rPr>
        <w:t xml:space="preserve">veicinošiem faktoriem jāatzīmē atalgojuma sistēma, kuru veido pamatalga un bonusa darba algas mainīgā daļa, </w:t>
      </w:r>
      <w:r w:rsidR="00C74CFB" w:rsidRPr="00D10820">
        <w:rPr>
          <w:rFonts w:cs="Times New Roman"/>
        </w:rPr>
        <w:t>definē</w:t>
      </w:r>
      <w:r w:rsidR="00393517" w:rsidRPr="00D10820">
        <w:rPr>
          <w:rFonts w:cs="Times New Roman"/>
        </w:rPr>
        <w:t xml:space="preserve">jot snieguma rezultatīvos rādītājus </w:t>
      </w:r>
      <w:r w:rsidR="00BE56B9" w:rsidRPr="00D10820">
        <w:rPr>
          <w:rFonts w:cs="Times New Roman"/>
        </w:rPr>
        <w:t xml:space="preserve">un </w:t>
      </w:r>
      <w:r w:rsidR="00E26EDD" w:rsidRPr="00D10820">
        <w:rPr>
          <w:rFonts w:cs="Times New Roman"/>
        </w:rPr>
        <w:t>vad</w:t>
      </w:r>
      <w:r w:rsidR="004D5CD8" w:rsidRPr="00D10820">
        <w:rPr>
          <w:rFonts w:cs="Times New Roman"/>
        </w:rPr>
        <w:t>ītājam novērtējot darbinieka</w:t>
      </w:r>
      <w:r w:rsidR="008A2409" w:rsidRPr="00D10820">
        <w:rPr>
          <w:rFonts w:cs="Times New Roman"/>
        </w:rPr>
        <w:t xml:space="preserve"> sniegumu (darbinieka attieksmi pret darbu, paveiktā darba kvalitāti u.c</w:t>
      </w:r>
      <w:r w:rsidR="008503AC" w:rsidRPr="00D10820">
        <w:rPr>
          <w:rFonts w:cs="Times New Roman"/>
        </w:rPr>
        <w:t>)</w:t>
      </w:r>
      <w:r w:rsidR="008A2409" w:rsidRPr="00D10820">
        <w:rPr>
          <w:rFonts w:cs="Times New Roman"/>
        </w:rPr>
        <w:t>.</w:t>
      </w:r>
      <w:r w:rsidRPr="00D10820">
        <w:rPr>
          <w:rFonts w:cs="Times New Roman"/>
        </w:rPr>
        <w:t xml:space="preserve"> </w:t>
      </w:r>
    </w:p>
    <w:p w14:paraId="1A815B42" w14:textId="02D5ACFE" w:rsidR="00C160B8" w:rsidRPr="00D10820" w:rsidDel="00C16B5B" w:rsidRDefault="00C160B8" w:rsidP="00C160B8">
      <w:pPr>
        <w:rPr>
          <w:rFonts w:cs="Times New Roman"/>
        </w:rPr>
      </w:pPr>
      <w:r w:rsidRPr="00D10820">
        <w:rPr>
          <w:rFonts w:cs="Times New Roman"/>
        </w:rPr>
        <w:t>Papildus kā motivējošs faktors jāmin iemaksas privātajos pensiju fondos, kā arī vecuma pensijas pabalsts, kas tiek izmaksāts darbiniekiem, kuri dodas vecuma pensijā trīs gadu laikā no šī vecuma sasniegšanas.</w:t>
      </w:r>
    </w:p>
    <w:tbl>
      <w:tblPr>
        <w:tblStyle w:val="Reatabula"/>
        <w:tblW w:w="7092" w:type="dxa"/>
        <w:tblLook w:val="04A0" w:firstRow="1" w:lastRow="0" w:firstColumn="1" w:lastColumn="0" w:noHBand="0" w:noVBand="1"/>
      </w:tblPr>
      <w:tblGrid>
        <w:gridCol w:w="5570"/>
        <w:gridCol w:w="1522"/>
      </w:tblGrid>
      <w:tr w:rsidR="00B32AAD" w:rsidRPr="00D10820" w14:paraId="051236C4" w14:textId="77777777" w:rsidTr="00990AF2">
        <w:trPr>
          <w:trHeight w:val="567"/>
        </w:trPr>
        <w:tc>
          <w:tcPr>
            <w:tcW w:w="5570" w:type="dxa"/>
          </w:tcPr>
          <w:p w14:paraId="1C7A2DCB" w14:textId="728A5D56" w:rsidR="00B32AAD" w:rsidRPr="00D10820" w:rsidRDefault="00B32AAD">
            <w:pPr>
              <w:jc w:val="left"/>
              <w:rPr>
                <w:sz w:val="22"/>
                <w:lang w:val="lv-LV"/>
              </w:rPr>
            </w:pPr>
            <w:r w:rsidRPr="00D10820">
              <w:rPr>
                <w:sz w:val="22"/>
                <w:lang w:val="lv-LV"/>
              </w:rPr>
              <w:t>Darbinieku īpatsvars, kam tiek maksāta alga saskaņā ar minimālās algas kritērijiem</w:t>
            </w:r>
          </w:p>
        </w:tc>
        <w:tc>
          <w:tcPr>
            <w:tcW w:w="1522" w:type="dxa"/>
            <w:vAlign w:val="center"/>
          </w:tcPr>
          <w:p w14:paraId="163B8962" w14:textId="0D636048" w:rsidR="00B32AAD" w:rsidRPr="00D10820" w:rsidRDefault="00B32AAD" w:rsidP="00990AF2">
            <w:pPr>
              <w:jc w:val="center"/>
              <w:rPr>
                <w:sz w:val="22"/>
                <w:lang w:val="lv-LV"/>
              </w:rPr>
            </w:pPr>
            <w:r w:rsidRPr="00D10820">
              <w:rPr>
                <w:sz w:val="22"/>
                <w:lang w:val="lv-LV"/>
              </w:rPr>
              <w:t>100</w:t>
            </w:r>
            <w:r w:rsidR="0060730B" w:rsidRPr="00D10820">
              <w:rPr>
                <w:sz w:val="22"/>
                <w:lang w:val="lv-LV"/>
              </w:rPr>
              <w:t> </w:t>
            </w:r>
            <w:r w:rsidRPr="00D10820">
              <w:rPr>
                <w:sz w:val="22"/>
                <w:lang w:val="lv-LV"/>
              </w:rPr>
              <w:t>%</w:t>
            </w:r>
          </w:p>
        </w:tc>
      </w:tr>
    </w:tbl>
    <w:p w14:paraId="26CBBF97" w14:textId="363C5823" w:rsidR="00B32AAD" w:rsidRPr="00D10820" w:rsidRDefault="00B32AAD" w:rsidP="00B32AAD">
      <w:pPr>
        <w:spacing w:before="120" w:after="120"/>
        <w:rPr>
          <w:rFonts w:cs="Times New Roman"/>
        </w:rPr>
      </w:pPr>
      <w:r w:rsidRPr="00D10820">
        <w:rPr>
          <w:rFonts w:cs="Times New Roman"/>
        </w:rPr>
        <w:t>Minimālā alga 2024.</w:t>
      </w:r>
      <w:r w:rsidR="00B35698" w:rsidRPr="00D10820">
        <w:rPr>
          <w:rFonts w:cs="Times New Roman"/>
        </w:rPr>
        <w:t> </w:t>
      </w:r>
      <w:r w:rsidRPr="00D10820">
        <w:rPr>
          <w:rFonts w:cs="Times New Roman"/>
        </w:rPr>
        <w:t>gadā Latvijā bija 700 eiro mēnesī, savukārt minimālā alga par nostrādātu pilno slodzi Rīgas satiksm</w:t>
      </w:r>
      <w:r w:rsidR="006A20D7" w:rsidRPr="00D10820">
        <w:rPr>
          <w:rFonts w:cs="Times New Roman"/>
        </w:rPr>
        <w:t>ē</w:t>
      </w:r>
      <w:r w:rsidRPr="00D10820">
        <w:rPr>
          <w:rFonts w:cs="Times New Roman"/>
        </w:rPr>
        <w:t xml:space="preserve"> uz 2024.</w:t>
      </w:r>
      <w:r w:rsidR="0060177F" w:rsidRPr="00D10820">
        <w:rPr>
          <w:rFonts w:cs="Times New Roman"/>
        </w:rPr>
        <w:t> </w:t>
      </w:r>
      <w:r w:rsidRPr="00D10820">
        <w:rPr>
          <w:rFonts w:cs="Times New Roman"/>
        </w:rPr>
        <w:t>gada 1.</w:t>
      </w:r>
      <w:r w:rsidR="0060177F" w:rsidRPr="00D10820">
        <w:rPr>
          <w:rFonts w:cs="Times New Roman"/>
        </w:rPr>
        <w:t> </w:t>
      </w:r>
      <w:r w:rsidRPr="00D10820">
        <w:rPr>
          <w:rFonts w:cs="Times New Roman"/>
        </w:rPr>
        <w:t>janvāri bija 810 eiro mēnesī jeb par 15</w:t>
      </w:r>
      <w:r w:rsidR="0060177F" w:rsidRPr="00D10820">
        <w:rPr>
          <w:rFonts w:cs="Times New Roman"/>
        </w:rPr>
        <w:t>,</w:t>
      </w:r>
      <w:r w:rsidRPr="00D10820">
        <w:rPr>
          <w:rFonts w:cs="Times New Roman"/>
        </w:rPr>
        <w:t>7</w:t>
      </w:r>
      <w:r w:rsidR="0060177F" w:rsidRPr="00D10820">
        <w:rPr>
          <w:rFonts w:cs="Times New Roman"/>
        </w:rPr>
        <w:t> </w:t>
      </w:r>
      <w:r w:rsidRPr="00D10820">
        <w:rPr>
          <w:rFonts w:cs="Times New Roman"/>
        </w:rPr>
        <w:t>% vairāk nekā valstī.</w:t>
      </w:r>
    </w:p>
    <w:tbl>
      <w:tblPr>
        <w:tblW w:w="6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992"/>
        <w:gridCol w:w="992"/>
      </w:tblGrid>
      <w:tr w:rsidR="00990AF2" w:rsidRPr="00D10820" w14:paraId="29158321" w14:textId="77777777" w:rsidTr="00990AF2">
        <w:trPr>
          <w:trHeight w:val="300"/>
        </w:trPr>
        <w:tc>
          <w:tcPr>
            <w:tcW w:w="4961" w:type="dxa"/>
            <w:shd w:val="clear" w:color="auto" w:fill="auto"/>
            <w:noWrap/>
            <w:vAlign w:val="bottom"/>
            <w:hideMark/>
          </w:tcPr>
          <w:p w14:paraId="35F1070F" w14:textId="7CF23EBC" w:rsidR="00990AF2" w:rsidRPr="00D10820" w:rsidRDefault="00990AF2">
            <w:pPr>
              <w:spacing w:after="0" w:line="240" w:lineRule="auto"/>
              <w:jc w:val="left"/>
              <w:rPr>
                <w:rFonts w:eastAsia="Times New Roman" w:cs="Times New Roman"/>
                <w:color w:val="000000"/>
                <w:lang w:eastAsia="lv-LV"/>
              </w:rPr>
            </w:pPr>
            <w:r w:rsidRPr="00D10820">
              <w:rPr>
                <w:rFonts w:eastAsia="Times New Roman" w:cs="Times New Roman"/>
                <w:color w:val="000000" w:themeColor="text1"/>
                <w:lang w:eastAsia="lv-LV"/>
              </w:rPr>
              <w:t>Darbinieku īpatsvars, kam nodrošinātā sociālā aizsardzība pret ienākumu zudumu, %</w:t>
            </w:r>
          </w:p>
        </w:tc>
        <w:tc>
          <w:tcPr>
            <w:tcW w:w="992" w:type="dxa"/>
            <w:shd w:val="clear" w:color="auto" w:fill="auto"/>
            <w:vAlign w:val="center"/>
          </w:tcPr>
          <w:p w14:paraId="7AA897D9" w14:textId="77777777"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2023</w:t>
            </w:r>
          </w:p>
        </w:tc>
        <w:tc>
          <w:tcPr>
            <w:tcW w:w="992" w:type="dxa"/>
            <w:vAlign w:val="center"/>
          </w:tcPr>
          <w:p w14:paraId="30D65206" w14:textId="77777777"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2024</w:t>
            </w:r>
          </w:p>
        </w:tc>
      </w:tr>
      <w:tr w:rsidR="00990AF2" w:rsidRPr="00D10820" w14:paraId="474E5C3E" w14:textId="77777777" w:rsidTr="00990AF2">
        <w:trPr>
          <w:trHeight w:val="300"/>
        </w:trPr>
        <w:tc>
          <w:tcPr>
            <w:tcW w:w="4961" w:type="dxa"/>
            <w:shd w:val="clear" w:color="auto" w:fill="auto"/>
            <w:noWrap/>
            <w:vAlign w:val="center"/>
            <w:hideMark/>
          </w:tcPr>
          <w:p w14:paraId="70108DDB" w14:textId="183FB0F7" w:rsidR="00990AF2" w:rsidRPr="00D10820" w:rsidRDefault="00E27CE5" w:rsidP="00990AF2">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s</w:t>
            </w:r>
            <w:r w:rsidR="00990AF2" w:rsidRPr="00D10820">
              <w:rPr>
                <w:rFonts w:eastAsia="Times New Roman" w:cs="Times New Roman"/>
                <w:color w:val="000000"/>
                <w:lang w:eastAsia="lv-LV"/>
              </w:rPr>
              <w:t>limības</w:t>
            </w:r>
          </w:p>
        </w:tc>
        <w:tc>
          <w:tcPr>
            <w:tcW w:w="992" w:type="dxa"/>
            <w:shd w:val="clear" w:color="auto" w:fill="auto"/>
            <w:vAlign w:val="center"/>
          </w:tcPr>
          <w:p w14:paraId="461F030B" w14:textId="57C1A090"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852E8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c>
          <w:tcPr>
            <w:tcW w:w="992" w:type="dxa"/>
            <w:vAlign w:val="center"/>
          </w:tcPr>
          <w:p w14:paraId="2EC499D5" w14:textId="1AFEC28A"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r>
      <w:tr w:rsidR="00990AF2" w:rsidRPr="00D10820" w14:paraId="17FFA953" w14:textId="77777777" w:rsidTr="00990AF2">
        <w:trPr>
          <w:trHeight w:val="300"/>
        </w:trPr>
        <w:tc>
          <w:tcPr>
            <w:tcW w:w="4961" w:type="dxa"/>
            <w:shd w:val="clear" w:color="auto" w:fill="auto"/>
            <w:noWrap/>
            <w:vAlign w:val="center"/>
            <w:hideMark/>
          </w:tcPr>
          <w:p w14:paraId="3429E5E4" w14:textId="409D9B9E" w:rsidR="00990AF2" w:rsidRPr="00D10820" w:rsidRDefault="00E27CE5" w:rsidP="00990AF2">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b</w:t>
            </w:r>
            <w:r w:rsidR="00990AF2" w:rsidRPr="00D10820">
              <w:rPr>
                <w:rFonts w:eastAsia="Times New Roman" w:cs="Times New Roman"/>
                <w:color w:val="000000"/>
                <w:lang w:eastAsia="lv-LV"/>
              </w:rPr>
              <w:t>ezdarbs</w:t>
            </w:r>
          </w:p>
        </w:tc>
        <w:tc>
          <w:tcPr>
            <w:tcW w:w="992" w:type="dxa"/>
            <w:shd w:val="clear" w:color="auto" w:fill="auto"/>
            <w:vAlign w:val="center"/>
          </w:tcPr>
          <w:p w14:paraId="4665342B" w14:textId="2A545FE8"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c>
          <w:tcPr>
            <w:tcW w:w="992" w:type="dxa"/>
            <w:vAlign w:val="center"/>
          </w:tcPr>
          <w:p w14:paraId="338F3561" w14:textId="4E9355FB"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r>
      <w:tr w:rsidR="00990AF2" w:rsidRPr="00D10820" w14:paraId="3713D6F9" w14:textId="77777777" w:rsidTr="00990AF2">
        <w:trPr>
          <w:trHeight w:val="300"/>
        </w:trPr>
        <w:tc>
          <w:tcPr>
            <w:tcW w:w="4961" w:type="dxa"/>
            <w:shd w:val="clear" w:color="auto" w:fill="auto"/>
            <w:noWrap/>
            <w:vAlign w:val="center"/>
            <w:hideMark/>
          </w:tcPr>
          <w:p w14:paraId="5FDC18EC" w14:textId="41B0F1A6" w:rsidR="00990AF2" w:rsidRPr="00D10820" w:rsidRDefault="00E27CE5" w:rsidP="00990AF2">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d</w:t>
            </w:r>
            <w:r w:rsidR="00990AF2" w:rsidRPr="00D10820">
              <w:rPr>
                <w:rFonts w:eastAsia="Times New Roman" w:cs="Times New Roman"/>
                <w:color w:val="000000"/>
                <w:lang w:eastAsia="lv-LV"/>
              </w:rPr>
              <w:t>arbā gūtas traumas un invaliditāte</w:t>
            </w:r>
          </w:p>
        </w:tc>
        <w:tc>
          <w:tcPr>
            <w:tcW w:w="992" w:type="dxa"/>
            <w:shd w:val="clear" w:color="auto" w:fill="auto"/>
            <w:vAlign w:val="center"/>
          </w:tcPr>
          <w:p w14:paraId="19B4FE30" w14:textId="0399EDD8"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c>
          <w:tcPr>
            <w:tcW w:w="992" w:type="dxa"/>
            <w:vAlign w:val="center"/>
          </w:tcPr>
          <w:p w14:paraId="4F8832DB" w14:textId="21B09097"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r>
      <w:tr w:rsidR="00990AF2" w:rsidRPr="00D10820" w14:paraId="4D29C957" w14:textId="77777777" w:rsidTr="00990AF2">
        <w:trPr>
          <w:trHeight w:val="300"/>
        </w:trPr>
        <w:tc>
          <w:tcPr>
            <w:tcW w:w="4961" w:type="dxa"/>
            <w:shd w:val="clear" w:color="auto" w:fill="auto"/>
            <w:noWrap/>
            <w:vAlign w:val="center"/>
            <w:hideMark/>
          </w:tcPr>
          <w:p w14:paraId="79D417A9" w14:textId="20BAC684" w:rsidR="00990AF2" w:rsidRPr="00D10820" w:rsidRDefault="00E27CE5" w:rsidP="00990AF2">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v</w:t>
            </w:r>
            <w:r w:rsidR="00990AF2" w:rsidRPr="00D10820">
              <w:rPr>
                <w:rFonts w:eastAsia="Times New Roman" w:cs="Times New Roman"/>
                <w:color w:val="000000"/>
                <w:lang w:eastAsia="lv-LV"/>
              </w:rPr>
              <w:t>ecāku atvaļinājums</w:t>
            </w:r>
          </w:p>
        </w:tc>
        <w:tc>
          <w:tcPr>
            <w:tcW w:w="992" w:type="dxa"/>
            <w:shd w:val="clear" w:color="auto" w:fill="auto"/>
            <w:vAlign w:val="center"/>
          </w:tcPr>
          <w:p w14:paraId="589CAAD9" w14:textId="1ED3C759"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c>
          <w:tcPr>
            <w:tcW w:w="992" w:type="dxa"/>
            <w:vAlign w:val="center"/>
          </w:tcPr>
          <w:p w14:paraId="0D533BCC" w14:textId="2A949493"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r>
      <w:tr w:rsidR="00990AF2" w:rsidRPr="00D10820" w14:paraId="1830B0F5" w14:textId="77777777" w:rsidTr="00990AF2">
        <w:trPr>
          <w:trHeight w:val="300"/>
        </w:trPr>
        <w:tc>
          <w:tcPr>
            <w:tcW w:w="4961" w:type="dxa"/>
            <w:shd w:val="clear" w:color="auto" w:fill="auto"/>
            <w:noWrap/>
            <w:vAlign w:val="center"/>
            <w:hideMark/>
          </w:tcPr>
          <w:p w14:paraId="3200A85D" w14:textId="1892378D" w:rsidR="00990AF2" w:rsidRPr="00D10820" w:rsidRDefault="00E27CE5" w:rsidP="00990AF2">
            <w:pPr>
              <w:spacing w:after="0" w:line="240" w:lineRule="auto"/>
              <w:jc w:val="right"/>
              <w:rPr>
                <w:rFonts w:eastAsia="Times New Roman" w:cs="Times New Roman"/>
                <w:color w:val="000000"/>
                <w:lang w:eastAsia="lv-LV"/>
              </w:rPr>
            </w:pPr>
            <w:r w:rsidRPr="00D10820">
              <w:rPr>
                <w:rFonts w:eastAsia="Times New Roman" w:cs="Times New Roman"/>
                <w:color w:val="000000"/>
                <w:lang w:eastAsia="lv-LV"/>
              </w:rPr>
              <w:t>p</w:t>
            </w:r>
            <w:r w:rsidR="00990AF2" w:rsidRPr="00D10820">
              <w:rPr>
                <w:rFonts w:eastAsia="Times New Roman" w:cs="Times New Roman"/>
                <w:color w:val="000000"/>
                <w:lang w:eastAsia="lv-LV"/>
              </w:rPr>
              <w:t>ensionēšanās</w:t>
            </w:r>
          </w:p>
        </w:tc>
        <w:tc>
          <w:tcPr>
            <w:tcW w:w="992" w:type="dxa"/>
            <w:shd w:val="clear" w:color="auto" w:fill="auto"/>
            <w:vAlign w:val="center"/>
          </w:tcPr>
          <w:p w14:paraId="5E47BAB2" w14:textId="77F37E05"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c>
          <w:tcPr>
            <w:tcW w:w="992" w:type="dxa"/>
            <w:vAlign w:val="center"/>
          </w:tcPr>
          <w:p w14:paraId="00D22060" w14:textId="6B79770A" w:rsidR="00990AF2" w:rsidRPr="00D10820" w:rsidRDefault="00990AF2" w:rsidP="00990AF2">
            <w:pPr>
              <w:spacing w:after="0" w:line="240" w:lineRule="auto"/>
              <w:jc w:val="center"/>
              <w:rPr>
                <w:rFonts w:eastAsia="Times New Roman" w:cs="Times New Roman"/>
                <w:color w:val="000000"/>
                <w:lang w:eastAsia="lv-LV"/>
              </w:rPr>
            </w:pPr>
            <w:r w:rsidRPr="00D10820">
              <w:rPr>
                <w:rFonts w:eastAsia="Times New Roman" w:cs="Times New Roman"/>
                <w:color w:val="000000" w:themeColor="text1"/>
                <w:lang w:eastAsia="lv-LV"/>
              </w:rPr>
              <w:t>100</w:t>
            </w:r>
            <w:r w:rsidR="004A58D1" w:rsidRPr="00D10820">
              <w:rPr>
                <w:rFonts w:eastAsia="Times New Roman" w:cs="Times New Roman"/>
                <w:color w:val="000000" w:themeColor="text1"/>
                <w:lang w:eastAsia="lv-LV"/>
              </w:rPr>
              <w:t> </w:t>
            </w:r>
            <w:r w:rsidRPr="00D10820">
              <w:rPr>
                <w:rFonts w:eastAsia="Times New Roman" w:cs="Times New Roman"/>
                <w:color w:val="000000" w:themeColor="text1"/>
                <w:lang w:eastAsia="lv-LV"/>
              </w:rPr>
              <w:t>%</w:t>
            </w:r>
          </w:p>
        </w:tc>
      </w:tr>
    </w:tbl>
    <w:p w14:paraId="1F0175AF" w14:textId="77777777" w:rsidR="00423329" w:rsidRPr="00D10820" w:rsidRDefault="00423329" w:rsidP="00423329">
      <w:pPr>
        <w:jc w:val="left"/>
        <w:rPr>
          <w:rFonts w:cs="Times New Roman"/>
        </w:rPr>
      </w:pPr>
    </w:p>
    <w:p w14:paraId="160C6EEA" w14:textId="13EBCEBB" w:rsidR="00423329" w:rsidRPr="00D10820" w:rsidRDefault="00423329" w:rsidP="00423329">
      <w:pPr>
        <w:rPr>
          <w:rFonts w:cs="Times New Roman"/>
        </w:rPr>
      </w:pPr>
      <w:r w:rsidRPr="00D10820">
        <w:rPr>
          <w:rFonts w:cs="Times New Roman"/>
        </w:rPr>
        <w:t>Rīgas satiksme maksā visus nodokļus atbilstoši Latvijas normatīvajiem aktiem, tādējādi aktīvi piedaloties valsts ekonomikas attīstībā un sabiedrības labklājības nodrošināšanā. Turklāt uzņēmums nodrošina, ka visi darbinieki ir sociāli aizsargāti, piedāvājot stabilu un legālu darba vidi. Tas ietver darba līgumu noslēgšanu atbilstoši Darba likumam, regulāras sociālās iemaksas un piekļuvi sociālajai aizsardzībai. Šāda pieeja ne tikai stiprina darbinieku uzticību, bet arī veicina uzņēmuma ilgtspējīgu attīstību, nostiprinot tā reputāciju kā atbildīgam un godprātīgam darba devējam.</w:t>
      </w:r>
    </w:p>
    <w:p w14:paraId="738F60C7" w14:textId="25F8FB02" w:rsidR="009B79EB" w:rsidRPr="00D10820" w:rsidRDefault="001E2B31" w:rsidP="0081025B">
      <w:pPr>
        <w:rPr>
          <w:rFonts w:cs="Times New Roman"/>
        </w:rPr>
      </w:pPr>
      <w:r w:rsidRPr="00D10820">
        <w:rPr>
          <w:rFonts w:cs="Times New Roman"/>
        </w:rPr>
        <w:t>Rīgas satiksmes darbinieki izmanto iespēju bērna kopšanas atvaļinājumā doties gan mātei, gan tēvam. 2024.</w:t>
      </w:r>
      <w:r w:rsidR="00810B0C" w:rsidRPr="00D10820">
        <w:rPr>
          <w:rFonts w:cs="Times New Roman"/>
        </w:rPr>
        <w:t> </w:t>
      </w:r>
      <w:r w:rsidRPr="00D10820">
        <w:rPr>
          <w:rFonts w:cs="Times New Roman"/>
        </w:rPr>
        <w:t>gad</w:t>
      </w:r>
      <w:r w:rsidR="009415C7" w:rsidRPr="00D10820">
        <w:rPr>
          <w:rFonts w:cs="Times New Roman"/>
        </w:rPr>
        <w:t xml:space="preserve">ā </w:t>
      </w:r>
      <w:r w:rsidR="00164FF0" w:rsidRPr="00D10820">
        <w:rPr>
          <w:rFonts w:cs="Times New Roman"/>
        </w:rPr>
        <w:t xml:space="preserve">Rīgas satiksmē </w:t>
      </w:r>
      <w:r w:rsidR="00245EA3" w:rsidRPr="00D10820">
        <w:rPr>
          <w:rFonts w:cs="Times New Roman"/>
        </w:rPr>
        <w:t>to</w:t>
      </w:r>
      <w:r w:rsidR="00164FF0" w:rsidRPr="00D10820">
        <w:rPr>
          <w:rFonts w:cs="Times New Roman"/>
        </w:rPr>
        <w:t xml:space="preserve"> izmantojuši 50 darbinieki – 35 sievietes un 15 vīrieši.</w:t>
      </w:r>
      <w:r w:rsidR="00D43F92" w:rsidRPr="00D10820">
        <w:rPr>
          <w:rFonts w:cs="Times New Roman"/>
        </w:rPr>
        <w:t xml:space="preserve"> </w:t>
      </w:r>
    </w:p>
    <w:p w14:paraId="6290AA33" w14:textId="503A9C6A" w:rsidR="009B79EB" w:rsidRPr="00D10820" w:rsidRDefault="00D3572A" w:rsidP="0081025B">
      <w:pPr>
        <w:rPr>
          <w:rFonts w:cs="Times New Roman"/>
        </w:rPr>
      </w:pPr>
      <w:r w:rsidRPr="00D10820">
        <w:rPr>
          <w:rFonts w:cs="Times New Roman"/>
        </w:rPr>
        <w:t>D</w:t>
      </w:r>
      <w:r w:rsidR="00D43F92" w:rsidRPr="00D10820">
        <w:rPr>
          <w:rFonts w:cs="Times New Roman"/>
        </w:rPr>
        <w:t xml:space="preserve">arbiniekiem ar bērniem tiek segti nometņu izdevumi, kā arī pasniegtas dāvanas Ziemassvētkos un uzsākot mācības pirmajā klasē. </w:t>
      </w:r>
    </w:p>
    <w:p w14:paraId="248480C5" w14:textId="6F72455A" w:rsidR="0081025B" w:rsidRPr="00D10820" w:rsidRDefault="00DC282D" w:rsidP="0081025B">
      <w:pPr>
        <w:rPr>
          <w:rFonts w:eastAsia="Calibri" w:cs="Times New Roman"/>
        </w:rPr>
      </w:pPr>
      <w:r w:rsidRPr="00D10820">
        <w:rPr>
          <w:rFonts w:cs="Times New Roman"/>
          <w:noProof/>
        </w:rPr>
        <w:drawing>
          <wp:anchor distT="0" distB="0" distL="114300" distR="114300" simplePos="0" relativeHeight="251659264" behindDoc="1" locked="0" layoutInCell="1" allowOverlap="1" wp14:anchorId="673EDDB4" wp14:editId="7485DDCE">
            <wp:simplePos x="0" y="0"/>
            <wp:positionH relativeFrom="column">
              <wp:posOffset>2332990</wp:posOffset>
            </wp:positionH>
            <wp:positionV relativeFrom="paragraph">
              <wp:posOffset>2145665</wp:posOffset>
            </wp:positionV>
            <wp:extent cx="2095500" cy="1221740"/>
            <wp:effectExtent l="0" t="0" r="0" b="0"/>
            <wp:wrapTight wrapText="bothSides">
              <wp:wrapPolygon edited="0">
                <wp:start x="0" y="0"/>
                <wp:lineTo x="0" y="21218"/>
                <wp:lineTo x="21404" y="21218"/>
                <wp:lineTo x="21404" y="0"/>
                <wp:lineTo x="0" y="0"/>
              </wp:wrapPolygon>
            </wp:wrapTight>
            <wp:docPr id="1569801955" name="Picture 156980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95500" cy="1221740"/>
                    </a:xfrm>
                    <a:prstGeom prst="rect">
                      <a:avLst/>
                    </a:prstGeom>
                  </pic:spPr>
                </pic:pic>
              </a:graphicData>
            </a:graphic>
            <wp14:sizeRelH relativeFrom="margin">
              <wp14:pctWidth>0</wp14:pctWidth>
            </wp14:sizeRelH>
            <wp14:sizeRelV relativeFrom="margin">
              <wp14:pctHeight>0</wp14:pctHeight>
            </wp14:sizeRelV>
          </wp:anchor>
        </w:drawing>
      </w:r>
      <w:r w:rsidR="00A83A5B" w:rsidRPr="00D10820">
        <w:rPr>
          <w:rFonts w:cs="Times New Roman"/>
        </w:rPr>
        <w:t xml:space="preserve">Kopš </w:t>
      </w:r>
      <w:r w:rsidR="0081025B" w:rsidRPr="00D10820">
        <w:rPr>
          <w:rFonts w:cs="Times New Roman"/>
        </w:rPr>
        <w:t>2022. gad</w:t>
      </w:r>
      <w:r w:rsidR="006B60A8" w:rsidRPr="00D10820">
        <w:rPr>
          <w:rFonts w:cs="Times New Roman"/>
        </w:rPr>
        <w:t>a</w:t>
      </w:r>
      <w:r w:rsidR="00464DE1" w:rsidRPr="00D10820">
        <w:rPr>
          <w:rFonts w:cs="Times New Roman"/>
        </w:rPr>
        <w:t xml:space="preserve">, kad </w:t>
      </w:r>
      <w:r w:rsidR="008A3E1B" w:rsidRPr="00D10820">
        <w:rPr>
          <w:rFonts w:cs="Times New Roman"/>
        </w:rPr>
        <w:t>tika ieviestas</w:t>
      </w:r>
      <w:r w:rsidR="00464DE1" w:rsidRPr="00D10820">
        <w:rPr>
          <w:rFonts w:cs="Times New Roman"/>
        </w:rPr>
        <w:t xml:space="preserve"> jaunas nominācijas</w:t>
      </w:r>
      <w:r w:rsidR="000C5A13" w:rsidRPr="00D10820">
        <w:rPr>
          <w:rFonts w:cs="Times New Roman"/>
        </w:rPr>
        <w:t xml:space="preserve"> kolēģu apbalvošanai</w:t>
      </w:r>
      <w:r w:rsidR="00AF7A23" w:rsidRPr="00D10820">
        <w:rPr>
          <w:rFonts w:cs="Times New Roman"/>
        </w:rPr>
        <w:t>, ik gadu, arī 2024.</w:t>
      </w:r>
      <w:r w:rsidR="007F4601" w:rsidRPr="00D10820">
        <w:rPr>
          <w:rFonts w:cs="Times New Roman"/>
        </w:rPr>
        <w:t> </w:t>
      </w:r>
      <w:r w:rsidR="00AF7A23" w:rsidRPr="00D10820">
        <w:rPr>
          <w:rFonts w:cs="Times New Roman"/>
        </w:rPr>
        <w:t>gadā</w:t>
      </w:r>
      <w:r w:rsidR="009878A8" w:rsidRPr="00D10820">
        <w:rPr>
          <w:rFonts w:cs="Times New Roman"/>
        </w:rPr>
        <w:t>,</w:t>
      </w:r>
      <w:r w:rsidR="006A7A67" w:rsidRPr="00D10820">
        <w:rPr>
          <w:rFonts w:cs="Times New Roman"/>
        </w:rPr>
        <w:t xml:space="preserve"> t</w:t>
      </w:r>
      <w:r w:rsidR="00CF74CD" w:rsidRPr="00D10820">
        <w:rPr>
          <w:rFonts w:cs="Times New Roman"/>
        </w:rPr>
        <w:t>i</w:t>
      </w:r>
      <w:r w:rsidR="00F733B0" w:rsidRPr="00D10820">
        <w:rPr>
          <w:rFonts w:cs="Times New Roman"/>
        </w:rPr>
        <w:t>ka</w:t>
      </w:r>
      <w:r w:rsidR="00CF74CD" w:rsidRPr="00D10820">
        <w:rPr>
          <w:rFonts w:cs="Times New Roman"/>
        </w:rPr>
        <w:t xml:space="preserve"> </w:t>
      </w:r>
      <w:r w:rsidR="0001065F" w:rsidRPr="00D10820">
        <w:rPr>
          <w:rFonts w:cs="Times New Roman"/>
        </w:rPr>
        <w:t>izteikta pateicība</w:t>
      </w:r>
      <w:r w:rsidR="000C5A13" w:rsidRPr="00D10820">
        <w:rPr>
          <w:rFonts w:cs="Times New Roman"/>
        </w:rPr>
        <w:t xml:space="preserve"> </w:t>
      </w:r>
      <w:r w:rsidR="00F733B0" w:rsidRPr="00D10820">
        <w:rPr>
          <w:rFonts w:cs="Times New Roman"/>
        </w:rPr>
        <w:t>desmitiem darbinieku</w:t>
      </w:r>
      <w:r w:rsidR="00D91902" w:rsidRPr="00D10820">
        <w:rPr>
          <w:rFonts w:cs="Times New Roman"/>
        </w:rPr>
        <w:t xml:space="preserve"> </w:t>
      </w:r>
      <w:r w:rsidR="00633676" w:rsidRPr="00D10820">
        <w:rPr>
          <w:rFonts w:cs="Times New Roman"/>
        </w:rPr>
        <w:t xml:space="preserve">apaļās darba jubilejās 5, 10, 15, 20, </w:t>
      </w:r>
      <w:r w:rsidR="0047011E" w:rsidRPr="00D10820">
        <w:rPr>
          <w:rFonts w:cs="Times New Roman"/>
        </w:rPr>
        <w:t>30, 40 un pat 50</w:t>
      </w:r>
      <w:r w:rsidR="0081025B" w:rsidRPr="00D10820">
        <w:rPr>
          <w:rFonts w:cs="Times New Roman"/>
        </w:rPr>
        <w:t xml:space="preserve">, kā arī </w:t>
      </w:r>
      <w:r w:rsidR="009878A8" w:rsidRPr="00D10820">
        <w:rPr>
          <w:rFonts w:cs="Times New Roman"/>
        </w:rPr>
        <w:t xml:space="preserve">pasniegti </w:t>
      </w:r>
      <w:r w:rsidR="0081025B" w:rsidRPr="00D10820">
        <w:rPr>
          <w:rFonts w:cs="Times New Roman"/>
        </w:rPr>
        <w:t xml:space="preserve">apbalvojumi “Gada sasniegums” – </w:t>
      </w:r>
      <w:r w:rsidR="0081025B" w:rsidRPr="00D10820">
        <w:rPr>
          <w:rFonts w:eastAsia="Times New Roman" w:cs="Times New Roman"/>
        </w:rPr>
        <w:t xml:space="preserve">darbiniekam </w:t>
      </w:r>
      <w:r w:rsidR="001A28CE" w:rsidRPr="00D10820">
        <w:rPr>
          <w:rFonts w:eastAsia="Times New Roman" w:cs="Times New Roman"/>
        </w:rPr>
        <w:t>par</w:t>
      </w:r>
      <w:r w:rsidR="00C737E2" w:rsidRPr="00D10820">
        <w:rPr>
          <w:rFonts w:eastAsia="Times New Roman" w:cs="Times New Roman"/>
        </w:rPr>
        <w:t xml:space="preserve"> </w:t>
      </w:r>
      <w:r w:rsidR="001E11A6" w:rsidRPr="00D10820">
        <w:rPr>
          <w:rFonts w:eastAsia="Times New Roman" w:cs="Times New Roman"/>
        </w:rPr>
        <w:t>būtiskiem</w:t>
      </w:r>
      <w:r w:rsidR="00BB686E" w:rsidRPr="00D10820">
        <w:rPr>
          <w:rFonts w:eastAsia="Times New Roman" w:cs="Times New Roman"/>
        </w:rPr>
        <w:t xml:space="preserve"> sasniegumiem </w:t>
      </w:r>
      <w:r w:rsidR="004B043A" w:rsidRPr="00D10820">
        <w:rPr>
          <w:rFonts w:eastAsia="Times New Roman" w:cs="Times New Roman"/>
        </w:rPr>
        <w:t>uzņēmuma mērķos</w:t>
      </w:r>
      <w:r w:rsidR="0081025B" w:rsidRPr="00D10820">
        <w:rPr>
          <w:rFonts w:cs="Times New Roman"/>
        </w:rPr>
        <w:t xml:space="preserve">, “Gada komanda” – </w:t>
      </w:r>
      <w:r w:rsidR="0081025B" w:rsidRPr="00D10820">
        <w:rPr>
          <w:rFonts w:eastAsia="Times New Roman" w:cs="Times New Roman"/>
        </w:rPr>
        <w:t>par vislabāko sasniegum</w:t>
      </w:r>
      <w:r w:rsidR="00741CBA" w:rsidRPr="00D10820">
        <w:rPr>
          <w:rFonts w:eastAsia="Times New Roman" w:cs="Times New Roman"/>
        </w:rPr>
        <w:t>a</w:t>
      </w:r>
      <w:r w:rsidR="0081025B" w:rsidRPr="00D10820">
        <w:rPr>
          <w:rFonts w:eastAsia="Times New Roman" w:cs="Times New Roman"/>
        </w:rPr>
        <w:t xml:space="preserve"> realizāciju komandā</w:t>
      </w:r>
      <w:r w:rsidR="0081025B" w:rsidRPr="00D10820">
        <w:rPr>
          <w:rFonts w:cs="Times New Roman"/>
        </w:rPr>
        <w:t xml:space="preserve">, “Gada ideja” – </w:t>
      </w:r>
      <w:r w:rsidR="0081025B" w:rsidRPr="00D10820">
        <w:rPr>
          <w:rFonts w:eastAsia="Times New Roman" w:cs="Times New Roman"/>
        </w:rPr>
        <w:t>vislabākās idejas autoram pēc idejas realizācijas</w:t>
      </w:r>
      <w:r w:rsidR="0081025B" w:rsidRPr="00D10820">
        <w:rPr>
          <w:rFonts w:cs="Times New Roman"/>
        </w:rPr>
        <w:t xml:space="preserve">, “Gada talants” – </w:t>
      </w:r>
      <w:r w:rsidR="0081025B" w:rsidRPr="00D10820">
        <w:rPr>
          <w:rFonts w:eastAsia="Times New Roman" w:cs="Times New Roman"/>
        </w:rPr>
        <w:t xml:space="preserve">darbiniekam, </w:t>
      </w:r>
      <w:r w:rsidR="00741CBA" w:rsidRPr="00D10820">
        <w:rPr>
          <w:rFonts w:eastAsia="Times New Roman" w:cs="Times New Roman"/>
        </w:rPr>
        <w:t>kurš</w:t>
      </w:r>
      <w:r w:rsidR="0081025B" w:rsidRPr="00D10820">
        <w:rPr>
          <w:rFonts w:eastAsia="Times New Roman" w:cs="Times New Roman"/>
        </w:rPr>
        <w:t>, mērķtiecīgi realizēj</w:t>
      </w:r>
      <w:r w:rsidR="00D77B69" w:rsidRPr="00D10820">
        <w:rPr>
          <w:rFonts w:eastAsia="Times New Roman" w:cs="Times New Roman"/>
        </w:rPr>
        <w:t>is</w:t>
      </w:r>
      <w:r w:rsidR="0081025B" w:rsidRPr="00D10820">
        <w:rPr>
          <w:rFonts w:eastAsia="Times New Roman" w:cs="Times New Roman"/>
        </w:rPr>
        <w:t xml:space="preserve"> sasniegumu kā inovatīvu darbu uzņēmuma labā ar augstu pievienoto vērtību, pārsniedzot amata aprakstā noteiktās prasības</w:t>
      </w:r>
      <w:r w:rsidR="0081025B" w:rsidRPr="00D10820">
        <w:rPr>
          <w:rFonts w:cs="Times New Roman"/>
        </w:rPr>
        <w:t xml:space="preserve">, “Zelta stūre” – </w:t>
      </w:r>
      <w:r w:rsidR="0081025B" w:rsidRPr="00D10820">
        <w:rPr>
          <w:rFonts w:eastAsia="Times New Roman" w:cs="Times New Roman"/>
        </w:rPr>
        <w:t>transportlīdzekļu amata grupas darbiniekiem, kuri priekšzīmīgi un godprātīgi strādā transporta jomā, veicot</w:t>
      </w:r>
      <w:r w:rsidR="0081025B" w:rsidRPr="00D10820">
        <w:rPr>
          <w:rFonts w:cs="Times New Roman"/>
        </w:rPr>
        <w:t xml:space="preserve"> </w:t>
      </w:r>
      <w:r w:rsidR="0081025B" w:rsidRPr="00D10820">
        <w:rPr>
          <w:rFonts w:eastAsia="Times New Roman" w:cs="Times New Roman"/>
        </w:rPr>
        <w:t xml:space="preserve">pasažieru vai kravas pārvadājumus un </w:t>
      </w:r>
      <w:r w:rsidR="0081025B" w:rsidRPr="00D10820">
        <w:rPr>
          <w:rFonts w:cs="Times New Roman"/>
        </w:rPr>
        <w:t xml:space="preserve">“Gada kolēģis” – </w:t>
      </w:r>
      <w:r w:rsidR="0081025B" w:rsidRPr="00D10820">
        <w:rPr>
          <w:rFonts w:eastAsia="Times New Roman" w:cs="Times New Roman"/>
        </w:rPr>
        <w:t>darbiniekiem, kuri izcēlušies ar īpašu aizrautību un pašaizliedzību, spējuši palīdzēt un iedvesmot.</w:t>
      </w:r>
    </w:p>
    <w:p w14:paraId="0A4CDCF0" w14:textId="0E586047" w:rsidR="0081025B" w:rsidRPr="00D10820" w:rsidRDefault="0081025B" w:rsidP="0081025B">
      <w:pPr>
        <w:rPr>
          <w:rFonts w:cs="Times New Roman"/>
        </w:rPr>
      </w:pPr>
      <w:r w:rsidRPr="00D10820">
        <w:rPr>
          <w:rFonts w:cs="Times New Roman"/>
        </w:rPr>
        <w:t xml:space="preserve">Savukārt, </w:t>
      </w:r>
      <w:r w:rsidR="008C6112" w:rsidRPr="00D10820">
        <w:rPr>
          <w:rFonts w:cs="Times New Roman"/>
        </w:rPr>
        <w:t>kopš</w:t>
      </w:r>
      <w:r w:rsidRPr="00D10820">
        <w:rPr>
          <w:rFonts w:cs="Times New Roman"/>
        </w:rPr>
        <w:t xml:space="preserve"> 2022. gad</w:t>
      </w:r>
      <w:r w:rsidR="00032752" w:rsidRPr="00D10820">
        <w:rPr>
          <w:rFonts w:cs="Times New Roman"/>
        </w:rPr>
        <w:t>a</w:t>
      </w:r>
      <w:r w:rsidRPr="00D10820">
        <w:rPr>
          <w:rFonts w:cs="Times New Roman"/>
        </w:rPr>
        <w:t xml:space="preserve"> tiek turpināta darbinieku labbūtības programma "VIS-banka", kas ietv</w:t>
      </w:r>
      <w:r w:rsidR="002C1F2D" w:rsidRPr="00D10820">
        <w:rPr>
          <w:rFonts w:cs="Times New Roman"/>
        </w:rPr>
        <w:t>er</w:t>
      </w:r>
      <w:r w:rsidRPr="00D10820">
        <w:rPr>
          <w:rFonts w:cs="Times New Roman"/>
        </w:rPr>
        <w:t xml:space="preserve"> uzņēmuma vērtību novērtēšanu, darbinieku ideju un sasniegumu iesniegšanu. Šī labbūtības programma paredz, ka ikviens darbinieks </w:t>
      </w:r>
      <w:r w:rsidR="003C2FF1" w:rsidRPr="00D10820">
        <w:rPr>
          <w:rFonts w:cs="Times New Roman"/>
        </w:rPr>
        <w:t xml:space="preserve">var iesniegt </w:t>
      </w:r>
      <w:r w:rsidRPr="00D10820">
        <w:rPr>
          <w:rFonts w:cs="Times New Roman"/>
        </w:rPr>
        <w:t xml:space="preserve">savas idejas un sasniegumus darba vidē. </w:t>
      </w:r>
    </w:p>
    <w:p w14:paraId="70E04F35" w14:textId="7A2CCC4B" w:rsidR="0015429C" w:rsidRPr="00D10820" w:rsidRDefault="0015429C" w:rsidP="0015429C">
      <w:pPr>
        <w:spacing w:after="240"/>
        <w:rPr>
          <w:rFonts w:cs="Times New Roman"/>
        </w:rPr>
      </w:pPr>
      <w:r w:rsidRPr="00D10820">
        <w:rPr>
          <w:rFonts w:cs="Times New Roman"/>
        </w:rPr>
        <w:t>2024.</w:t>
      </w:r>
      <w:r w:rsidR="000741ED" w:rsidRPr="00D10820">
        <w:rPr>
          <w:rFonts w:cs="Times New Roman"/>
        </w:rPr>
        <w:t> </w:t>
      </w:r>
      <w:r w:rsidRPr="00D10820">
        <w:rPr>
          <w:rFonts w:cs="Times New Roman"/>
        </w:rPr>
        <w:t xml:space="preserve">gadā </w:t>
      </w:r>
      <w:r w:rsidR="00E60D95" w:rsidRPr="00D10820">
        <w:rPr>
          <w:rFonts w:cs="Times New Roman"/>
        </w:rPr>
        <w:t xml:space="preserve">tika pārskatīts </w:t>
      </w:r>
      <w:r w:rsidRPr="00D10820">
        <w:rPr>
          <w:rFonts w:cs="Times New Roman"/>
        </w:rPr>
        <w:t>uzņēmuma darba koplīgum</w:t>
      </w:r>
      <w:r w:rsidR="00E60D95" w:rsidRPr="00D10820">
        <w:rPr>
          <w:rFonts w:cs="Times New Roman"/>
        </w:rPr>
        <w:t>s</w:t>
      </w:r>
      <w:r w:rsidRPr="00D10820">
        <w:rPr>
          <w:rFonts w:cs="Times New Roman"/>
        </w:rPr>
        <w:t xml:space="preserve"> un darba kārtības noteikum</w:t>
      </w:r>
      <w:r w:rsidR="00E60D95" w:rsidRPr="00D10820">
        <w:rPr>
          <w:rFonts w:cs="Times New Roman"/>
        </w:rPr>
        <w:t>i</w:t>
      </w:r>
      <w:r w:rsidR="009415C7" w:rsidRPr="00D10820">
        <w:rPr>
          <w:rFonts w:cs="Times New Roman"/>
        </w:rPr>
        <w:t>,</w:t>
      </w:r>
      <w:r w:rsidRPr="00D10820">
        <w:rPr>
          <w:rFonts w:cs="Times New Roman"/>
        </w:rPr>
        <w:t xml:space="preserve"> grozījum</w:t>
      </w:r>
      <w:r w:rsidR="009415C7" w:rsidRPr="00D10820">
        <w:rPr>
          <w:rFonts w:cs="Times New Roman"/>
        </w:rPr>
        <w:t>i</w:t>
      </w:r>
      <w:r w:rsidRPr="00D10820">
        <w:rPr>
          <w:rFonts w:cs="Times New Roman"/>
        </w:rPr>
        <w:t xml:space="preserve"> stājās spēkā 2025.</w:t>
      </w:r>
      <w:r w:rsidR="00915377" w:rsidRPr="00D10820">
        <w:rPr>
          <w:rFonts w:cs="Times New Roman"/>
        </w:rPr>
        <w:t> </w:t>
      </w:r>
      <w:r w:rsidRPr="00D10820">
        <w:rPr>
          <w:rFonts w:cs="Times New Roman"/>
        </w:rPr>
        <w:t>gada 1.</w:t>
      </w:r>
      <w:r w:rsidR="00915377" w:rsidRPr="00D10820">
        <w:rPr>
          <w:rFonts w:cs="Times New Roman"/>
        </w:rPr>
        <w:t> </w:t>
      </w:r>
      <w:r w:rsidRPr="00D10820">
        <w:rPr>
          <w:rFonts w:cs="Times New Roman"/>
        </w:rPr>
        <w:t>janv</w:t>
      </w:r>
      <w:r w:rsidR="00915377" w:rsidRPr="00D10820">
        <w:rPr>
          <w:rFonts w:cs="Times New Roman"/>
        </w:rPr>
        <w:t>ā</w:t>
      </w:r>
      <w:r w:rsidRPr="00D10820">
        <w:rPr>
          <w:rFonts w:cs="Times New Roman"/>
        </w:rPr>
        <w:t>rī. Darba koplīgums ir pagarināts līdz 2028.</w:t>
      </w:r>
      <w:r w:rsidR="00915377" w:rsidRPr="00D10820">
        <w:rPr>
          <w:rFonts w:cs="Times New Roman"/>
        </w:rPr>
        <w:t> </w:t>
      </w:r>
      <w:r w:rsidRPr="00D10820">
        <w:rPr>
          <w:rFonts w:cs="Times New Roman"/>
        </w:rPr>
        <w:t>gada 31.</w:t>
      </w:r>
      <w:r w:rsidR="00915377" w:rsidRPr="00D10820">
        <w:rPr>
          <w:rFonts w:cs="Times New Roman"/>
        </w:rPr>
        <w:t> </w:t>
      </w:r>
      <w:r w:rsidRPr="00D10820">
        <w:rPr>
          <w:rFonts w:cs="Times New Roman"/>
        </w:rPr>
        <w:t>decembrim. Savukārt darba kārtības noteikumos nostiprināti nosacījumi, lai veicinātu atvaļinājumu savlaicīgu izmantošanu un ieviestu drošu elektronisko parakstu vadošo darbinieku un speciālistu ikdienas darba procesu nodrošināšanā.</w:t>
      </w:r>
    </w:p>
    <w:p w14:paraId="2446C5BE" w14:textId="1DF7617F" w:rsidR="00F12AD9" w:rsidRPr="00D10820" w:rsidRDefault="005A00CC" w:rsidP="004A0184">
      <w:pPr>
        <w:spacing w:before="120" w:after="120"/>
        <w:rPr>
          <w:rFonts w:cs="Times New Roman"/>
          <w:b/>
        </w:rPr>
      </w:pPr>
      <w:r w:rsidRPr="00D10820">
        <w:rPr>
          <w:rFonts w:cs="Times New Roman"/>
          <w:b/>
        </w:rPr>
        <w:t>Darba laiks</w:t>
      </w:r>
    </w:p>
    <w:p w14:paraId="37D78795" w14:textId="20D31193" w:rsidR="00BC3250" w:rsidRPr="00D10820" w:rsidRDefault="00BE0361" w:rsidP="004A0184">
      <w:pPr>
        <w:spacing w:before="120" w:after="120"/>
        <w:rPr>
          <w:rFonts w:cs="Times New Roman"/>
        </w:rPr>
      </w:pPr>
      <w:r w:rsidRPr="00D10820">
        <w:rPr>
          <w:rFonts w:cs="Times New Roman"/>
          <w:bCs/>
        </w:rPr>
        <w:t xml:space="preserve">Ņemot vērā </w:t>
      </w:r>
      <w:r w:rsidR="002C44DE" w:rsidRPr="00D10820">
        <w:rPr>
          <w:rFonts w:cs="Times New Roman"/>
          <w:bCs/>
        </w:rPr>
        <w:t>uzņēmuma darbības jomu</w:t>
      </w:r>
      <w:r w:rsidR="000251BE" w:rsidRPr="00D10820">
        <w:rPr>
          <w:rFonts w:cs="Times New Roman"/>
          <w:bCs/>
        </w:rPr>
        <w:t xml:space="preserve">, </w:t>
      </w:r>
      <w:r w:rsidR="00161473" w:rsidRPr="00D10820">
        <w:rPr>
          <w:rFonts w:cs="Times New Roman"/>
          <w:bCs/>
        </w:rPr>
        <w:t xml:space="preserve">nodrošinot </w:t>
      </w:r>
      <w:r w:rsidR="000251BE" w:rsidRPr="00D10820">
        <w:rPr>
          <w:rFonts w:cs="Times New Roman"/>
          <w:bCs/>
        </w:rPr>
        <w:t>sabiedriskā transporta pakalpojum</w:t>
      </w:r>
      <w:r w:rsidR="00161473" w:rsidRPr="00D10820">
        <w:rPr>
          <w:rFonts w:cs="Times New Roman"/>
          <w:bCs/>
        </w:rPr>
        <w:t>u</w:t>
      </w:r>
      <w:r w:rsidR="000251BE" w:rsidRPr="00D10820">
        <w:rPr>
          <w:rFonts w:cs="Times New Roman"/>
          <w:bCs/>
        </w:rPr>
        <w:t xml:space="preserve"> </w:t>
      </w:r>
      <w:r w:rsidR="006E5E40" w:rsidRPr="00D10820">
        <w:rPr>
          <w:rFonts w:cs="Times New Roman"/>
          <w:bCs/>
        </w:rPr>
        <w:t>no agra rīta</w:t>
      </w:r>
      <w:r w:rsidR="00465211" w:rsidRPr="00D10820">
        <w:rPr>
          <w:rFonts w:cs="Times New Roman"/>
          <w:bCs/>
        </w:rPr>
        <w:t xml:space="preserve"> </w:t>
      </w:r>
      <w:r w:rsidR="002049E2" w:rsidRPr="00D10820">
        <w:rPr>
          <w:rFonts w:cs="Times New Roman"/>
          <w:bCs/>
        </w:rPr>
        <w:t>plkst.</w:t>
      </w:r>
      <w:r w:rsidR="00F0177A" w:rsidRPr="00D10820">
        <w:rPr>
          <w:rFonts w:cs="Times New Roman"/>
          <w:bCs/>
        </w:rPr>
        <w:t xml:space="preserve"> </w:t>
      </w:r>
      <w:r w:rsidR="00465211" w:rsidRPr="00D10820">
        <w:rPr>
          <w:rFonts w:cs="Times New Roman"/>
          <w:bCs/>
        </w:rPr>
        <w:t xml:space="preserve">5.00 līdz </w:t>
      </w:r>
      <w:r w:rsidR="006473EA" w:rsidRPr="00D10820">
        <w:rPr>
          <w:rFonts w:cs="Times New Roman"/>
          <w:bCs/>
        </w:rPr>
        <w:t>pusnaktij</w:t>
      </w:r>
      <w:r w:rsidR="007719DE" w:rsidRPr="00D10820">
        <w:rPr>
          <w:rFonts w:cs="Times New Roman"/>
          <w:bCs/>
        </w:rPr>
        <w:t>, savukārt</w:t>
      </w:r>
      <w:r w:rsidR="006473EA" w:rsidRPr="00D10820">
        <w:rPr>
          <w:rFonts w:cs="Times New Roman"/>
          <w:bCs/>
        </w:rPr>
        <w:t xml:space="preserve"> transportlīdzekļu sagatavošan</w:t>
      </w:r>
      <w:r w:rsidR="007719DE" w:rsidRPr="00D10820">
        <w:rPr>
          <w:rFonts w:cs="Times New Roman"/>
          <w:bCs/>
        </w:rPr>
        <w:t>u veicot arī</w:t>
      </w:r>
      <w:r w:rsidR="006473EA" w:rsidRPr="00D10820">
        <w:rPr>
          <w:rFonts w:cs="Times New Roman"/>
          <w:bCs/>
        </w:rPr>
        <w:t xml:space="preserve"> nakts stundās,</w:t>
      </w:r>
      <w:r w:rsidR="000251BE" w:rsidRPr="00D10820">
        <w:rPr>
          <w:rFonts w:cs="Times New Roman"/>
          <w:bCs/>
        </w:rPr>
        <w:t xml:space="preserve"> </w:t>
      </w:r>
      <w:r w:rsidR="006473EA" w:rsidRPr="00D10820">
        <w:rPr>
          <w:rFonts w:cs="Times New Roman"/>
          <w:bCs/>
        </w:rPr>
        <w:t xml:space="preserve">aptuveni </w:t>
      </w:r>
      <w:r w:rsidR="00A9397A" w:rsidRPr="00D10820">
        <w:rPr>
          <w:rFonts w:cs="Times New Roman"/>
          <w:bCs/>
        </w:rPr>
        <w:t>75</w:t>
      </w:r>
      <w:r w:rsidR="00482B77" w:rsidRPr="00D10820">
        <w:rPr>
          <w:rFonts w:cs="Times New Roman"/>
          <w:bCs/>
        </w:rPr>
        <w:t> </w:t>
      </w:r>
      <w:r w:rsidR="00A9397A" w:rsidRPr="00D10820">
        <w:rPr>
          <w:rFonts w:cs="Times New Roman"/>
          <w:bCs/>
        </w:rPr>
        <w:t>% no kopēj</w:t>
      </w:r>
      <w:r w:rsidR="00354109" w:rsidRPr="00D10820">
        <w:rPr>
          <w:rFonts w:cs="Times New Roman"/>
          <w:bCs/>
        </w:rPr>
        <w:t>ā personāla ir darbinieki ar summēto darba laiku.</w:t>
      </w:r>
    </w:p>
    <w:tbl>
      <w:tblPr>
        <w:tblW w:w="6941" w:type="dxa"/>
        <w:tblLook w:val="04A0" w:firstRow="1" w:lastRow="0" w:firstColumn="1" w:lastColumn="0" w:noHBand="0" w:noVBand="1"/>
      </w:tblPr>
      <w:tblGrid>
        <w:gridCol w:w="5600"/>
        <w:gridCol w:w="1341"/>
      </w:tblGrid>
      <w:tr w:rsidR="00A45F8D" w:rsidRPr="00D10820" w14:paraId="5FCF9E7E" w14:textId="77777777" w:rsidTr="00A45F8D">
        <w:trPr>
          <w:trHeight w:val="300"/>
        </w:trPr>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FDA77" w14:textId="77777777" w:rsidR="00A45F8D" w:rsidRPr="00D10820" w:rsidRDefault="00A45F8D" w:rsidP="00A45F8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Darbinieku % ar summēto darba laiku uz 31.12.2024.</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693CE2A4" w14:textId="42CC829C" w:rsidR="00A45F8D" w:rsidRPr="00D10820" w:rsidRDefault="00A45F8D" w:rsidP="00A45F8D">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75</w:t>
            </w:r>
            <w:r w:rsidR="00482B77" w:rsidRPr="00D10820">
              <w:rPr>
                <w:rFonts w:eastAsia="Times New Roman" w:cs="Times New Roman"/>
                <w:color w:val="000000"/>
                <w:lang w:eastAsia="lv-LV"/>
              </w:rPr>
              <w:t>,</w:t>
            </w:r>
            <w:r w:rsidRPr="00D10820">
              <w:rPr>
                <w:rFonts w:eastAsia="Times New Roman" w:cs="Times New Roman"/>
                <w:color w:val="000000"/>
                <w:lang w:eastAsia="lv-LV"/>
              </w:rPr>
              <w:t>7</w:t>
            </w:r>
            <w:r w:rsidR="00482B77" w:rsidRPr="00D10820">
              <w:rPr>
                <w:rFonts w:eastAsia="Times New Roman" w:cs="Times New Roman"/>
                <w:color w:val="000000"/>
                <w:lang w:eastAsia="lv-LV"/>
              </w:rPr>
              <w:t> </w:t>
            </w:r>
            <w:r w:rsidRPr="00D10820">
              <w:rPr>
                <w:rFonts w:eastAsia="Times New Roman" w:cs="Times New Roman"/>
                <w:color w:val="000000"/>
                <w:lang w:eastAsia="lv-LV"/>
              </w:rPr>
              <w:t>%</w:t>
            </w:r>
          </w:p>
        </w:tc>
      </w:tr>
    </w:tbl>
    <w:p w14:paraId="0DA2D133" w14:textId="6B3FBA86" w:rsidR="00F947BA" w:rsidRPr="00D10820" w:rsidRDefault="00F947BA" w:rsidP="004A0184">
      <w:pPr>
        <w:spacing w:before="120" w:after="120"/>
        <w:rPr>
          <w:rFonts w:cs="Times New Roman"/>
        </w:rPr>
      </w:pPr>
      <w:r w:rsidRPr="00D10820">
        <w:rPr>
          <w:rFonts w:cs="Times New Roman"/>
        </w:rPr>
        <w:t>Balstoties uz 2023.</w:t>
      </w:r>
      <w:r w:rsidR="00482B77" w:rsidRPr="00D10820">
        <w:rPr>
          <w:rFonts w:cs="Times New Roman"/>
        </w:rPr>
        <w:t> </w:t>
      </w:r>
      <w:r w:rsidRPr="00D10820">
        <w:rPr>
          <w:rFonts w:cs="Times New Roman"/>
        </w:rPr>
        <w:t>gada pavasarī veiktā darbinieku apmierinātības pētījuma datiem, viens no viszemāk novērtētajiem aspektiem bija “darbs manā struktūrvienībā tiek organizēts tā, lai nav stresa un pārslodzes”. Šis aspekts ir ar negatīvu esošu ietekmi.</w:t>
      </w:r>
    </w:p>
    <w:p w14:paraId="7437A1A3" w14:textId="10A2E5D3" w:rsidR="009E79F3" w:rsidRPr="00D10820" w:rsidRDefault="00F947BA" w:rsidP="004A0184">
      <w:pPr>
        <w:spacing w:before="120" w:after="120"/>
        <w:rPr>
          <w:rFonts w:cs="Times New Roman"/>
        </w:rPr>
      </w:pPr>
      <w:r w:rsidRPr="00D10820">
        <w:rPr>
          <w:rFonts w:cs="Times New Roman"/>
        </w:rPr>
        <w:t>Ņemot vērā kopējo darba spēka pieejamību valstī, Rīgas satiksmei pastāvīgi trūkst atbilstošu kvalificētu darbinieku, 2024.</w:t>
      </w:r>
      <w:r w:rsidR="00BE069D" w:rsidRPr="00D10820">
        <w:rPr>
          <w:rFonts w:cs="Times New Roman"/>
        </w:rPr>
        <w:t> </w:t>
      </w:r>
      <w:r w:rsidRPr="00D10820">
        <w:rPr>
          <w:rFonts w:cs="Times New Roman"/>
        </w:rPr>
        <w:t>gada beigās uzņēmumā bija 410 vakances, lielākoties autobusa un trolejbusa vadītāji. Savukārt, ņemot vērā darba spēka novecošanos un ar to saistītus darba laika zudumus darbnespējas</w:t>
      </w:r>
      <w:r w:rsidR="007358AD" w:rsidRPr="00D10820">
        <w:rPr>
          <w:rFonts w:cs="Times New Roman"/>
        </w:rPr>
        <w:t xml:space="preserve"> dēļ</w:t>
      </w:r>
      <w:r w:rsidRPr="00D10820">
        <w:rPr>
          <w:rFonts w:cs="Times New Roman"/>
        </w:rPr>
        <w:t>, palielinās darba apjoms pārējiem darbiniekiem</w:t>
      </w:r>
      <w:r w:rsidR="00C134C9" w:rsidRPr="00D10820">
        <w:rPr>
          <w:rFonts w:cs="Times New Roman"/>
        </w:rPr>
        <w:t>.</w:t>
      </w:r>
      <w:r w:rsidRPr="00D10820">
        <w:rPr>
          <w:rFonts w:cs="Times New Roman"/>
        </w:rPr>
        <w:t xml:space="preserve">  </w:t>
      </w:r>
    </w:p>
    <w:p w14:paraId="3D430B6A" w14:textId="7E611D5D" w:rsidR="00F947BA" w:rsidRPr="00D10820" w:rsidRDefault="00F947BA" w:rsidP="004A0184">
      <w:pPr>
        <w:spacing w:before="120" w:after="120"/>
        <w:rPr>
          <w:rFonts w:cs="Times New Roman"/>
        </w:rPr>
      </w:pPr>
      <w:r w:rsidRPr="00D10820">
        <w:rPr>
          <w:rFonts w:cs="Times New Roman"/>
        </w:rPr>
        <w:t xml:space="preserve">Saskaroties ar šiem izaicinājumiem, vienlaicīgi ir jāplāno pakalpojuma nepārtrauktība, darbaspēka noslodze un piesaiste. Vienlaikus </w:t>
      </w:r>
      <w:r w:rsidR="00A8019F" w:rsidRPr="00D10820">
        <w:rPr>
          <w:rFonts w:cs="Times New Roman"/>
        </w:rPr>
        <w:t>notiek aktīvs darbs</w:t>
      </w:r>
      <w:r w:rsidR="001F622F" w:rsidRPr="00D10820">
        <w:rPr>
          <w:rFonts w:cs="Times New Roman"/>
        </w:rPr>
        <w:t xml:space="preserve"> </w:t>
      </w:r>
      <w:r w:rsidRPr="00D10820">
        <w:rPr>
          <w:rFonts w:cs="Times New Roman"/>
        </w:rPr>
        <w:t xml:space="preserve">ar dažādām biedrībām un valsts institūcijām, lai grozītu normatīvos aktus, īpaši </w:t>
      </w:r>
      <w:r w:rsidR="001F622F" w:rsidRPr="00D10820">
        <w:rPr>
          <w:rFonts w:cs="Times New Roman"/>
        </w:rPr>
        <w:t xml:space="preserve">par </w:t>
      </w:r>
      <w:r w:rsidRPr="00D10820">
        <w:rPr>
          <w:rFonts w:cs="Times New Roman"/>
        </w:rPr>
        <w:t>sociālo nodrošinājumu arodslimniekiem un darbnespējas lapu apmaksu.</w:t>
      </w:r>
    </w:p>
    <w:p w14:paraId="49740025" w14:textId="40645F96" w:rsidR="009D5A9D" w:rsidRPr="00D10820" w:rsidRDefault="009D5A9D" w:rsidP="00F947BA">
      <w:pPr>
        <w:spacing w:before="120" w:after="120"/>
        <w:rPr>
          <w:rFonts w:cs="Times New Roman"/>
          <w:b/>
        </w:rPr>
      </w:pPr>
      <w:r w:rsidRPr="00D10820">
        <w:rPr>
          <w:rFonts w:cs="Times New Roman"/>
          <w:b/>
        </w:rPr>
        <w:t>Apmācības un prasmju pilnveides rādītāji</w:t>
      </w:r>
    </w:p>
    <w:tbl>
      <w:tblPr>
        <w:tblStyle w:val="Reatabula"/>
        <w:tblW w:w="6941" w:type="dxa"/>
        <w:tblLook w:val="04A0" w:firstRow="1" w:lastRow="0" w:firstColumn="1" w:lastColumn="0" w:noHBand="0" w:noVBand="1"/>
      </w:tblPr>
      <w:tblGrid>
        <w:gridCol w:w="5524"/>
        <w:gridCol w:w="1417"/>
      </w:tblGrid>
      <w:tr w:rsidR="00885CC3" w:rsidRPr="00D10820" w14:paraId="0C17CA05" w14:textId="77777777" w:rsidTr="007D57D3">
        <w:trPr>
          <w:trHeight w:val="300"/>
        </w:trPr>
        <w:tc>
          <w:tcPr>
            <w:tcW w:w="5524" w:type="dxa"/>
          </w:tcPr>
          <w:p w14:paraId="62689FE1" w14:textId="77777777" w:rsidR="009D5A9D" w:rsidRPr="00D10820" w:rsidRDefault="009D5A9D" w:rsidP="00885CC3">
            <w:pPr>
              <w:spacing w:before="120" w:after="120"/>
              <w:jc w:val="left"/>
              <w:rPr>
                <w:sz w:val="22"/>
                <w:lang w:val="lv-LV"/>
              </w:rPr>
            </w:pPr>
          </w:p>
        </w:tc>
        <w:tc>
          <w:tcPr>
            <w:tcW w:w="1417" w:type="dxa"/>
          </w:tcPr>
          <w:p w14:paraId="62CA75D8" w14:textId="11D87326" w:rsidR="009D5A9D" w:rsidRPr="00D10820" w:rsidRDefault="009D5A9D" w:rsidP="00885CC3">
            <w:pPr>
              <w:spacing w:before="120" w:after="120"/>
              <w:jc w:val="left"/>
              <w:rPr>
                <w:b/>
                <w:bCs/>
                <w:sz w:val="22"/>
              </w:rPr>
            </w:pPr>
            <w:r w:rsidRPr="00D10820">
              <w:rPr>
                <w:b/>
                <w:bCs/>
                <w:sz w:val="22"/>
              </w:rPr>
              <w:t>2024</w:t>
            </w:r>
          </w:p>
        </w:tc>
      </w:tr>
      <w:tr w:rsidR="00885CC3" w:rsidRPr="00D10820" w14:paraId="6AEDD04F" w14:textId="77777777" w:rsidTr="007D57D3">
        <w:trPr>
          <w:trHeight w:val="300"/>
        </w:trPr>
        <w:tc>
          <w:tcPr>
            <w:tcW w:w="5524" w:type="dxa"/>
          </w:tcPr>
          <w:p w14:paraId="02366090" w14:textId="39C66966" w:rsidR="009D5A9D" w:rsidRPr="00D10820" w:rsidRDefault="009D5A9D" w:rsidP="00885CC3">
            <w:pPr>
              <w:spacing w:before="120" w:after="120"/>
              <w:jc w:val="left"/>
              <w:rPr>
                <w:sz w:val="22"/>
                <w:lang w:val="lv-LV"/>
              </w:rPr>
            </w:pPr>
            <w:r w:rsidRPr="00D10820">
              <w:rPr>
                <w:sz w:val="22"/>
                <w:lang w:val="lv-LV"/>
              </w:rPr>
              <w:t>Darbinieku īpatsvars, kuri piedalījušies regulāros karjeras izvērtēšanas pasākumos</w:t>
            </w:r>
            <w:r w:rsidR="003B041C" w:rsidRPr="00D10820">
              <w:rPr>
                <w:sz w:val="22"/>
                <w:lang w:val="lv-LV"/>
              </w:rPr>
              <w:t xml:space="preserve"> (Bonus D</w:t>
            </w:r>
            <w:r w:rsidR="00E27CE5" w:rsidRPr="00D10820">
              <w:rPr>
                <w:sz w:val="22"/>
                <w:lang w:val="lv-LV"/>
              </w:rPr>
              <w:t>AMD</w:t>
            </w:r>
            <w:r w:rsidR="003B041C" w:rsidRPr="00D10820">
              <w:rPr>
                <w:sz w:val="22"/>
                <w:lang w:val="lv-LV"/>
              </w:rPr>
              <w:t>)</w:t>
            </w:r>
          </w:p>
        </w:tc>
        <w:tc>
          <w:tcPr>
            <w:tcW w:w="1417" w:type="dxa"/>
          </w:tcPr>
          <w:p w14:paraId="10B42B4D" w14:textId="1173BDE3" w:rsidR="009D5A9D" w:rsidRPr="00D10820" w:rsidRDefault="009D5A9D" w:rsidP="00BD6BD9">
            <w:pPr>
              <w:spacing w:before="120" w:after="120"/>
              <w:jc w:val="left"/>
              <w:rPr>
                <w:sz w:val="22"/>
                <w:lang w:val="lv-LV"/>
              </w:rPr>
            </w:pPr>
            <w:r w:rsidRPr="00D10820">
              <w:rPr>
                <w:sz w:val="22"/>
                <w:lang w:val="lv-LV"/>
              </w:rPr>
              <w:t>100</w:t>
            </w:r>
            <w:r w:rsidR="00754AC4" w:rsidRPr="00D10820">
              <w:rPr>
                <w:sz w:val="22"/>
                <w:lang w:val="lv-LV"/>
              </w:rPr>
              <w:t> </w:t>
            </w:r>
            <w:r w:rsidRPr="00D10820">
              <w:rPr>
                <w:sz w:val="22"/>
                <w:lang w:val="lv-LV"/>
              </w:rPr>
              <w:t xml:space="preserve">% </w:t>
            </w:r>
          </w:p>
        </w:tc>
      </w:tr>
      <w:tr w:rsidR="00063D8C" w:rsidRPr="00D10820" w14:paraId="6E262306" w14:textId="77777777" w:rsidTr="007D57D3">
        <w:trPr>
          <w:trHeight w:val="300"/>
        </w:trPr>
        <w:tc>
          <w:tcPr>
            <w:tcW w:w="5524" w:type="dxa"/>
          </w:tcPr>
          <w:p w14:paraId="5D807466" w14:textId="41A0786E" w:rsidR="00063D8C" w:rsidRPr="00D10820" w:rsidRDefault="00BD6BD9" w:rsidP="00885CC3">
            <w:pPr>
              <w:spacing w:before="120" w:after="120"/>
              <w:jc w:val="left"/>
              <w:rPr>
                <w:sz w:val="22"/>
                <w:lang w:val="lv-LV"/>
              </w:rPr>
            </w:pPr>
            <w:r w:rsidRPr="00D10820">
              <w:rPr>
                <w:sz w:val="22"/>
                <w:lang w:val="lv-LV"/>
              </w:rPr>
              <w:t>Darba snieguma vadības sarun</w:t>
            </w:r>
            <w:r w:rsidR="00400E7A" w:rsidRPr="00D10820">
              <w:rPr>
                <w:sz w:val="22"/>
                <w:lang w:val="lv-LV"/>
              </w:rPr>
              <w:t xml:space="preserve">ās piedalījušies </w:t>
            </w:r>
            <w:r w:rsidR="00517325" w:rsidRPr="00D10820">
              <w:rPr>
                <w:sz w:val="22"/>
                <w:lang w:val="lv-LV"/>
              </w:rPr>
              <w:t>dar</w:t>
            </w:r>
            <w:r w:rsidR="00926340" w:rsidRPr="00D10820">
              <w:rPr>
                <w:sz w:val="22"/>
                <w:lang w:val="lv-LV"/>
              </w:rPr>
              <w:t>binieki</w:t>
            </w:r>
            <w:r w:rsidRPr="00D10820">
              <w:rPr>
                <w:sz w:val="22"/>
                <w:lang w:val="lv-LV"/>
              </w:rPr>
              <w:t xml:space="preserve"> </w:t>
            </w:r>
          </w:p>
        </w:tc>
        <w:tc>
          <w:tcPr>
            <w:tcW w:w="1417" w:type="dxa"/>
          </w:tcPr>
          <w:p w14:paraId="23FE4EEA" w14:textId="12C49A59" w:rsidR="00063D8C" w:rsidRPr="00D10820" w:rsidRDefault="00BD6BD9" w:rsidP="00885CC3">
            <w:pPr>
              <w:spacing w:before="120" w:after="120"/>
              <w:jc w:val="left"/>
              <w:rPr>
                <w:sz w:val="22"/>
                <w:lang w:val="lv-LV"/>
              </w:rPr>
            </w:pPr>
            <w:r w:rsidRPr="00D10820">
              <w:rPr>
                <w:sz w:val="22"/>
                <w:lang w:val="lv-LV"/>
              </w:rPr>
              <w:t>5,5</w:t>
            </w:r>
            <w:r w:rsidR="00754AC4" w:rsidRPr="00D10820">
              <w:rPr>
                <w:sz w:val="22"/>
                <w:lang w:val="lv-LV"/>
              </w:rPr>
              <w:t> </w:t>
            </w:r>
            <w:r w:rsidRPr="00D10820">
              <w:rPr>
                <w:sz w:val="22"/>
                <w:lang w:val="lv-LV"/>
              </w:rPr>
              <w:t>%</w:t>
            </w:r>
          </w:p>
        </w:tc>
      </w:tr>
    </w:tbl>
    <w:p w14:paraId="569587E1" w14:textId="7113D5CA" w:rsidR="00BD6BD9" w:rsidRPr="00D10820" w:rsidRDefault="009D5A9D" w:rsidP="00A3674E">
      <w:pPr>
        <w:spacing w:before="120" w:after="120"/>
        <w:rPr>
          <w:rFonts w:eastAsia="Roboto" w:cs="Times New Roman"/>
        </w:rPr>
      </w:pPr>
      <w:r w:rsidRPr="00D10820">
        <w:rPr>
          <w:rFonts w:eastAsia="Roboto" w:cs="Times New Roman"/>
        </w:rPr>
        <w:t xml:space="preserve">Visiem Rīgas satiksmes darbiniekiem </w:t>
      </w:r>
      <w:r w:rsidR="00DF16F2" w:rsidRPr="00D10820">
        <w:rPr>
          <w:rFonts w:eastAsia="Roboto" w:cs="Times New Roman"/>
        </w:rPr>
        <w:t xml:space="preserve">vismaz </w:t>
      </w:r>
      <w:r w:rsidRPr="00D10820">
        <w:rPr>
          <w:rFonts w:eastAsia="Roboto" w:cs="Times New Roman"/>
        </w:rPr>
        <w:t xml:space="preserve">reizi ceturksnī tiek izvērtēts darbības rezultāts atbilstoši noteiktiem rezultatīvajiem rādītājiem, pēc kā tiek noteikts bonusa DAMD procentuālais apmērs. </w:t>
      </w:r>
      <w:r w:rsidR="00523240" w:rsidRPr="00D10820">
        <w:rPr>
          <w:rFonts w:eastAsia="Roboto" w:cs="Times New Roman"/>
        </w:rPr>
        <w:t>D</w:t>
      </w:r>
      <w:r w:rsidRPr="00D10820">
        <w:rPr>
          <w:rFonts w:eastAsia="Roboto" w:cs="Times New Roman"/>
        </w:rPr>
        <w:t>arba snieguma vadības sarunas notiek reizi gadā</w:t>
      </w:r>
      <w:r w:rsidR="00E57B58" w:rsidRPr="00D10820">
        <w:rPr>
          <w:rFonts w:eastAsia="Roboto" w:cs="Times New Roman"/>
        </w:rPr>
        <w:t>,</w:t>
      </w:r>
      <w:r w:rsidRPr="00D10820">
        <w:rPr>
          <w:rFonts w:eastAsia="Roboto" w:cs="Times New Roman"/>
        </w:rPr>
        <w:t xml:space="preserve"> un tās tiek </w:t>
      </w:r>
      <w:r w:rsidR="00650C26" w:rsidRPr="00D10820">
        <w:rPr>
          <w:rFonts w:eastAsia="Roboto" w:cs="Times New Roman"/>
        </w:rPr>
        <w:t xml:space="preserve">veiktas </w:t>
      </w:r>
      <w:r w:rsidR="00B2079A" w:rsidRPr="00D10820">
        <w:rPr>
          <w:rFonts w:eastAsia="Roboto" w:cs="Times New Roman"/>
        </w:rPr>
        <w:t xml:space="preserve">vadības līmenī </w:t>
      </w:r>
      <w:r w:rsidR="0039295C" w:rsidRPr="00D10820">
        <w:rPr>
          <w:rFonts w:eastAsia="Roboto" w:cs="Times New Roman"/>
        </w:rPr>
        <w:t xml:space="preserve">atbilstoši </w:t>
      </w:r>
      <w:r w:rsidR="0051111B" w:rsidRPr="00D10820">
        <w:rPr>
          <w:rFonts w:eastAsia="Roboto" w:cs="Times New Roman"/>
        </w:rPr>
        <w:t>organizatoriska</w:t>
      </w:r>
      <w:r w:rsidR="00E656CA" w:rsidRPr="00D10820">
        <w:rPr>
          <w:rFonts w:eastAsia="Roboto" w:cs="Times New Roman"/>
        </w:rPr>
        <w:t>ja</w:t>
      </w:r>
      <w:r w:rsidR="0051111B" w:rsidRPr="00D10820">
        <w:rPr>
          <w:rFonts w:eastAsia="Roboto" w:cs="Times New Roman"/>
        </w:rPr>
        <w:t>i struktūrai</w:t>
      </w:r>
      <w:r w:rsidRPr="00D10820">
        <w:rPr>
          <w:rFonts w:eastAsia="Roboto" w:cs="Times New Roman"/>
        </w:rPr>
        <w:t>. 2024.</w:t>
      </w:r>
      <w:r w:rsidR="00AF0465" w:rsidRPr="00D10820">
        <w:rPr>
          <w:rFonts w:eastAsia="Roboto" w:cs="Times New Roman"/>
        </w:rPr>
        <w:t> </w:t>
      </w:r>
      <w:r w:rsidRPr="00D10820">
        <w:rPr>
          <w:rFonts w:eastAsia="Roboto" w:cs="Times New Roman"/>
        </w:rPr>
        <w:t>gadā tas bija 5,5</w:t>
      </w:r>
      <w:r w:rsidR="00AF0465" w:rsidRPr="00D10820">
        <w:rPr>
          <w:rFonts w:eastAsia="Roboto" w:cs="Times New Roman"/>
        </w:rPr>
        <w:t> </w:t>
      </w:r>
      <w:r w:rsidRPr="00D10820">
        <w:rPr>
          <w:rFonts w:eastAsia="Roboto" w:cs="Times New Roman"/>
        </w:rPr>
        <w:t>% no darbinieku kopskaita.</w:t>
      </w:r>
    </w:p>
    <w:p w14:paraId="72E80D54" w14:textId="0BC62E1F" w:rsidR="00BD6BD9" w:rsidRPr="00D10820" w:rsidRDefault="00BD6BD9">
      <w:pPr>
        <w:jc w:val="left"/>
        <w:rPr>
          <w:rFonts w:eastAsia="Roboto" w:cs="Times New Roman"/>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907"/>
        <w:gridCol w:w="907"/>
        <w:gridCol w:w="907"/>
      </w:tblGrid>
      <w:tr w:rsidR="00885CC3" w:rsidRPr="00D10820" w14:paraId="68D687B8" w14:textId="77777777" w:rsidTr="00885CC3">
        <w:trPr>
          <w:trHeight w:val="300"/>
        </w:trPr>
        <w:tc>
          <w:tcPr>
            <w:tcW w:w="3823" w:type="dxa"/>
            <w:shd w:val="clear" w:color="auto" w:fill="auto"/>
            <w:noWrap/>
            <w:vAlign w:val="center"/>
          </w:tcPr>
          <w:p w14:paraId="0904BF91" w14:textId="77777777" w:rsidR="00885CC3" w:rsidRPr="00D10820" w:rsidRDefault="00885CC3" w:rsidP="00885CC3">
            <w:pPr>
              <w:spacing w:before="120" w:after="120" w:line="240" w:lineRule="auto"/>
              <w:jc w:val="left"/>
              <w:rPr>
                <w:rFonts w:eastAsia="Times New Roman" w:cs="Times New Roman"/>
                <w:lang w:eastAsia="lv-LV"/>
              </w:rPr>
            </w:pPr>
          </w:p>
        </w:tc>
        <w:tc>
          <w:tcPr>
            <w:tcW w:w="907" w:type="dxa"/>
            <w:shd w:val="clear" w:color="auto" w:fill="auto"/>
            <w:noWrap/>
            <w:vAlign w:val="center"/>
          </w:tcPr>
          <w:p w14:paraId="1635CAA3"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2022</w:t>
            </w:r>
          </w:p>
        </w:tc>
        <w:tc>
          <w:tcPr>
            <w:tcW w:w="907" w:type="dxa"/>
            <w:shd w:val="clear" w:color="auto" w:fill="auto"/>
            <w:noWrap/>
            <w:vAlign w:val="center"/>
          </w:tcPr>
          <w:p w14:paraId="28AB8218"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2023</w:t>
            </w:r>
          </w:p>
        </w:tc>
        <w:tc>
          <w:tcPr>
            <w:tcW w:w="907" w:type="dxa"/>
            <w:shd w:val="clear" w:color="auto" w:fill="auto"/>
            <w:vAlign w:val="center"/>
          </w:tcPr>
          <w:p w14:paraId="56AA9302"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2024</w:t>
            </w:r>
          </w:p>
        </w:tc>
      </w:tr>
      <w:tr w:rsidR="00885CC3" w:rsidRPr="00D10820" w14:paraId="76591D9D" w14:textId="77777777" w:rsidTr="00885CC3">
        <w:trPr>
          <w:trHeight w:val="300"/>
        </w:trPr>
        <w:tc>
          <w:tcPr>
            <w:tcW w:w="3823" w:type="dxa"/>
            <w:shd w:val="clear" w:color="auto" w:fill="auto"/>
            <w:noWrap/>
            <w:vAlign w:val="center"/>
            <w:hideMark/>
          </w:tcPr>
          <w:p w14:paraId="09218F70" w14:textId="77777777" w:rsidR="00885CC3" w:rsidRPr="00D10820" w:rsidRDefault="00885CC3" w:rsidP="00885CC3">
            <w:pPr>
              <w:spacing w:before="120" w:after="120" w:line="240" w:lineRule="auto"/>
              <w:jc w:val="left"/>
              <w:rPr>
                <w:rFonts w:eastAsia="Times New Roman" w:cs="Times New Roman"/>
                <w:lang w:eastAsia="lv-LV"/>
              </w:rPr>
            </w:pPr>
            <w:r w:rsidRPr="00D10820">
              <w:rPr>
                <w:rFonts w:eastAsia="Times New Roman" w:cs="Times New Roman"/>
                <w:lang w:eastAsia="lv-LV"/>
              </w:rPr>
              <w:t>Mācību skaits</w:t>
            </w:r>
          </w:p>
        </w:tc>
        <w:tc>
          <w:tcPr>
            <w:tcW w:w="907" w:type="dxa"/>
            <w:shd w:val="clear" w:color="auto" w:fill="auto"/>
            <w:noWrap/>
            <w:vAlign w:val="center"/>
            <w:hideMark/>
          </w:tcPr>
          <w:p w14:paraId="67887D3F" w14:textId="77777777" w:rsidR="00885CC3" w:rsidRPr="00D10820" w:rsidRDefault="00885CC3" w:rsidP="00885CC3">
            <w:pPr>
              <w:spacing w:before="120" w:after="120" w:line="240" w:lineRule="auto"/>
              <w:jc w:val="center"/>
              <w:rPr>
                <w:rFonts w:eastAsia="Times New Roman" w:cs="Times New Roman"/>
                <w:lang w:eastAsia="lv-LV"/>
              </w:rPr>
            </w:pPr>
          </w:p>
        </w:tc>
        <w:tc>
          <w:tcPr>
            <w:tcW w:w="907" w:type="dxa"/>
            <w:shd w:val="clear" w:color="auto" w:fill="auto"/>
            <w:noWrap/>
            <w:vAlign w:val="center"/>
            <w:hideMark/>
          </w:tcPr>
          <w:p w14:paraId="7A39D79D"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380</w:t>
            </w:r>
          </w:p>
        </w:tc>
        <w:tc>
          <w:tcPr>
            <w:tcW w:w="907" w:type="dxa"/>
            <w:shd w:val="clear" w:color="auto" w:fill="auto"/>
            <w:vAlign w:val="center"/>
          </w:tcPr>
          <w:p w14:paraId="18119A4C"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574</w:t>
            </w:r>
          </w:p>
        </w:tc>
      </w:tr>
      <w:tr w:rsidR="00885CC3" w:rsidRPr="00D10820" w14:paraId="10DD22BD" w14:textId="77777777" w:rsidTr="00885CC3">
        <w:trPr>
          <w:trHeight w:val="300"/>
        </w:trPr>
        <w:tc>
          <w:tcPr>
            <w:tcW w:w="3823" w:type="dxa"/>
            <w:shd w:val="clear" w:color="auto" w:fill="auto"/>
            <w:noWrap/>
            <w:vAlign w:val="center"/>
            <w:hideMark/>
          </w:tcPr>
          <w:p w14:paraId="53D1FF3A" w14:textId="77777777" w:rsidR="00885CC3" w:rsidRPr="00D10820" w:rsidRDefault="00885CC3" w:rsidP="00885CC3">
            <w:pPr>
              <w:spacing w:before="120" w:after="120" w:line="240" w:lineRule="auto"/>
              <w:jc w:val="left"/>
              <w:rPr>
                <w:rFonts w:eastAsia="Times New Roman" w:cs="Times New Roman"/>
                <w:lang w:eastAsia="lv-LV"/>
              </w:rPr>
            </w:pPr>
            <w:r w:rsidRPr="00D10820">
              <w:rPr>
                <w:rFonts w:eastAsia="Times New Roman" w:cs="Times New Roman"/>
                <w:lang w:eastAsia="lv-LV"/>
              </w:rPr>
              <w:t>Darbinieki, kuri apmeklēja mācības (%)</w:t>
            </w:r>
          </w:p>
        </w:tc>
        <w:tc>
          <w:tcPr>
            <w:tcW w:w="907" w:type="dxa"/>
            <w:shd w:val="clear" w:color="auto" w:fill="auto"/>
            <w:noWrap/>
            <w:vAlign w:val="center"/>
            <w:hideMark/>
          </w:tcPr>
          <w:p w14:paraId="3A394331" w14:textId="64696223"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43</w:t>
            </w:r>
            <w:r w:rsidR="00AF0465" w:rsidRPr="00D10820">
              <w:rPr>
                <w:rFonts w:eastAsia="Times New Roman" w:cs="Times New Roman"/>
                <w:lang w:eastAsia="lv-LV"/>
              </w:rPr>
              <w:t>,</w:t>
            </w:r>
            <w:r w:rsidRPr="00D10820">
              <w:rPr>
                <w:rFonts w:eastAsia="Times New Roman" w:cs="Times New Roman"/>
                <w:lang w:eastAsia="lv-LV"/>
              </w:rPr>
              <w:t>62</w:t>
            </w:r>
          </w:p>
        </w:tc>
        <w:tc>
          <w:tcPr>
            <w:tcW w:w="907" w:type="dxa"/>
            <w:shd w:val="clear" w:color="auto" w:fill="auto"/>
            <w:noWrap/>
            <w:vAlign w:val="center"/>
            <w:hideMark/>
          </w:tcPr>
          <w:p w14:paraId="41D37097" w14:textId="77777777"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39,51</w:t>
            </w:r>
          </w:p>
        </w:tc>
        <w:tc>
          <w:tcPr>
            <w:tcW w:w="907" w:type="dxa"/>
            <w:shd w:val="clear" w:color="auto" w:fill="auto"/>
            <w:vAlign w:val="center"/>
          </w:tcPr>
          <w:p w14:paraId="679316C3" w14:textId="35C257F3"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44</w:t>
            </w:r>
            <w:r w:rsidR="00AF0465" w:rsidRPr="00D10820">
              <w:rPr>
                <w:rFonts w:eastAsia="Times New Roman" w:cs="Times New Roman"/>
                <w:lang w:eastAsia="lv-LV"/>
              </w:rPr>
              <w:t>,</w:t>
            </w:r>
            <w:r w:rsidRPr="00D10820">
              <w:rPr>
                <w:rFonts w:eastAsia="Times New Roman" w:cs="Times New Roman"/>
                <w:lang w:eastAsia="lv-LV"/>
              </w:rPr>
              <w:t>49</w:t>
            </w:r>
          </w:p>
        </w:tc>
      </w:tr>
      <w:tr w:rsidR="00885CC3" w:rsidRPr="00D10820" w14:paraId="77E2469A" w14:textId="77777777" w:rsidTr="00885CC3">
        <w:trPr>
          <w:trHeight w:val="300"/>
        </w:trPr>
        <w:tc>
          <w:tcPr>
            <w:tcW w:w="3823" w:type="dxa"/>
            <w:shd w:val="clear" w:color="auto" w:fill="auto"/>
            <w:noWrap/>
            <w:vAlign w:val="center"/>
          </w:tcPr>
          <w:p w14:paraId="4B11A3E1" w14:textId="789AC6F2" w:rsidR="00885CC3" w:rsidRPr="00D10820" w:rsidRDefault="00885CC3" w:rsidP="00885CC3">
            <w:pPr>
              <w:spacing w:before="120" w:after="120" w:line="240" w:lineRule="auto"/>
              <w:jc w:val="left"/>
              <w:rPr>
                <w:rFonts w:eastAsia="Times New Roman" w:cs="Times New Roman"/>
                <w:lang w:eastAsia="lv-LV"/>
              </w:rPr>
            </w:pPr>
            <w:r w:rsidRPr="00D10820">
              <w:rPr>
                <w:rFonts w:eastAsia="Times New Roman" w:cs="Times New Roman"/>
                <w:lang w:eastAsia="lv-LV"/>
              </w:rPr>
              <w:t>Prakses iespēju nodrošinājām praktikantu skaitam</w:t>
            </w:r>
          </w:p>
        </w:tc>
        <w:tc>
          <w:tcPr>
            <w:tcW w:w="907" w:type="dxa"/>
            <w:shd w:val="clear" w:color="auto" w:fill="auto"/>
            <w:noWrap/>
            <w:vAlign w:val="center"/>
          </w:tcPr>
          <w:p w14:paraId="7EC8D46A" w14:textId="64CF2D3E"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16</w:t>
            </w:r>
          </w:p>
        </w:tc>
        <w:tc>
          <w:tcPr>
            <w:tcW w:w="907" w:type="dxa"/>
            <w:shd w:val="clear" w:color="auto" w:fill="auto"/>
            <w:noWrap/>
            <w:vAlign w:val="center"/>
          </w:tcPr>
          <w:p w14:paraId="7989D300" w14:textId="7B07A31F"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22</w:t>
            </w:r>
          </w:p>
        </w:tc>
        <w:tc>
          <w:tcPr>
            <w:tcW w:w="907" w:type="dxa"/>
            <w:shd w:val="clear" w:color="auto" w:fill="auto"/>
            <w:vAlign w:val="center"/>
          </w:tcPr>
          <w:p w14:paraId="3770A7CD" w14:textId="6F09E946" w:rsidR="00885CC3" w:rsidRPr="00D10820" w:rsidRDefault="00885CC3" w:rsidP="00885CC3">
            <w:pPr>
              <w:spacing w:before="120" w:after="120" w:line="240" w:lineRule="auto"/>
              <w:jc w:val="center"/>
              <w:rPr>
                <w:rFonts w:eastAsia="Times New Roman" w:cs="Times New Roman"/>
                <w:lang w:eastAsia="lv-LV"/>
              </w:rPr>
            </w:pPr>
            <w:r w:rsidRPr="00D10820">
              <w:rPr>
                <w:rFonts w:eastAsia="Times New Roman" w:cs="Times New Roman"/>
                <w:lang w:eastAsia="lv-LV"/>
              </w:rPr>
              <w:t>49</w:t>
            </w:r>
          </w:p>
        </w:tc>
      </w:tr>
    </w:tbl>
    <w:p w14:paraId="72AE99BB" w14:textId="77777777" w:rsidR="00885CC3" w:rsidRPr="00D10820" w:rsidRDefault="00885CC3" w:rsidP="00885CC3">
      <w:pPr>
        <w:spacing w:before="120" w:after="120"/>
        <w:rPr>
          <w:rFonts w:cs="Times New Roman"/>
          <w:b/>
          <w:bCs/>
        </w:rPr>
      </w:pPr>
      <w:r w:rsidRPr="00D10820">
        <w:rPr>
          <w:rFonts w:cs="Times New Roman"/>
          <w:b/>
          <w:bCs/>
        </w:rPr>
        <w:t>Darbinieku attīstība</w:t>
      </w:r>
    </w:p>
    <w:p w14:paraId="2F4C9AC3" w14:textId="45836F8D" w:rsidR="00885CC3" w:rsidRPr="00D10820" w:rsidRDefault="00885CC3" w:rsidP="00885CC3">
      <w:pPr>
        <w:spacing w:before="120" w:after="120"/>
        <w:rPr>
          <w:rFonts w:cs="Times New Roman"/>
        </w:rPr>
      </w:pPr>
      <w:r w:rsidRPr="00D10820">
        <w:rPr>
          <w:rFonts w:cs="Times New Roman"/>
        </w:rPr>
        <w:t>Darbinieku pilnveide un attīstība ir ļoti svarīga, lai darbinieki būtu izglītoti un regulāri atjaunotu savas zināšanas un prasmes ikdienā svarīgos jautājumos. 2024.</w:t>
      </w:r>
      <w:r w:rsidR="008347DA" w:rsidRPr="00D10820">
        <w:rPr>
          <w:rFonts w:cs="Times New Roman"/>
        </w:rPr>
        <w:t> </w:t>
      </w:r>
      <w:r w:rsidRPr="00D10820">
        <w:rPr>
          <w:rFonts w:cs="Times New Roman"/>
        </w:rPr>
        <w:t xml:space="preserve">gadā mācībās piedalījās 1519 darbinieks, kas ir augstākais </w:t>
      </w:r>
      <w:r w:rsidR="00D7548E" w:rsidRPr="00D10820">
        <w:rPr>
          <w:rFonts w:cs="Times New Roman"/>
        </w:rPr>
        <w:t xml:space="preserve">skaits </w:t>
      </w:r>
      <w:r w:rsidRPr="00D10820">
        <w:rPr>
          <w:rFonts w:cs="Times New Roman"/>
        </w:rPr>
        <w:t>pēdējo trīs gadu laik</w:t>
      </w:r>
      <w:r w:rsidR="00D7548E" w:rsidRPr="00D10820">
        <w:rPr>
          <w:rFonts w:cs="Times New Roman"/>
        </w:rPr>
        <w:t>ā</w:t>
      </w:r>
      <w:r w:rsidRPr="00D10820">
        <w:rPr>
          <w:rFonts w:cs="Times New Roman"/>
        </w:rPr>
        <w:t>. Dalībnieku vidū bija 973 vīriešu un 546 sievietes. Kopumā darbinieki piedalījās 574 mācībās 209 dažādos mācību tematos. Vidēji mācībās tiek pavadītas 5,34 stundas.</w:t>
      </w:r>
    </w:p>
    <w:p w14:paraId="28DA002F" w14:textId="351C3B8E" w:rsidR="00885CC3" w:rsidRPr="00D10820" w:rsidRDefault="00885CC3" w:rsidP="00885CC3">
      <w:pPr>
        <w:spacing w:before="120" w:after="120"/>
        <w:rPr>
          <w:rFonts w:eastAsia="Times New Roman" w:cs="Times New Roman"/>
        </w:rPr>
      </w:pPr>
      <w:r w:rsidRPr="00D10820">
        <w:rPr>
          <w:rFonts w:eastAsia="Times New Roman" w:cs="Times New Roman"/>
        </w:rPr>
        <w:t xml:space="preserve">2024. gadā Rīgas satiksme trešo reizi nodrošināja iespēju klausīties </w:t>
      </w:r>
      <w:r w:rsidRPr="00D10820">
        <w:rPr>
          <w:rFonts w:eastAsia="Times New Roman" w:cs="Times New Roman"/>
          <w:i/>
          <w:iCs/>
        </w:rPr>
        <w:t xml:space="preserve">Open.lv </w:t>
      </w:r>
      <w:r w:rsidRPr="00D10820">
        <w:rPr>
          <w:rFonts w:eastAsia="Times New Roman" w:cs="Times New Roman"/>
        </w:rPr>
        <w:t>tiešsaistes mācību kursus (šo iespēju izmantoja ap 400 darbinieku), piedāvājot ikvienam darbiniekam apgūt četru mācību kursus, kur iegūs jaunas zināšanas un stiprinās pašvadītas mācības praksi:</w:t>
      </w:r>
    </w:p>
    <w:p w14:paraId="4E45E0A4" w14:textId="4CF9119C" w:rsidR="00885CC3" w:rsidRPr="00D10820" w:rsidRDefault="00885CC3" w:rsidP="008F1DBB">
      <w:pPr>
        <w:pStyle w:val="Sarakstarindkopa"/>
        <w:numPr>
          <w:ilvl w:val="0"/>
          <w:numId w:val="16"/>
        </w:numPr>
        <w:spacing w:before="120" w:after="120" w:line="252" w:lineRule="auto"/>
        <w:rPr>
          <w:rStyle w:val="Hipersaite"/>
          <w:rFonts w:eastAsia="Helvetica" w:cs="Times New Roman"/>
          <w:color w:val="auto"/>
          <w:u w:val="none"/>
        </w:rPr>
      </w:pPr>
      <w:r w:rsidRPr="00D10820">
        <w:rPr>
          <w:rStyle w:val="Hipersaite"/>
          <w:rFonts w:eastAsia="Helvetica" w:cs="Times New Roman"/>
          <w:color w:val="auto"/>
          <w:u w:val="none"/>
        </w:rPr>
        <w:t xml:space="preserve">Edmunds Apsalons: Konstruktīva komunikācija: kā sarunāties, saprasties un sadarboties </w:t>
      </w:r>
    </w:p>
    <w:p w14:paraId="69C7DE0D" w14:textId="38C244B0" w:rsidR="00885CC3" w:rsidRPr="00D10820" w:rsidRDefault="00885CC3" w:rsidP="008F1DBB">
      <w:pPr>
        <w:pStyle w:val="Sarakstarindkopa"/>
        <w:numPr>
          <w:ilvl w:val="0"/>
          <w:numId w:val="16"/>
        </w:numPr>
        <w:spacing w:before="120" w:after="120" w:line="252" w:lineRule="auto"/>
        <w:rPr>
          <w:rStyle w:val="Hipersaite"/>
          <w:rFonts w:eastAsia="Helvetica" w:cs="Times New Roman"/>
          <w:color w:val="auto"/>
          <w:u w:val="none"/>
          <w:lang w:val="en-GB"/>
        </w:rPr>
      </w:pPr>
      <w:r w:rsidRPr="00D10820">
        <w:rPr>
          <w:rStyle w:val="Hipersaite"/>
          <w:rFonts w:eastAsia="Helvetica" w:cs="Times New Roman"/>
          <w:color w:val="auto"/>
          <w:u w:val="none"/>
        </w:rPr>
        <w:t xml:space="preserve">Edmunds Vanags: Kā mācīties: padomi nebeidzamas pašizaugsmes ceļam </w:t>
      </w:r>
    </w:p>
    <w:p w14:paraId="339E76D5" w14:textId="24B325A2" w:rsidR="00885CC3" w:rsidRPr="00D10820" w:rsidRDefault="00885CC3" w:rsidP="008F1DBB">
      <w:pPr>
        <w:pStyle w:val="Sarakstarindkopa"/>
        <w:numPr>
          <w:ilvl w:val="0"/>
          <w:numId w:val="16"/>
        </w:numPr>
        <w:spacing w:before="120" w:after="120" w:line="252" w:lineRule="auto"/>
        <w:rPr>
          <w:rStyle w:val="Hipersaite"/>
          <w:rFonts w:eastAsia="Helvetica" w:cs="Times New Roman"/>
          <w:color w:val="auto"/>
          <w:u w:val="none"/>
        </w:rPr>
      </w:pPr>
      <w:r w:rsidRPr="00D10820">
        <w:rPr>
          <w:rStyle w:val="Hipersaite"/>
          <w:rFonts w:eastAsia="Helvetica" w:cs="Times New Roman"/>
          <w:color w:val="auto"/>
          <w:u w:val="none"/>
        </w:rPr>
        <w:t xml:space="preserve">Madara Umleja: Fiziskas aktivitātes veselībai un dzīvespriekam </w:t>
      </w:r>
    </w:p>
    <w:p w14:paraId="6141A89C" w14:textId="7A2989A1" w:rsidR="00885CC3" w:rsidRPr="00D10820" w:rsidRDefault="00885CC3" w:rsidP="008F1DBB">
      <w:pPr>
        <w:pStyle w:val="Sarakstarindkopa"/>
        <w:numPr>
          <w:ilvl w:val="0"/>
          <w:numId w:val="16"/>
        </w:numPr>
        <w:spacing w:before="120" w:after="120" w:line="252" w:lineRule="auto"/>
        <w:rPr>
          <w:rStyle w:val="Hipersaite"/>
          <w:rFonts w:eastAsia="Helvetica" w:cs="Times New Roman"/>
          <w:color w:val="auto"/>
          <w:u w:val="none"/>
        </w:rPr>
      </w:pPr>
      <w:r w:rsidRPr="00D10820">
        <w:rPr>
          <w:rStyle w:val="Hipersaite"/>
          <w:rFonts w:eastAsia="Helvetica" w:cs="Times New Roman"/>
          <w:color w:val="auto"/>
          <w:u w:val="none"/>
        </w:rPr>
        <w:t>Ansis Jurģis Stabingis: Vienkāršas prāta pārvaldīšanas tehnikas</w:t>
      </w:r>
    </w:p>
    <w:p w14:paraId="0A73D3F9" w14:textId="109E2691" w:rsidR="00885CC3" w:rsidRPr="00D10820" w:rsidRDefault="00885CC3" w:rsidP="00885CC3">
      <w:pPr>
        <w:spacing w:before="120" w:after="120"/>
        <w:rPr>
          <w:rFonts w:cs="Times New Roman"/>
        </w:rPr>
      </w:pPr>
      <w:r w:rsidRPr="00D10820">
        <w:rPr>
          <w:rFonts w:cs="Times New Roman"/>
        </w:rPr>
        <w:t>Pilnveidojot Rīgas satiksmes iekšējo mācību vidi, kultūru un stiprinot darbinieku izpratni par uzņēmumā notiekošo savstarpējo komunikāciju un koleģiālo sadarbību</w:t>
      </w:r>
      <w:r w:rsidR="00190CA1" w:rsidRPr="00D10820">
        <w:rPr>
          <w:rFonts w:cs="Times New Roman"/>
        </w:rPr>
        <w:t>,</w:t>
      </w:r>
      <w:r w:rsidRPr="00D10820">
        <w:rPr>
          <w:rFonts w:cs="Times New Roman"/>
        </w:rPr>
        <w:t xml:space="preserve"> izveidojām iekšējo lekciju ciklu "Dzinējspēks". Projekta laikā kolēģiem bija iespēja uzzināt vairāk par </w:t>
      </w:r>
      <w:r w:rsidR="007F4D5D" w:rsidRPr="00D10820">
        <w:rPr>
          <w:rFonts w:cs="Times New Roman"/>
        </w:rPr>
        <w:t xml:space="preserve">uzņēmuma pārvaldību un </w:t>
      </w:r>
      <w:r w:rsidRPr="00D10820">
        <w:rPr>
          <w:rFonts w:cs="Times New Roman"/>
        </w:rPr>
        <w:t xml:space="preserve">dažādu struktūrvienību </w:t>
      </w:r>
      <w:r w:rsidR="00ED0AD6" w:rsidRPr="00D10820">
        <w:rPr>
          <w:rFonts w:cs="Times New Roman"/>
        </w:rPr>
        <w:t xml:space="preserve">ikdienas </w:t>
      </w:r>
      <w:r w:rsidRPr="00D10820">
        <w:rPr>
          <w:rFonts w:cs="Times New Roman"/>
        </w:rPr>
        <w:t xml:space="preserve">darbu un </w:t>
      </w:r>
      <w:r w:rsidR="007F4D5D" w:rsidRPr="00D10820">
        <w:rPr>
          <w:rFonts w:cs="Times New Roman"/>
        </w:rPr>
        <w:t xml:space="preserve">to </w:t>
      </w:r>
      <w:r w:rsidR="00A253D0" w:rsidRPr="00D10820">
        <w:rPr>
          <w:rFonts w:cs="Times New Roman"/>
        </w:rPr>
        <w:t xml:space="preserve">iesaisti uzņēmuma </w:t>
      </w:r>
      <w:r w:rsidR="007F4D5D" w:rsidRPr="00D10820">
        <w:rPr>
          <w:rFonts w:cs="Times New Roman"/>
        </w:rPr>
        <w:t>darbība</w:t>
      </w:r>
      <w:r w:rsidR="00D32069" w:rsidRPr="00D10820">
        <w:rPr>
          <w:rFonts w:cs="Times New Roman"/>
        </w:rPr>
        <w:t>s</w:t>
      </w:r>
      <w:r w:rsidR="007F4D5D" w:rsidRPr="00D10820">
        <w:rPr>
          <w:rFonts w:cs="Times New Roman"/>
        </w:rPr>
        <w:t xml:space="preserve"> nodrošināšanas </w:t>
      </w:r>
      <w:r w:rsidR="00722B19" w:rsidRPr="00D10820">
        <w:rPr>
          <w:rFonts w:cs="Times New Roman"/>
        </w:rPr>
        <w:t>procesos</w:t>
      </w:r>
      <w:r w:rsidR="002A4FBC" w:rsidRPr="00D10820">
        <w:rPr>
          <w:rFonts w:cs="Times New Roman"/>
        </w:rPr>
        <w:t xml:space="preserve"> un kopējo mērķu sasniegšanā</w:t>
      </w:r>
      <w:r w:rsidRPr="00D10820">
        <w:rPr>
          <w:rFonts w:cs="Times New Roman"/>
        </w:rPr>
        <w:t>. Kopumā lekcijās piedalījās ap 500 kolēģu, kas atzinīgi novērtēja projekta ideju un realizāciju, paplašinot redzesloku par uzņēmuma procesiem un funkcijām.</w:t>
      </w:r>
    </w:p>
    <w:p w14:paraId="1897BA4C" w14:textId="4321402A" w:rsidR="00885CC3" w:rsidRPr="00D10820" w:rsidRDefault="00E3591F" w:rsidP="00885CC3">
      <w:pPr>
        <w:spacing w:before="120" w:after="120"/>
        <w:rPr>
          <w:rFonts w:eastAsia="Segoe UI" w:cs="Times New Roman"/>
        </w:rPr>
      </w:pPr>
      <w:r w:rsidRPr="00D10820">
        <w:rPr>
          <w:rFonts w:cs="Times New Roman"/>
          <w:noProof/>
        </w:rPr>
        <w:drawing>
          <wp:anchor distT="0" distB="0" distL="114300" distR="114300" simplePos="0" relativeHeight="251662336" behindDoc="1" locked="0" layoutInCell="1" allowOverlap="1" wp14:anchorId="09C783D7" wp14:editId="7D6840FD">
            <wp:simplePos x="0" y="0"/>
            <wp:positionH relativeFrom="column">
              <wp:posOffset>1757405</wp:posOffset>
            </wp:positionH>
            <wp:positionV relativeFrom="paragraph">
              <wp:posOffset>-528320</wp:posOffset>
            </wp:positionV>
            <wp:extent cx="2701528" cy="1533525"/>
            <wp:effectExtent l="0" t="0" r="3810" b="0"/>
            <wp:wrapTight wrapText="bothSides">
              <wp:wrapPolygon edited="0">
                <wp:start x="0" y="0"/>
                <wp:lineTo x="0" y="21198"/>
                <wp:lineTo x="21478" y="21198"/>
                <wp:lineTo x="21478" y="0"/>
                <wp:lineTo x="0" y="0"/>
              </wp:wrapPolygon>
            </wp:wrapTight>
            <wp:docPr id="176735458" name="Picture 17673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01668" cy="1533605"/>
                    </a:xfrm>
                    <a:prstGeom prst="rect">
                      <a:avLst/>
                    </a:prstGeom>
                  </pic:spPr>
                </pic:pic>
              </a:graphicData>
            </a:graphic>
            <wp14:sizeRelH relativeFrom="margin">
              <wp14:pctWidth>0</wp14:pctWidth>
            </wp14:sizeRelH>
            <wp14:sizeRelV relativeFrom="margin">
              <wp14:pctHeight>0</wp14:pctHeight>
            </wp14:sizeRelV>
          </wp:anchor>
        </w:drawing>
      </w:r>
      <w:r w:rsidR="00885CC3" w:rsidRPr="00D10820">
        <w:rPr>
          <w:rFonts w:cs="Times New Roman"/>
        </w:rPr>
        <w:t>Tāpat rudenī notika darbinieku iekšējā ēnošana "Iekāp kolēģa kurpēs"</w:t>
      </w:r>
      <w:r w:rsidR="00A9774E" w:rsidRPr="00D10820">
        <w:rPr>
          <w:rFonts w:cs="Times New Roman"/>
        </w:rPr>
        <w:t>,</w:t>
      </w:r>
      <w:r w:rsidR="00885CC3" w:rsidRPr="00D10820">
        <w:rPr>
          <w:rFonts w:cs="Times New Roman"/>
        </w:rPr>
        <w:t xml:space="preserve"> </w:t>
      </w:r>
      <w:r w:rsidR="00885CC3" w:rsidRPr="00D10820">
        <w:rPr>
          <w:rFonts w:eastAsia="Segoe UI" w:cs="Times New Roman"/>
        </w:rPr>
        <w:t>kur mērķis ir iepazīt kolēģu darba ikdienu un struktūrvienību darba specifiku, atbildības jomas un paplašināt redzesloku, veicinot atvērtāku un uz sadarbību vērstu darba vidi. Ēnošanā iesaistījās ap 100 kolēģu, kas bija gan kā "ēnu devēji", gan "ēnas".</w:t>
      </w:r>
    </w:p>
    <w:p w14:paraId="287CAC8E" w14:textId="16CE5C8F" w:rsidR="00E86783" w:rsidRPr="00D10820" w:rsidRDefault="00E86783" w:rsidP="00E86783">
      <w:pPr>
        <w:spacing w:before="160"/>
        <w:rPr>
          <w:rFonts w:cs="Times New Roman"/>
        </w:rPr>
      </w:pPr>
      <w:r w:rsidRPr="00D10820">
        <w:rPr>
          <w:rFonts w:cs="Times New Roman"/>
        </w:rPr>
        <w:t xml:space="preserve">Veicinot zināšanu un pieredzes nodošanu, kā arī personisko izaugsmi un attīstību, sākotnēji jaunu kolēģu piesaistē uz vakantajām amatu pozīcijām tiek organizēta iekšējā atlase, </w:t>
      </w:r>
      <w:r w:rsidR="006A68FA" w:rsidRPr="00D10820">
        <w:rPr>
          <w:rFonts w:cs="Times New Roman"/>
        </w:rPr>
        <w:t>v</w:t>
      </w:r>
      <w:r w:rsidRPr="00D10820">
        <w:rPr>
          <w:rFonts w:cs="Times New Roman"/>
        </w:rPr>
        <w:t>eicot konkursu pārrunu veidā, izmantojot attīstības pārrunu anketu. 2024.</w:t>
      </w:r>
      <w:r w:rsidR="00AB0BA1" w:rsidRPr="00D10820">
        <w:rPr>
          <w:rFonts w:cs="Times New Roman"/>
        </w:rPr>
        <w:t> </w:t>
      </w:r>
      <w:r w:rsidRPr="00D10820">
        <w:rPr>
          <w:rFonts w:cs="Times New Roman"/>
        </w:rPr>
        <w:t>gadā, šo iespēju izmantojuši 25 kolēģi.</w:t>
      </w:r>
    </w:p>
    <w:p w14:paraId="1FD0011D" w14:textId="7F78D6ED" w:rsidR="00885CC3" w:rsidRPr="00D10820" w:rsidRDefault="00885CC3" w:rsidP="00F14893">
      <w:pPr>
        <w:rPr>
          <w:rFonts w:eastAsia="Times New Roman" w:cs="Times New Roman"/>
        </w:rPr>
      </w:pPr>
      <w:r w:rsidRPr="00D10820">
        <w:rPr>
          <w:rFonts w:cs="Times New Roman"/>
        </w:rPr>
        <w:t>Gada nogalē ieguvām līdzfinansēju</w:t>
      </w:r>
      <w:r w:rsidR="00441B6F" w:rsidRPr="00D10820">
        <w:rPr>
          <w:rFonts w:cs="Times New Roman"/>
        </w:rPr>
        <w:t>mu</w:t>
      </w:r>
      <w:r w:rsidRPr="00D10820">
        <w:rPr>
          <w:rFonts w:cs="Times New Roman"/>
        </w:rPr>
        <w:t xml:space="preserve"> digitālo prasmju apgūšanā un pilnveidē</w:t>
      </w:r>
      <w:r w:rsidRPr="00D10820">
        <w:rPr>
          <w:rFonts w:eastAsia="Times New Roman" w:cs="Times New Roman"/>
        </w:rPr>
        <w:t xml:space="preserve"> ES Atveseļošanas fonda projektā Nr.</w:t>
      </w:r>
      <w:r w:rsidR="00617A1C" w:rsidRPr="00D10820">
        <w:rPr>
          <w:rFonts w:eastAsia="Times New Roman" w:cs="Times New Roman"/>
        </w:rPr>
        <w:t> </w:t>
      </w:r>
      <w:r w:rsidRPr="00D10820">
        <w:rPr>
          <w:rFonts w:eastAsia="Times New Roman" w:cs="Times New Roman"/>
        </w:rPr>
        <w:t>AF/24/56 (projekts Nr.</w:t>
      </w:r>
      <w:r w:rsidR="00617A1C" w:rsidRPr="00D10820">
        <w:rPr>
          <w:rFonts w:eastAsia="Times New Roman" w:cs="Times New Roman"/>
        </w:rPr>
        <w:t> </w:t>
      </w:r>
      <w:r w:rsidRPr="00D10820">
        <w:rPr>
          <w:rFonts w:eastAsia="Times New Roman" w:cs="Times New Roman"/>
        </w:rPr>
        <w:t>2.3.1.2.i.0/2/24/A/CFLA/007) “Digitālo tehnoloģiju un procesu pārvaldības prasmju uzlabošana Latvijas uzņēmumos”, kuru 2025.</w:t>
      </w:r>
      <w:r w:rsidR="006013D9" w:rsidRPr="00D10820">
        <w:rPr>
          <w:rFonts w:eastAsia="Times New Roman" w:cs="Times New Roman"/>
        </w:rPr>
        <w:t> </w:t>
      </w:r>
      <w:r w:rsidRPr="00D10820">
        <w:rPr>
          <w:rFonts w:eastAsia="Times New Roman" w:cs="Times New Roman"/>
        </w:rPr>
        <w:t>gadā aktīvi izmantosim.</w:t>
      </w:r>
    </w:p>
    <w:p w14:paraId="6AD462F9" w14:textId="77777777" w:rsidR="00F9021F" w:rsidRPr="00D10820" w:rsidRDefault="00F9021F" w:rsidP="00F14893">
      <w:pPr>
        <w:spacing w:before="120" w:after="120"/>
        <w:rPr>
          <w:rFonts w:cs="Times New Roman"/>
          <w:b/>
        </w:rPr>
      </w:pPr>
      <w:bookmarkStart w:id="43" w:name="_Toc167799105"/>
      <w:r w:rsidRPr="00D10820">
        <w:rPr>
          <w:rFonts w:cs="Times New Roman"/>
          <w:b/>
        </w:rPr>
        <w:t>Vienlīdzīga, iekļaujoša un taisnīga darba vide</w:t>
      </w:r>
      <w:bookmarkEnd w:id="43"/>
    </w:p>
    <w:p w14:paraId="70E5CF9C" w14:textId="64A41F03" w:rsidR="00F9021F" w:rsidRPr="00D10820" w:rsidRDefault="00F9021F" w:rsidP="00F14893">
      <w:pPr>
        <w:rPr>
          <w:rFonts w:cs="Times New Roman"/>
        </w:rPr>
      </w:pPr>
      <w:r w:rsidRPr="00D10820">
        <w:rPr>
          <w:rFonts w:cs="Times New Roman"/>
        </w:rPr>
        <w:t>Atalgojuma politikas pamatprincips “taisnīgums” norāda uz vienlīdzību, ka Rīgas satiksmes darbiniekiem, kuriem ir vienādi vai līdzīgi darba pienākumi un kvalifikācija, tiek noteikta vienlīdzīga darba samaksa par tādu pašu darbu vai vienādas vērtības darbu</w:t>
      </w:r>
      <w:r w:rsidR="006417CF" w:rsidRPr="00D10820">
        <w:rPr>
          <w:rFonts w:cs="Times New Roman"/>
        </w:rPr>
        <w:t>,</w:t>
      </w:r>
      <w:r w:rsidRPr="00D10820">
        <w:rPr>
          <w:rFonts w:cs="Times New Roman"/>
        </w:rPr>
        <w:t xml:space="preserve"> </w:t>
      </w:r>
      <w:r w:rsidR="006417CF" w:rsidRPr="00D10820">
        <w:rPr>
          <w:rFonts w:cs="Times New Roman"/>
        </w:rPr>
        <w:t>A</w:t>
      </w:r>
      <w:r w:rsidRPr="00D10820">
        <w:rPr>
          <w:rFonts w:cs="Times New Roman"/>
        </w:rPr>
        <w:t>talgojuma apakšsistēmas veido pēc vienotiem principiem noteiktām amata grupām, kurām ir vienāda vai līdzīga darba specifika. Darbinieku darba samaksa tiek noteikta atkarībā no veicamajiem amata pienākumiem, nevis darbinieka dzimuma.</w:t>
      </w:r>
    </w:p>
    <w:p w14:paraId="3B5A75E7" w14:textId="77777777" w:rsidR="00F9021F" w:rsidRPr="00D10820" w:rsidRDefault="00F9021F" w:rsidP="00F9021F">
      <w:pPr>
        <w:rPr>
          <w:rFonts w:eastAsia="Times New Roman" w:cs="Times New Roman"/>
        </w:rPr>
      </w:pPr>
      <w:r w:rsidRPr="00D10820">
        <w:rPr>
          <w:rFonts w:eastAsia="Times New Roman" w:cs="Times New Roman"/>
        </w:rPr>
        <w:t xml:space="preserve">Vienlīdzīga darba vide un taisnīga attieksme pret darbiniekiem Rīgas satiksmē tiek veicināta, uzlabojot darba efektivitāti, precīzi nosakot darba normas, darba slodzes un darba laikus. Šādi tiek samazināti darba laika zudumi, kas rada nevienlīdzības sajūtu tiem darbiniekiem, kam šādu zudumu nav. </w:t>
      </w:r>
    </w:p>
    <w:p w14:paraId="1869FDDB" w14:textId="154E0C74" w:rsidR="00F9021F" w:rsidRPr="00D10820" w:rsidRDefault="00F9021F" w:rsidP="00F9021F">
      <w:pPr>
        <w:rPr>
          <w:rFonts w:cs="Times New Roman"/>
        </w:rPr>
      </w:pPr>
      <w:r w:rsidRPr="00D10820">
        <w:rPr>
          <w:rFonts w:cs="Times New Roman"/>
        </w:rPr>
        <w:t>Rīgas satiksmes darbinieku vidū ir arī personas ar invaliditāti. Pēc Algas nodokļu grāmatiņās sniegtās informācijas, darbinieki, kas izvēlējušies norādīt invaliditāti darba devējam</w:t>
      </w:r>
      <w:r w:rsidR="005B5014" w:rsidRPr="00D10820">
        <w:rPr>
          <w:rFonts w:cs="Times New Roman"/>
        </w:rPr>
        <w:t>,</w:t>
      </w:r>
      <w:r w:rsidRPr="00D10820">
        <w:rPr>
          <w:rFonts w:cs="Times New Roman"/>
        </w:rPr>
        <w:t xml:space="preserve"> bija 425 darbinieki – 45 darbinieki ir 1. un 2.</w:t>
      </w:r>
      <w:r w:rsidR="00D709C8" w:rsidRPr="00D10820">
        <w:rPr>
          <w:rFonts w:cs="Times New Roman"/>
        </w:rPr>
        <w:t> </w:t>
      </w:r>
      <w:r w:rsidRPr="00D10820">
        <w:rPr>
          <w:rFonts w:cs="Times New Roman"/>
        </w:rPr>
        <w:t>grupas invalīdi; 38 darbinieki ir 3.</w:t>
      </w:r>
      <w:r w:rsidR="00D709C8" w:rsidRPr="00D10820">
        <w:rPr>
          <w:rFonts w:cs="Times New Roman"/>
        </w:rPr>
        <w:t> </w:t>
      </w:r>
      <w:r w:rsidRPr="00D10820">
        <w:rPr>
          <w:rFonts w:cs="Times New Roman"/>
        </w:rPr>
        <w:t xml:space="preserve">grupas invalīdi. Darbiniekam ir tiesības nesniegt nodokļu grāmatiņu </w:t>
      </w:r>
      <w:r w:rsidRPr="00D10820">
        <w:rPr>
          <w:rFonts w:eastAsia="Aptos" w:cs="Times New Roman"/>
        </w:rPr>
        <w:t>darba devēj</w:t>
      </w:r>
      <w:r w:rsidR="00867576" w:rsidRPr="00D10820">
        <w:rPr>
          <w:rFonts w:eastAsia="Aptos" w:cs="Times New Roman"/>
        </w:rPr>
        <w:t>a</w:t>
      </w:r>
      <w:r w:rsidRPr="00D10820">
        <w:rPr>
          <w:rFonts w:eastAsia="Aptos" w:cs="Times New Roman"/>
        </w:rPr>
        <w:t>m un/vai nerādīt tiesības uz atvieglojumiem par invaliditāti.</w:t>
      </w:r>
    </w:p>
    <w:tbl>
      <w:tblPr>
        <w:tblStyle w:val="Reatabula"/>
        <w:tblW w:w="0" w:type="auto"/>
        <w:tblLook w:val="04A0" w:firstRow="1" w:lastRow="0" w:firstColumn="1" w:lastColumn="0" w:noHBand="0" w:noVBand="1"/>
      </w:tblPr>
      <w:tblGrid>
        <w:gridCol w:w="2830"/>
        <w:gridCol w:w="2452"/>
      </w:tblGrid>
      <w:tr w:rsidR="00F9021F" w:rsidRPr="00D10820" w14:paraId="1AC1F52E" w14:textId="77777777">
        <w:trPr>
          <w:trHeight w:val="454"/>
        </w:trPr>
        <w:tc>
          <w:tcPr>
            <w:tcW w:w="2830" w:type="dxa"/>
            <w:vAlign w:val="center"/>
          </w:tcPr>
          <w:p w14:paraId="353C735B" w14:textId="77777777" w:rsidR="00F9021F" w:rsidRPr="00D10820" w:rsidRDefault="00F9021F">
            <w:pPr>
              <w:jc w:val="center"/>
              <w:rPr>
                <w:sz w:val="22"/>
                <w:lang w:val="lv-LV"/>
              </w:rPr>
            </w:pPr>
            <w:r w:rsidRPr="00D10820">
              <w:rPr>
                <w:sz w:val="22"/>
                <w:lang w:val="lv-LV"/>
              </w:rPr>
              <w:t>Procentuāli pašu darbinieki ir personas ar invaliditāti</w:t>
            </w:r>
          </w:p>
        </w:tc>
        <w:tc>
          <w:tcPr>
            <w:tcW w:w="2452" w:type="dxa"/>
            <w:vAlign w:val="center"/>
          </w:tcPr>
          <w:p w14:paraId="6B2237C2" w14:textId="77777777" w:rsidR="00F9021F" w:rsidRPr="00D10820" w:rsidRDefault="00F9021F">
            <w:pPr>
              <w:jc w:val="center"/>
              <w:rPr>
                <w:sz w:val="22"/>
                <w:lang w:val="lv-LV"/>
              </w:rPr>
            </w:pPr>
            <w:r w:rsidRPr="00D10820">
              <w:rPr>
                <w:sz w:val="22"/>
                <w:lang w:val="lv-LV"/>
              </w:rPr>
              <w:t>12,6</w:t>
            </w:r>
          </w:p>
        </w:tc>
      </w:tr>
    </w:tbl>
    <w:p w14:paraId="5ED34A40" w14:textId="77777777" w:rsidR="00F9021F" w:rsidRPr="00D10820" w:rsidRDefault="00F9021F" w:rsidP="00885CC3">
      <w:pPr>
        <w:rPr>
          <w:rFonts w:eastAsia="Times New Roman" w:cs="Times New Roman"/>
        </w:rPr>
      </w:pPr>
    </w:p>
    <w:p w14:paraId="1624B8A3" w14:textId="5D637F1C" w:rsidR="00F15906" w:rsidRPr="00D10820" w:rsidRDefault="00F15906" w:rsidP="00F15906">
      <w:pPr>
        <w:rPr>
          <w:rFonts w:cs="Times New Roman"/>
          <w:b/>
        </w:rPr>
      </w:pPr>
      <w:bookmarkStart w:id="44" w:name="_Toc167799100"/>
      <w:r w:rsidRPr="00D10820">
        <w:rPr>
          <w:rFonts w:cs="Times New Roman"/>
          <w:b/>
        </w:rPr>
        <w:t xml:space="preserve">Arodveselība un darba drošība </w:t>
      </w:r>
      <w:bookmarkEnd w:id="44"/>
    </w:p>
    <w:p w14:paraId="4C449921" w14:textId="2B5FCCE3" w:rsidR="00436F39" w:rsidRPr="00D10820" w:rsidRDefault="00436F39" w:rsidP="00F15906">
      <w:pPr>
        <w:rPr>
          <w:rFonts w:cs="Times New Roman"/>
          <w:sz w:val="24"/>
          <w:szCs w:val="24"/>
        </w:rPr>
      </w:pPr>
      <w:r w:rsidRPr="00D10820">
        <w:rPr>
          <w:rFonts w:cs="Times New Roman"/>
          <w:sz w:val="24"/>
          <w:szCs w:val="24"/>
        </w:rPr>
        <w:t>Daļa Rīgas satiksmes darbinieku ikdienā ir pakļauti dažādiem ar arodveselību un invaliditāti saistītiem riskiem. Tie, galvenokārt, ir STL vadītāji, kas ikdienā piedalās ceļu satiksmē un ir pakļauti ceļu satiksmes negadījumu riskiem, un remontdarbnīcās strādājošie darbinieki, kas darbojas ar mehāniskām ierīcēm un ķīmiskām vielām.</w:t>
      </w:r>
    </w:p>
    <w:p w14:paraId="6E5D57E5" w14:textId="7FAA8887" w:rsidR="00F40D43" w:rsidRPr="00D10820" w:rsidRDefault="00F40D43" w:rsidP="00F15906">
      <w:pPr>
        <w:rPr>
          <w:rFonts w:cs="Times New Roman"/>
          <w:sz w:val="24"/>
          <w:szCs w:val="24"/>
        </w:rPr>
      </w:pPr>
      <w:r w:rsidRPr="00D10820">
        <w:rPr>
          <w:rFonts w:cs="Times New Roman"/>
          <w:sz w:val="24"/>
          <w:szCs w:val="24"/>
        </w:rPr>
        <w:t>Jāatzīst, ka daļa no arodslimību saslimšanām šie darbinieki ir guvuši iepriekšējās darba vietās, pirms nodarbinātības Rīgas satiksmē. Tamdēļ nevar apgalvot, ka Rīgas satiksme ir tieši veicinājusi invaliditātes iestāšanos saviem darbiniekiem. Gluži pretēji, Rīgas satiksme ir pieņēmusi šos darbiniekus darbā, veicinājusi to iekļaušanos darba vidē un nodrošinājusi visu atbilstošo sociālo atbalstu.</w:t>
      </w:r>
    </w:p>
    <w:tbl>
      <w:tblPr>
        <w:tblW w:w="6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907"/>
        <w:gridCol w:w="907"/>
        <w:gridCol w:w="907"/>
      </w:tblGrid>
      <w:tr w:rsidR="005A0BBD" w:rsidRPr="00D10820" w14:paraId="079806EA" w14:textId="77777777" w:rsidTr="00BC408F">
        <w:trPr>
          <w:trHeight w:val="567"/>
          <w:tblHeader/>
        </w:trPr>
        <w:tc>
          <w:tcPr>
            <w:tcW w:w="4106" w:type="dxa"/>
            <w:shd w:val="clear" w:color="auto" w:fill="auto"/>
            <w:noWrap/>
            <w:vAlign w:val="bottom"/>
            <w:hideMark/>
          </w:tcPr>
          <w:p w14:paraId="20E7B613" w14:textId="77777777" w:rsidR="005A0BBD" w:rsidRPr="00D10820" w:rsidRDefault="005A0BBD">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07" w:type="dxa"/>
            <w:shd w:val="clear" w:color="auto" w:fill="auto"/>
            <w:vAlign w:val="center"/>
            <w:hideMark/>
          </w:tcPr>
          <w:p w14:paraId="72DA5A1E" w14:textId="77777777" w:rsidR="005A0BBD" w:rsidRPr="00D10820" w:rsidRDefault="005A0BBD" w:rsidP="007F0977">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907" w:type="dxa"/>
            <w:shd w:val="clear" w:color="auto" w:fill="auto"/>
            <w:vAlign w:val="center"/>
          </w:tcPr>
          <w:p w14:paraId="3DC034B3" w14:textId="77777777" w:rsidR="005A0BBD" w:rsidRPr="00D10820" w:rsidRDefault="005A0BBD" w:rsidP="007F0977">
            <w:pPr>
              <w:spacing w:after="0" w:line="240" w:lineRule="auto"/>
              <w:jc w:val="center"/>
              <w:rPr>
                <w:rFonts w:eastAsia="Times New Roman" w:cs="Times New Roman"/>
                <w:b/>
                <w:bCs/>
                <w:color w:val="000000" w:themeColor="text1"/>
                <w:lang w:eastAsia="lv-LV"/>
              </w:rPr>
            </w:pPr>
            <w:r w:rsidRPr="00D10820">
              <w:rPr>
                <w:rFonts w:eastAsia="Times New Roman" w:cs="Times New Roman"/>
                <w:b/>
                <w:bCs/>
                <w:color w:val="000000" w:themeColor="text1"/>
                <w:lang w:eastAsia="lv-LV"/>
              </w:rPr>
              <w:t>2023</w:t>
            </w:r>
          </w:p>
        </w:tc>
        <w:tc>
          <w:tcPr>
            <w:tcW w:w="907" w:type="dxa"/>
            <w:shd w:val="clear" w:color="auto" w:fill="auto"/>
            <w:vAlign w:val="center"/>
          </w:tcPr>
          <w:p w14:paraId="11B27DFD" w14:textId="77777777" w:rsidR="005A0BBD" w:rsidRPr="00D10820" w:rsidRDefault="005A0BBD" w:rsidP="007F0977">
            <w:pPr>
              <w:spacing w:after="0" w:line="240" w:lineRule="auto"/>
              <w:jc w:val="center"/>
              <w:rPr>
                <w:rFonts w:eastAsia="Times New Roman" w:cs="Times New Roman"/>
                <w:b/>
                <w:bCs/>
                <w:color w:val="000000" w:themeColor="text1"/>
                <w:lang w:eastAsia="lv-LV"/>
              </w:rPr>
            </w:pPr>
            <w:r w:rsidRPr="00D10820">
              <w:rPr>
                <w:rFonts w:eastAsia="Times New Roman" w:cs="Times New Roman"/>
                <w:b/>
                <w:bCs/>
                <w:color w:val="000000"/>
                <w:lang w:eastAsia="lv-LV"/>
              </w:rPr>
              <w:t>2024</w:t>
            </w:r>
          </w:p>
        </w:tc>
      </w:tr>
      <w:tr w:rsidR="005A0BBD" w:rsidRPr="00D10820" w14:paraId="01DC5913" w14:textId="77777777" w:rsidTr="00B23829">
        <w:trPr>
          <w:trHeight w:val="567"/>
        </w:trPr>
        <w:tc>
          <w:tcPr>
            <w:tcW w:w="4106" w:type="dxa"/>
            <w:shd w:val="clear" w:color="auto" w:fill="auto"/>
            <w:noWrap/>
            <w:vAlign w:val="center"/>
            <w:hideMark/>
          </w:tcPr>
          <w:p w14:paraId="6E4DF4BB" w14:textId="77777777" w:rsidR="005A0BBD" w:rsidRPr="00D10820" w:rsidRDefault="005A0BBD"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Sastādītie darba vides risku novērtējuma protokoli</w:t>
            </w:r>
          </w:p>
        </w:tc>
        <w:tc>
          <w:tcPr>
            <w:tcW w:w="907" w:type="dxa"/>
            <w:shd w:val="clear" w:color="auto" w:fill="auto"/>
            <w:noWrap/>
            <w:vAlign w:val="center"/>
            <w:hideMark/>
          </w:tcPr>
          <w:p w14:paraId="3FD1E4F4"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248</w:t>
            </w:r>
          </w:p>
        </w:tc>
        <w:tc>
          <w:tcPr>
            <w:tcW w:w="907" w:type="dxa"/>
            <w:shd w:val="clear" w:color="auto" w:fill="auto"/>
            <w:vAlign w:val="center"/>
          </w:tcPr>
          <w:p w14:paraId="72493E1A" w14:textId="77777777" w:rsidR="005A0BBD" w:rsidRPr="00D10820" w:rsidRDefault="005A0BBD"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228</w:t>
            </w:r>
          </w:p>
        </w:tc>
        <w:tc>
          <w:tcPr>
            <w:tcW w:w="907" w:type="dxa"/>
            <w:shd w:val="clear" w:color="auto" w:fill="auto"/>
            <w:vAlign w:val="center"/>
          </w:tcPr>
          <w:p w14:paraId="7EE06700"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185</w:t>
            </w:r>
          </w:p>
        </w:tc>
      </w:tr>
      <w:tr w:rsidR="0088753D" w:rsidRPr="00D10820" w14:paraId="03809F8F" w14:textId="77777777" w:rsidTr="00B23829">
        <w:trPr>
          <w:trHeight w:val="567"/>
        </w:trPr>
        <w:tc>
          <w:tcPr>
            <w:tcW w:w="4106" w:type="dxa"/>
            <w:shd w:val="clear" w:color="auto" w:fill="auto"/>
            <w:noWrap/>
            <w:vAlign w:val="center"/>
          </w:tcPr>
          <w:p w14:paraId="60836167" w14:textId="015A908C" w:rsidR="0088753D" w:rsidRPr="00D10820" w:rsidRDefault="00263A2E"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xml:space="preserve">Darba vietu skaits, kam sastādīti darba vides risku novērtējuma </w:t>
            </w:r>
            <w:r w:rsidR="00513D06" w:rsidRPr="00D10820">
              <w:rPr>
                <w:rFonts w:eastAsia="Times New Roman" w:cs="Times New Roman"/>
                <w:color w:val="000000"/>
                <w:lang w:eastAsia="lv-LV"/>
              </w:rPr>
              <w:t>protokoli</w:t>
            </w:r>
          </w:p>
        </w:tc>
        <w:tc>
          <w:tcPr>
            <w:tcW w:w="907" w:type="dxa"/>
            <w:shd w:val="clear" w:color="auto" w:fill="auto"/>
            <w:noWrap/>
            <w:vAlign w:val="center"/>
          </w:tcPr>
          <w:p w14:paraId="2B3C87FB" w14:textId="2F32C758" w:rsidR="0088753D" w:rsidRPr="00D10820" w:rsidRDefault="009A1384"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1148</w:t>
            </w:r>
          </w:p>
        </w:tc>
        <w:tc>
          <w:tcPr>
            <w:tcW w:w="907" w:type="dxa"/>
            <w:shd w:val="clear" w:color="auto" w:fill="auto"/>
            <w:vAlign w:val="center"/>
          </w:tcPr>
          <w:p w14:paraId="4C3980AC" w14:textId="6379845F" w:rsidR="0088753D" w:rsidRPr="00D10820" w:rsidRDefault="00513D06"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495</w:t>
            </w:r>
          </w:p>
        </w:tc>
        <w:tc>
          <w:tcPr>
            <w:tcW w:w="907" w:type="dxa"/>
            <w:shd w:val="clear" w:color="auto" w:fill="auto"/>
            <w:vAlign w:val="center"/>
          </w:tcPr>
          <w:p w14:paraId="550A342E" w14:textId="2CFBFB68" w:rsidR="0088753D" w:rsidRPr="00D10820" w:rsidRDefault="00513D06"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808</w:t>
            </w:r>
          </w:p>
        </w:tc>
      </w:tr>
      <w:tr w:rsidR="00513D06" w:rsidRPr="00D10820" w14:paraId="1FC63970" w14:textId="77777777" w:rsidTr="00B23829">
        <w:trPr>
          <w:trHeight w:val="567"/>
        </w:trPr>
        <w:tc>
          <w:tcPr>
            <w:tcW w:w="4106" w:type="dxa"/>
            <w:shd w:val="clear" w:color="auto" w:fill="auto"/>
            <w:noWrap/>
            <w:vAlign w:val="center"/>
          </w:tcPr>
          <w:p w14:paraId="147D3D6A" w14:textId="19FEF18A" w:rsidR="00513D06" w:rsidRPr="00D10820" w:rsidRDefault="00163854"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Amati, kam sastādīti darba vides risku novērtējuma protokoli</w:t>
            </w:r>
          </w:p>
        </w:tc>
        <w:tc>
          <w:tcPr>
            <w:tcW w:w="907" w:type="dxa"/>
            <w:shd w:val="clear" w:color="auto" w:fill="auto"/>
            <w:noWrap/>
            <w:vAlign w:val="center"/>
          </w:tcPr>
          <w:p w14:paraId="23A9D7B6" w14:textId="0164F30A" w:rsidR="00513D06" w:rsidRPr="00D10820" w:rsidRDefault="00C40180"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366</w:t>
            </w:r>
          </w:p>
        </w:tc>
        <w:tc>
          <w:tcPr>
            <w:tcW w:w="907" w:type="dxa"/>
            <w:shd w:val="clear" w:color="auto" w:fill="auto"/>
            <w:vAlign w:val="center"/>
          </w:tcPr>
          <w:p w14:paraId="45C5308B" w14:textId="11B1BA59" w:rsidR="00513D06" w:rsidRPr="00D10820" w:rsidRDefault="00A97B64"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495</w:t>
            </w:r>
          </w:p>
        </w:tc>
        <w:tc>
          <w:tcPr>
            <w:tcW w:w="907" w:type="dxa"/>
            <w:shd w:val="clear" w:color="auto" w:fill="auto"/>
            <w:vAlign w:val="center"/>
          </w:tcPr>
          <w:p w14:paraId="38E40CA7" w14:textId="50B1408E" w:rsidR="00513D06" w:rsidRPr="00D10820" w:rsidRDefault="00163854"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496</w:t>
            </w:r>
          </w:p>
        </w:tc>
      </w:tr>
      <w:tr w:rsidR="005A0BBD" w:rsidRPr="00D10820" w14:paraId="7A10DC60" w14:textId="77777777" w:rsidTr="00B23829">
        <w:trPr>
          <w:trHeight w:val="567"/>
        </w:trPr>
        <w:tc>
          <w:tcPr>
            <w:tcW w:w="4106" w:type="dxa"/>
            <w:shd w:val="clear" w:color="auto" w:fill="auto"/>
            <w:noWrap/>
            <w:vAlign w:val="center"/>
            <w:hideMark/>
          </w:tcPr>
          <w:p w14:paraId="7D51DAEE" w14:textId="77777777" w:rsidR="005A0BBD" w:rsidRPr="00D10820" w:rsidRDefault="005A0BBD"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Darba vides pārvērtēšanas protokoli pēc nelaimes gadījumiem darbā</w:t>
            </w:r>
          </w:p>
        </w:tc>
        <w:tc>
          <w:tcPr>
            <w:tcW w:w="907" w:type="dxa"/>
            <w:shd w:val="clear" w:color="auto" w:fill="auto"/>
            <w:noWrap/>
            <w:vAlign w:val="center"/>
            <w:hideMark/>
          </w:tcPr>
          <w:p w14:paraId="2F3AA384"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29</w:t>
            </w:r>
          </w:p>
        </w:tc>
        <w:tc>
          <w:tcPr>
            <w:tcW w:w="907" w:type="dxa"/>
            <w:shd w:val="clear" w:color="auto" w:fill="auto"/>
            <w:vAlign w:val="center"/>
          </w:tcPr>
          <w:p w14:paraId="779FD139" w14:textId="77777777" w:rsidR="005A0BBD" w:rsidRPr="00D10820" w:rsidRDefault="005A0BBD"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39</w:t>
            </w:r>
          </w:p>
        </w:tc>
        <w:tc>
          <w:tcPr>
            <w:tcW w:w="907" w:type="dxa"/>
            <w:shd w:val="clear" w:color="auto" w:fill="auto"/>
            <w:vAlign w:val="center"/>
          </w:tcPr>
          <w:p w14:paraId="492A627B"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35</w:t>
            </w:r>
          </w:p>
        </w:tc>
      </w:tr>
      <w:tr w:rsidR="005A0BBD" w:rsidRPr="00D10820" w14:paraId="4C1134C2" w14:textId="77777777" w:rsidTr="00B23829">
        <w:trPr>
          <w:trHeight w:val="567"/>
        </w:trPr>
        <w:tc>
          <w:tcPr>
            <w:tcW w:w="4106" w:type="dxa"/>
            <w:shd w:val="clear" w:color="auto" w:fill="auto"/>
            <w:noWrap/>
            <w:vAlign w:val="center"/>
            <w:hideMark/>
          </w:tcPr>
          <w:p w14:paraId="73E34AF4" w14:textId="77777777" w:rsidR="005A0BBD" w:rsidRPr="00D10820" w:rsidRDefault="005A0BBD"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Ziņojumi no Valsts darba inspekcijas par arodslimībām</w:t>
            </w:r>
          </w:p>
        </w:tc>
        <w:tc>
          <w:tcPr>
            <w:tcW w:w="907" w:type="dxa"/>
            <w:shd w:val="clear" w:color="auto" w:fill="auto"/>
            <w:noWrap/>
            <w:vAlign w:val="center"/>
            <w:hideMark/>
          </w:tcPr>
          <w:p w14:paraId="577AA7AA"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24</w:t>
            </w:r>
          </w:p>
        </w:tc>
        <w:tc>
          <w:tcPr>
            <w:tcW w:w="907" w:type="dxa"/>
            <w:shd w:val="clear" w:color="auto" w:fill="auto"/>
            <w:vAlign w:val="center"/>
          </w:tcPr>
          <w:p w14:paraId="177F0BC9" w14:textId="77777777" w:rsidR="005A0BBD" w:rsidRPr="00D10820" w:rsidRDefault="005A0BBD"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29</w:t>
            </w:r>
          </w:p>
        </w:tc>
        <w:tc>
          <w:tcPr>
            <w:tcW w:w="907" w:type="dxa"/>
            <w:shd w:val="clear" w:color="auto" w:fill="auto"/>
            <w:vAlign w:val="center"/>
          </w:tcPr>
          <w:p w14:paraId="7FF3EE7D"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30</w:t>
            </w:r>
          </w:p>
        </w:tc>
      </w:tr>
      <w:tr w:rsidR="005A0BBD" w:rsidRPr="00D10820" w14:paraId="775BD428" w14:textId="77777777" w:rsidTr="00B23829">
        <w:trPr>
          <w:trHeight w:val="567"/>
        </w:trPr>
        <w:tc>
          <w:tcPr>
            <w:tcW w:w="4106" w:type="dxa"/>
            <w:shd w:val="clear" w:color="auto" w:fill="auto"/>
            <w:noWrap/>
            <w:vAlign w:val="center"/>
            <w:hideMark/>
          </w:tcPr>
          <w:p w14:paraId="2137A295" w14:textId="77777777" w:rsidR="005A0BBD" w:rsidRPr="00D10820" w:rsidRDefault="005A0BBD" w:rsidP="00B23829">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Pēdējo piecu gadu vidējais rādītājs</w:t>
            </w:r>
          </w:p>
        </w:tc>
        <w:tc>
          <w:tcPr>
            <w:tcW w:w="907" w:type="dxa"/>
            <w:shd w:val="clear" w:color="auto" w:fill="auto"/>
            <w:noWrap/>
            <w:vAlign w:val="center"/>
            <w:hideMark/>
          </w:tcPr>
          <w:p w14:paraId="30CDB65C" w14:textId="7777777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30</w:t>
            </w:r>
          </w:p>
        </w:tc>
        <w:tc>
          <w:tcPr>
            <w:tcW w:w="907" w:type="dxa"/>
            <w:shd w:val="clear" w:color="auto" w:fill="auto"/>
            <w:vAlign w:val="center"/>
          </w:tcPr>
          <w:p w14:paraId="5ED9AEFA" w14:textId="77777777" w:rsidR="005A0BBD" w:rsidRPr="00D10820" w:rsidRDefault="005A0BBD" w:rsidP="007F0977">
            <w:pPr>
              <w:spacing w:after="0" w:line="240" w:lineRule="auto"/>
              <w:jc w:val="center"/>
              <w:rPr>
                <w:rFonts w:eastAsia="Times New Roman" w:cs="Times New Roman"/>
                <w:color w:val="000000" w:themeColor="text1"/>
                <w:lang w:eastAsia="lv-LV"/>
              </w:rPr>
            </w:pPr>
            <w:r w:rsidRPr="00D10820">
              <w:rPr>
                <w:rFonts w:eastAsia="Times New Roman" w:cs="Times New Roman"/>
                <w:color w:val="000000" w:themeColor="text1"/>
                <w:lang w:eastAsia="lv-LV"/>
              </w:rPr>
              <w:t>33</w:t>
            </w:r>
          </w:p>
        </w:tc>
        <w:tc>
          <w:tcPr>
            <w:tcW w:w="907" w:type="dxa"/>
            <w:shd w:val="clear" w:color="auto" w:fill="auto"/>
            <w:vAlign w:val="center"/>
          </w:tcPr>
          <w:p w14:paraId="601A9891" w14:textId="2DBB8907" w:rsidR="005A0BBD" w:rsidRPr="00D10820" w:rsidRDefault="005A0BB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32</w:t>
            </w:r>
            <w:r w:rsidR="00F94D14" w:rsidRPr="00D10820">
              <w:rPr>
                <w:rFonts w:eastAsia="Times New Roman" w:cs="Times New Roman"/>
                <w:color w:val="000000"/>
                <w:lang w:eastAsia="lv-LV"/>
              </w:rPr>
              <w:t>,</w:t>
            </w:r>
            <w:r w:rsidRPr="00D10820">
              <w:rPr>
                <w:rFonts w:eastAsia="Times New Roman" w:cs="Times New Roman"/>
                <w:color w:val="000000"/>
                <w:lang w:eastAsia="lv-LV"/>
              </w:rPr>
              <w:t>8</w:t>
            </w:r>
          </w:p>
        </w:tc>
      </w:tr>
      <w:tr w:rsidR="00FA5957" w:rsidRPr="00D10820" w14:paraId="5F44A6A4" w14:textId="77777777" w:rsidTr="00B23829">
        <w:trPr>
          <w:trHeight w:val="567"/>
        </w:trPr>
        <w:tc>
          <w:tcPr>
            <w:tcW w:w="4106" w:type="dxa"/>
            <w:shd w:val="clear" w:color="auto" w:fill="auto"/>
            <w:noWrap/>
            <w:vAlign w:val="center"/>
          </w:tcPr>
          <w:p w14:paraId="6ECFE20D" w14:textId="14E67912"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Darbinieki, uz kuriem attiecas darba aizsardzības pārvaldības sistēma, ko sertificējusi trešā puse, %</w:t>
            </w:r>
          </w:p>
        </w:tc>
        <w:tc>
          <w:tcPr>
            <w:tcW w:w="907" w:type="dxa"/>
            <w:shd w:val="clear" w:color="auto" w:fill="auto"/>
            <w:noWrap/>
            <w:vAlign w:val="center"/>
          </w:tcPr>
          <w:p w14:paraId="382007E8" w14:textId="5A3ACB81" w:rsidR="00FA5957" w:rsidRPr="00D10820" w:rsidRDefault="00355694"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100</w:t>
            </w:r>
          </w:p>
        </w:tc>
        <w:tc>
          <w:tcPr>
            <w:tcW w:w="907" w:type="dxa"/>
            <w:shd w:val="clear" w:color="auto" w:fill="auto"/>
            <w:vAlign w:val="center"/>
          </w:tcPr>
          <w:p w14:paraId="3FDC1A6F" w14:textId="3E0EB82F"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100</w:t>
            </w:r>
          </w:p>
        </w:tc>
        <w:tc>
          <w:tcPr>
            <w:tcW w:w="907" w:type="dxa"/>
            <w:shd w:val="clear" w:color="auto" w:fill="auto"/>
            <w:vAlign w:val="center"/>
          </w:tcPr>
          <w:p w14:paraId="79EEF547" w14:textId="75EE2FCD"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100</w:t>
            </w:r>
          </w:p>
        </w:tc>
      </w:tr>
      <w:tr w:rsidR="00FA5957" w:rsidRPr="00D10820" w14:paraId="44A5BB0B" w14:textId="77777777" w:rsidTr="00B23829">
        <w:trPr>
          <w:trHeight w:val="567"/>
        </w:trPr>
        <w:tc>
          <w:tcPr>
            <w:tcW w:w="4106" w:type="dxa"/>
            <w:shd w:val="clear" w:color="auto" w:fill="auto"/>
            <w:noWrap/>
            <w:vAlign w:val="center"/>
          </w:tcPr>
          <w:p w14:paraId="3699E34C" w14:textId="68BF6594"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Kopējais ar darbu saistīto reģistrēto nelaimes gadījumu skaits</w:t>
            </w:r>
          </w:p>
        </w:tc>
        <w:tc>
          <w:tcPr>
            <w:tcW w:w="907" w:type="dxa"/>
            <w:shd w:val="clear" w:color="auto" w:fill="auto"/>
            <w:noWrap/>
            <w:vAlign w:val="center"/>
          </w:tcPr>
          <w:p w14:paraId="48B1AEFA" w14:textId="5E442048" w:rsidR="00FA5957" w:rsidRPr="00D10820" w:rsidRDefault="00AD7C3D" w:rsidP="007F0977">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35</w:t>
            </w:r>
          </w:p>
        </w:tc>
        <w:tc>
          <w:tcPr>
            <w:tcW w:w="907" w:type="dxa"/>
            <w:shd w:val="clear" w:color="auto" w:fill="auto"/>
            <w:vAlign w:val="center"/>
          </w:tcPr>
          <w:p w14:paraId="63929AE3" w14:textId="7E945F24"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45</w:t>
            </w:r>
          </w:p>
        </w:tc>
        <w:tc>
          <w:tcPr>
            <w:tcW w:w="907" w:type="dxa"/>
            <w:shd w:val="clear" w:color="auto" w:fill="auto"/>
            <w:vAlign w:val="center"/>
          </w:tcPr>
          <w:p w14:paraId="0A4CF027" w14:textId="1D12F219"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35</w:t>
            </w:r>
          </w:p>
        </w:tc>
      </w:tr>
      <w:tr w:rsidR="00FA5957" w:rsidRPr="00D10820" w14:paraId="01888432" w14:textId="77777777" w:rsidTr="00B23829">
        <w:trPr>
          <w:trHeight w:val="567"/>
        </w:trPr>
        <w:tc>
          <w:tcPr>
            <w:tcW w:w="4106" w:type="dxa"/>
            <w:shd w:val="clear" w:color="auto" w:fill="auto"/>
            <w:noWrap/>
            <w:vAlign w:val="center"/>
          </w:tcPr>
          <w:p w14:paraId="73FE3E64" w14:textId="11A8C7E5"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Ar darba saistīto reģistrēto nelaimes gadījumu biežums, indekss (TRIR = nelaimes gadījumu skaits * 200 000 h/ kopējās darba stundas)</w:t>
            </w:r>
          </w:p>
        </w:tc>
        <w:tc>
          <w:tcPr>
            <w:tcW w:w="907" w:type="dxa"/>
            <w:shd w:val="clear" w:color="auto" w:fill="auto"/>
            <w:noWrap/>
            <w:vAlign w:val="center"/>
          </w:tcPr>
          <w:p w14:paraId="7BAC7198" w14:textId="77777777" w:rsidR="00FA5957" w:rsidRPr="00D10820" w:rsidRDefault="00FA5957" w:rsidP="007F0977">
            <w:pPr>
              <w:spacing w:after="0" w:line="240" w:lineRule="auto"/>
              <w:jc w:val="center"/>
              <w:rPr>
                <w:rFonts w:eastAsia="Times New Roman" w:cs="Times New Roman"/>
                <w:color w:val="000000"/>
                <w:lang w:eastAsia="lv-LV"/>
              </w:rPr>
            </w:pPr>
          </w:p>
        </w:tc>
        <w:tc>
          <w:tcPr>
            <w:tcW w:w="907" w:type="dxa"/>
            <w:shd w:val="clear" w:color="auto" w:fill="auto"/>
            <w:vAlign w:val="center"/>
          </w:tcPr>
          <w:p w14:paraId="218ECA62" w14:textId="3BE5E3CF"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1</w:t>
            </w:r>
            <w:r w:rsidR="00606414" w:rsidRPr="00D10820">
              <w:rPr>
                <w:rFonts w:cs="Times New Roman"/>
              </w:rPr>
              <w:t>,</w:t>
            </w:r>
            <w:r w:rsidRPr="00D10820">
              <w:rPr>
                <w:rFonts w:cs="Times New Roman"/>
              </w:rPr>
              <w:t>62</w:t>
            </w:r>
          </w:p>
        </w:tc>
        <w:tc>
          <w:tcPr>
            <w:tcW w:w="907" w:type="dxa"/>
            <w:shd w:val="clear" w:color="auto" w:fill="auto"/>
            <w:vAlign w:val="center"/>
          </w:tcPr>
          <w:p w14:paraId="7DF6D64F" w14:textId="2DFBE9BE"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1</w:t>
            </w:r>
            <w:r w:rsidR="00606414" w:rsidRPr="00D10820">
              <w:rPr>
                <w:rFonts w:cs="Times New Roman"/>
              </w:rPr>
              <w:t>,</w:t>
            </w:r>
            <w:r w:rsidRPr="00D10820">
              <w:rPr>
                <w:rFonts w:cs="Times New Roman"/>
              </w:rPr>
              <w:t>26</w:t>
            </w:r>
          </w:p>
        </w:tc>
      </w:tr>
      <w:tr w:rsidR="00FA5957" w:rsidRPr="00D10820" w14:paraId="6862D7B4" w14:textId="77777777" w:rsidTr="00B23829">
        <w:trPr>
          <w:trHeight w:val="567"/>
        </w:trPr>
        <w:tc>
          <w:tcPr>
            <w:tcW w:w="4106" w:type="dxa"/>
            <w:shd w:val="clear" w:color="auto" w:fill="auto"/>
            <w:noWrap/>
            <w:vAlign w:val="center"/>
          </w:tcPr>
          <w:p w14:paraId="037AEB65" w14:textId="1309499A"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Nelaimes gadījumi darbā ar darba nespēju</w:t>
            </w:r>
          </w:p>
        </w:tc>
        <w:tc>
          <w:tcPr>
            <w:tcW w:w="907" w:type="dxa"/>
            <w:shd w:val="clear" w:color="auto" w:fill="auto"/>
            <w:noWrap/>
            <w:vAlign w:val="center"/>
          </w:tcPr>
          <w:p w14:paraId="1DA52150" w14:textId="77777777" w:rsidR="00FA5957" w:rsidRPr="00D10820" w:rsidRDefault="00FA5957" w:rsidP="007F0977">
            <w:pPr>
              <w:spacing w:after="0" w:line="240" w:lineRule="auto"/>
              <w:jc w:val="center"/>
              <w:rPr>
                <w:rFonts w:eastAsia="Times New Roman" w:cs="Times New Roman"/>
                <w:color w:val="000000"/>
                <w:lang w:eastAsia="lv-LV"/>
              </w:rPr>
            </w:pPr>
          </w:p>
        </w:tc>
        <w:tc>
          <w:tcPr>
            <w:tcW w:w="907" w:type="dxa"/>
            <w:shd w:val="clear" w:color="auto" w:fill="auto"/>
            <w:vAlign w:val="center"/>
          </w:tcPr>
          <w:p w14:paraId="62FBC690" w14:textId="0CF5E381"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45</w:t>
            </w:r>
          </w:p>
        </w:tc>
        <w:tc>
          <w:tcPr>
            <w:tcW w:w="907" w:type="dxa"/>
            <w:shd w:val="clear" w:color="auto" w:fill="auto"/>
            <w:vAlign w:val="center"/>
          </w:tcPr>
          <w:p w14:paraId="6FFD6D9B" w14:textId="50257EF7"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35</w:t>
            </w:r>
          </w:p>
        </w:tc>
      </w:tr>
      <w:tr w:rsidR="00FA5957" w:rsidRPr="00D10820" w14:paraId="211CBC37" w14:textId="77777777" w:rsidTr="00B23829">
        <w:trPr>
          <w:trHeight w:val="567"/>
        </w:trPr>
        <w:tc>
          <w:tcPr>
            <w:tcW w:w="4106" w:type="dxa"/>
            <w:shd w:val="clear" w:color="auto" w:fill="auto"/>
            <w:noWrap/>
            <w:vAlign w:val="center"/>
          </w:tcPr>
          <w:p w14:paraId="5E44E86A" w14:textId="66594F44"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Nāves gadījumu skaits ar darbu saistītu traumu vai slimību rezultātā</w:t>
            </w:r>
          </w:p>
        </w:tc>
        <w:tc>
          <w:tcPr>
            <w:tcW w:w="907" w:type="dxa"/>
            <w:shd w:val="clear" w:color="auto" w:fill="auto"/>
            <w:noWrap/>
            <w:vAlign w:val="center"/>
          </w:tcPr>
          <w:p w14:paraId="1495113D" w14:textId="77777777" w:rsidR="00FA5957" w:rsidRPr="00D10820" w:rsidRDefault="00FA5957" w:rsidP="007F0977">
            <w:pPr>
              <w:spacing w:after="0" w:line="240" w:lineRule="auto"/>
              <w:jc w:val="center"/>
              <w:rPr>
                <w:rFonts w:eastAsia="Times New Roman" w:cs="Times New Roman"/>
                <w:color w:val="000000"/>
                <w:lang w:eastAsia="lv-LV"/>
              </w:rPr>
            </w:pPr>
          </w:p>
        </w:tc>
        <w:tc>
          <w:tcPr>
            <w:tcW w:w="907" w:type="dxa"/>
            <w:shd w:val="clear" w:color="auto" w:fill="auto"/>
            <w:vAlign w:val="center"/>
          </w:tcPr>
          <w:p w14:paraId="35C305C3" w14:textId="49849EEC"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0</w:t>
            </w:r>
          </w:p>
        </w:tc>
        <w:tc>
          <w:tcPr>
            <w:tcW w:w="907" w:type="dxa"/>
            <w:shd w:val="clear" w:color="auto" w:fill="auto"/>
            <w:vAlign w:val="center"/>
          </w:tcPr>
          <w:p w14:paraId="15C0D0F3" w14:textId="7FD1B1BA"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0</w:t>
            </w:r>
          </w:p>
        </w:tc>
      </w:tr>
      <w:tr w:rsidR="00FA5957" w:rsidRPr="00D10820" w14:paraId="59F8BDB3" w14:textId="77777777" w:rsidTr="00B23829">
        <w:trPr>
          <w:trHeight w:val="567"/>
        </w:trPr>
        <w:tc>
          <w:tcPr>
            <w:tcW w:w="4106" w:type="dxa"/>
            <w:shd w:val="clear" w:color="auto" w:fill="auto"/>
            <w:noWrap/>
            <w:vAlign w:val="center"/>
          </w:tcPr>
          <w:p w14:paraId="321525F2" w14:textId="0B42D7FF"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Nelaimes gadījumu rezultātā zaudēto dienu skaits</w:t>
            </w:r>
          </w:p>
        </w:tc>
        <w:tc>
          <w:tcPr>
            <w:tcW w:w="907" w:type="dxa"/>
            <w:shd w:val="clear" w:color="auto" w:fill="auto"/>
            <w:noWrap/>
            <w:vAlign w:val="center"/>
          </w:tcPr>
          <w:p w14:paraId="705D890E" w14:textId="77777777" w:rsidR="00FA5957" w:rsidRPr="00D10820" w:rsidRDefault="00FA5957" w:rsidP="007F0977">
            <w:pPr>
              <w:spacing w:after="0" w:line="240" w:lineRule="auto"/>
              <w:jc w:val="center"/>
              <w:rPr>
                <w:rFonts w:eastAsia="Times New Roman" w:cs="Times New Roman"/>
                <w:color w:val="000000"/>
                <w:lang w:eastAsia="lv-LV"/>
              </w:rPr>
            </w:pPr>
          </w:p>
        </w:tc>
        <w:tc>
          <w:tcPr>
            <w:tcW w:w="907" w:type="dxa"/>
            <w:shd w:val="clear" w:color="auto" w:fill="auto"/>
            <w:vAlign w:val="center"/>
          </w:tcPr>
          <w:p w14:paraId="4F5FDD9D" w14:textId="717B498C"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1</w:t>
            </w:r>
            <w:r w:rsidR="00257D01" w:rsidRPr="00D10820">
              <w:rPr>
                <w:rFonts w:cs="Times New Roman"/>
              </w:rPr>
              <w:t xml:space="preserve"> </w:t>
            </w:r>
            <w:r w:rsidRPr="00D10820">
              <w:rPr>
                <w:rFonts w:cs="Times New Roman"/>
              </w:rPr>
              <w:t>823</w:t>
            </w:r>
          </w:p>
        </w:tc>
        <w:tc>
          <w:tcPr>
            <w:tcW w:w="907" w:type="dxa"/>
            <w:shd w:val="clear" w:color="auto" w:fill="auto"/>
            <w:vAlign w:val="center"/>
          </w:tcPr>
          <w:p w14:paraId="2BC5AFDF" w14:textId="21C17593"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1</w:t>
            </w:r>
            <w:r w:rsidR="00257D01" w:rsidRPr="00D10820">
              <w:rPr>
                <w:rFonts w:cs="Times New Roman"/>
              </w:rPr>
              <w:t xml:space="preserve"> </w:t>
            </w:r>
            <w:r w:rsidRPr="00D10820">
              <w:rPr>
                <w:rFonts w:cs="Times New Roman"/>
              </w:rPr>
              <w:t>528</w:t>
            </w:r>
          </w:p>
        </w:tc>
      </w:tr>
      <w:tr w:rsidR="00FA5957" w:rsidRPr="00D10820" w14:paraId="26157630" w14:textId="77777777" w:rsidTr="00B23829">
        <w:trPr>
          <w:trHeight w:val="567"/>
        </w:trPr>
        <w:tc>
          <w:tcPr>
            <w:tcW w:w="4106" w:type="dxa"/>
            <w:shd w:val="clear" w:color="auto" w:fill="auto"/>
            <w:noWrap/>
            <w:vAlign w:val="center"/>
          </w:tcPr>
          <w:p w14:paraId="52949B6C" w14:textId="1E650185" w:rsidR="00FA5957" w:rsidRPr="00D10820" w:rsidRDefault="00FA5957" w:rsidP="00B23829">
            <w:pPr>
              <w:spacing w:after="0" w:line="240" w:lineRule="auto"/>
              <w:jc w:val="left"/>
              <w:rPr>
                <w:rFonts w:eastAsia="Times New Roman" w:cs="Times New Roman"/>
                <w:color w:val="000000"/>
                <w:lang w:eastAsia="lv-LV"/>
              </w:rPr>
            </w:pPr>
            <w:r w:rsidRPr="00D10820">
              <w:rPr>
                <w:rFonts w:cs="Times New Roman"/>
              </w:rPr>
              <w:t>Darbinieku slimības dēļ zaudēto dienu skaits gadā</w:t>
            </w:r>
          </w:p>
        </w:tc>
        <w:tc>
          <w:tcPr>
            <w:tcW w:w="907" w:type="dxa"/>
            <w:shd w:val="clear" w:color="auto" w:fill="auto"/>
            <w:noWrap/>
            <w:vAlign w:val="center"/>
          </w:tcPr>
          <w:p w14:paraId="2A1B5BD2" w14:textId="77777777" w:rsidR="00FA5957" w:rsidRPr="00D10820" w:rsidRDefault="00FA5957" w:rsidP="007F0977">
            <w:pPr>
              <w:spacing w:after="0" w:line="240" w:lineRule="auto"/>
              <w:jc w:val="center"/>
              <w:rPr>
                <w:rFonts w:eastAsia="Times New Roman" w:cs="Times New Roman"/>
                <w:color w:val="000000"/>
                <w:lang w:eastAsia="lv-LV"/>
              </w:rPr>
            </w:pPr>
          </w:p>
        </w:tc>
        <w:tc>
          <w:tcPr>
            <w:tcW w:w="907" w:type="dxa"/>
            <w:shd w:val="clear" w:color="auto" w:fill="auto"/>
            <w:vAlign w:val="center"/>
          </w:tcPr>
          <w:p w14:paraId="769E5C1B" w14:textId="3FBEE09D" w:rsidR="00FA5957" w:rsidRPr="00D10820" w:rsidRDefault="00FA5957" w:rsidP="007F0977">
            <w:pPr>
              <w:spacing w:after="0" w:line="240" w:lineRule="auto"/>
              <w:jc w:val="center"/>
              <w:rPr>
                <w:rFonts w:eastAsia="Times New Roman" w:cs="Times New Roman"/>
                <w:color w:val="000000" w:themeColor="text1"/>
                <w:lang w:eastAsia="lv-LV"/>
              </w:rPr>
            </w:pPr>
            <w:r w:rsidRPr="00D10820">
              <w:rPr>
                <w:rFonts w:cs="Times New Roman"/>
              </w:rPr>
              <w:t>98</w:t>
            </w:r>
            <w:r w:rsidR="00257D01" w:rsidRPr="00D10820">
              <w:rPr>
                <w:rFonts w:cs="Times New Roman"/>
              </w:rPr>
              <w:t xml:space="preserve"> </w:t>
            </w:r>
            <w:r w:rsidRPr="00D10820">
              <w:rPr>
                <w:rFonts w:cs="Times New Roman"/>
              </w:rPr>
              <w:t>258</w:t>
            </w:r>
          </w:p>
        </w:tc>
        <w:tc>
          <w:tcPr>
            <w:tcW w:w="907" w:type="dxa"/>
            <w:shd w:val="clear" w:color="auto" w:fill="auto"/>
            <w:vAlign w:val="center"/>
          </w:tcPr>
          <w:p w14:paraId="34406953" w14:textId="15C849AB" w:rsidR="00FA5957" w:rsidRPr="00D10820" w:rsidRDefault="00FA5957" w:rsidP="007F0977">
            <w:pPr>
              <w:spacing w:after="0" w:line="240" w:lineRule="auto"/>
              <w:jc w:val="center"/>
              <w:rPr>
                <w:rFonts w:eastAsia="Times New Roman" w:cs="Times New Roman"/>
                <w:color w:val="000000"/>
                <w:lang w:eastAsia="lv-LV"/>
              </w:rPr>
            </w:pPr>
            <w:r w:rsidRPr="00D10820">
              <w:rPr>
                <w:rFonts w:cs="Times New Roman"/>
              </w:rPr>
              <w:t>91</w:t>
            </w:r>
            <w:r w:rsidR="00257D01" w:rsidRPr="00D10820">
              <w:rPr>
                <w:rFonts w:cs="Times New Roman"/>
              </w:rPr>
              <w:t xml:space="preserve"> </w:t>
            </w:r>
            <w:r w:rsidRPr="00D10820">
              <w:rPr>
                <w:rFonts w:cs="Times New Roman"/>
              </w:rPr>
              <w:t>642</w:t>
            </w:r>
          </w:p>
        </w:tc>
      </w:tr>
    </w:tbl>
    <w:p w14:paraId="19CC0283" w14:textId="41FB6EE9" w:rsidR="00F15906" w:rsidRPr="00D10820" w:rsidRDefault="0096621F" w:rsidP="00F15906">
      <w:pPr>
        <w:spacing w:before="160"/>
        <w:rPr>
          <w:rFonts w:cs="Times New Roman"/>
        </w:rPr>
      </w:pPr>
      <w:r w:rsidRPr="00D10820">
        <w:rPr>
          <w:rFonts w:cs="Times New Roman"/>
        </w:rPr>
        <w:t>Lai</w:t>
      </w:r>
      <w:r w:rsidR="00F15906" w:rsidRPr="00D10820">
        <w:rPr>
          <w:rFonts w:cs="Times New Roman"/>
        </w:rPr>
        <w:t xml:space="preserve"> novērstu nelaimes gadījumus un arodslimības darbā, būtiska loma ikdienas darba plānošanā un organizēšanā ir augstai atbildībai pret darba aizsardzības principu ievērošanu, kā arī iekļaujošas, vienlīdzīgas un taisnīgas darba vides nodrošināšanai. </w:t>
      </w:r>
    </w:p>
    <w:p w14:paraId="42891609" w14:textId="77777777" w:rsidR="00F15906" w:rsidRPr="00D10820" w:rsidRDefault="00F15906" w:rsidP="00F15906">
      <w:pPr>
        <w:pStyle w:val="Pamattekstaatkpe2"/>
        <w:tabs>
          <w:tab w:val="left" w:pos="912"/>
          <w:tab w:val="left" w:pos="969"/>
        </w:tabs>
        <w:spacing w:before="120" w:after="0" w:line="259" w:lineRule="auto"/>
        <w:ind w:left="0"/>
        <w:rPr>
          <w:rFonts w:cs="Times New Roman"/>
        </w:rPr>
      </w:pPr>
      <w:r w:rsidRPr="00D10820">
        <w:rPr>
          <w:rFonts w:cs="Times New Roman"/>
        </w:rPr>
        <w:t xml:space="preserve">Darba vides risku izvērtējumu un darba vides uzlabošanas pasākumus veic Rīgas satiksmes Darba aizsardzības un arodveselības nodaļa. </w:t>
      </w:r>
    </w:p>
    <w:p w14:paraId="201F24D3" w14:textId="77777777" w:rsidR="00F15906" w:rsidRPr="00D10820" w:rsidRDefault="00F15906" w:rsidP="00F15906">
      <w:pPr>
        <w:spacing w:after="0"/>
        <w:rPr>
          <w:rFonts w:cs="Times New Roman"/>
        </w:rPr>
      </w:pPr>
      <w:r w:rsidRPr="00D10820">
        <w:rPr>
          <w:rFonts w:cs="Times New Roman"/>
        </w:rPr>
        <w:t xml:space="preserve">Rīgas satiksmes darba aizsardzības sistēma ir sertificēta atbilstoši ISO 45001:2018 standarta prasībām, un saskaņā ar Rīgas satiksmes Integrētās kvalitātes, arodveselības un darba drošības, energopārvaldības un vides politiku tā ir balstīta uz pieciem pamatprincipiem: </w:t>
      </w:r>
    </w:p>
    <w:p w14:paraId="65D4660D" w14:textId="77777777" w:rsidR="00F15906" w:rsidRPr="00D10820" w:rsidRDefault="00F15906" w:rsidP="008F1DBB">
      <w:pPr>
        <w:numPr>
          <w:ilvl w:val="0"/>
          <w:numId w:val="9"/>
        </w:numPr>
        <w:spacing w:after="0"/>
        <w:rPr>
          <w:rFonts w:cs="Times New Roman"/>
        </w:rPr>
      </w:pPr>
      <w:r w:rsidRPr="00D10820">
        <w:rPr>
          <w:rFonts w:cs="Times New Roman"/>
        </w:rPr>
        <w:t xml:space="preserve">veselībai nekaitīga un droša darba vide; </w:t>
      </w:r>
    </w:p>
    <w:p w14:paraId="205BF1CB" w14:textId="77777777" w:rsidR="00F15906" w:rsidRPr="00D10820" w:rsidRDefault="00F15906" w:rsidP="008F1DBB">
      <w:pPr>
        <w:numPr>
          <w:ilvl w:val="0"/>
          <w:numId w:val="9"/>
        </w:numPr>
        <w:spacing w:after="0"/>
        <w:rPr>
          <w:rFonts w:cs="Times New Roman"/>
        </w:rPr>
      </w:pPr>
      <w:r w:rsidRPr="00D10820">
        <w:rPr>
          <w:rFonts w:cs="Times New Roman"/>
        </w:rPr>
        <w:t xml:space="preserve">kontrolēta darba vide; </w:t>
      </w:r>
    </w:p>
    <w:p w14:paraId="0257AFE6" w14:textId="77777777" w:rsidR="00F15906" w:rsidRPr="00D10820" w:rsidRDefault="00F15906" w:rsidP="008F1DBB">
      <w:pPr>
        <w:numPr>
          <w:ilvl w:val="0"/>
          <w:numId w:val="9"/>
        </w:numPr>
        <w:spacing w:after="0"/>
        <w:rPr>
          <w:rFonts w:cs="Times New Roman"/>
        </w:rPr>
      </w:pPr>
      <w:r w:rsidRPr="00D10820">
        <w:rPr>
          <w:rFonts w:cs="Times New Roman"/>
        </w:rPr>
        <w:t xml:space="preserve">darbinieku izpratnes veicināšana; </w:t>
      </w:r>
    </w:p>
    <w:p w14:paraId="7903B20A" w14:textId="77777777" w:rsidR="00F15906" w:rsidRPr="00D10820" w:rsidRDefault="00F15906" w:rsidP="008F1DBB">
      <w:pPr>
        <w:numPr>
          <w:ilvl w:val="0"/>
          <w:numId w:val="9"/>
        </w:numPr>
        <w:spacing w:after="0"/>
        <w:rPr>
          <w:rFonts w:cs="Times New Roman"/>
        </w:rPr>
      </w:pPr>
      <w:r w:rsidRPr="00D10820">
        <w:rPr>
          <w:rFonts w:cs="Times New Roman"/>
        </w:rPr>
        <w:t xml:space="preserve">atbilstoši apmācīti un kvalificēti darbinieki; </w:t>
      </w:r>
    </w:p>
    <w:p w14:paraId="1DD21F46" w14:textId="77777777" w:rsidR="00F15906" w:rsidRPr="00D10820" w:rsidRDefault="00F15906" w:rsidP="008F1DBB">
      <w:pPr>
        <w:numPr>
          <w:ilvl w:val="0"/>
          <w:numId w:val="9"/>
        </w:numPr>
        <w:spacing w:after="0"/>
        <w:rPr>
          <w:rFonts w:cs="Times New Roman"/>
        </w:rPr>
      </w:pPr>
      <w:r w:rsidRPr="00D10820">
        <w:rPr>
          <w:rFonts w:cs="Times New Roman"/>
        </w:rPr>
        <w:t>darbinieku veselības veicināšana;</w:t>
      </w:r>
    </w:p>
    <w:p w14:paraId="210691BB" w14:textId="77777777" w:rsidR="00F15906" w:rsidRPr="00D10820" w:rsidRDefault="00F15906" w:rsidP="008F1DBB">
      <w:pPr>
        <w:numPr>
          <w:ilvl w:val="0"/>
          <w:numId w:val="9"/>
        </w:numPr>
        <w:spacing w:after="0"/>
        <w:rPr>
          <w:rFonts w:cs="Times New Roman"/>
        </w:rPr>
      </w:pPr>
      <w:r w:rsidRPr="00D10820">
        <w:rPr>
          <w:rFonts w:cs="Times New Roman"/>
        </w:rPr>
        <w:t xml:space="preserve">pušu sadarbība. </w:t>
      </w:r>
    </w:p>
    <w:p w14:paraId="1411697C" w14:textId="46BA8B0C" w:rsidR="00F15906" w:rsidRPr="00D10820" w:rsidRDefault="00F15906" w:rsidP="00F15906">
      <w:pPr>
        <w:spacing w:before="160"/>
        <w:rPr>
          <w:rFonts w:cs="Times New Roman"/>
        </w:rPr>
      </w:pPr>
      <w:r w:rsidRPr="00D10820">
        <w:rPr>
          <w:rFonts w:cs="Times New Roman"/>
        </w:rPr>
        <w:t xml:space="preserve">Lai nodrošinātu šo principu ievērošanu un stiprinātu darba drošību Rīgas satiksmē, balstoties uz darba vides laboratorisko mērījumu rezultātiem un ņemot vērā finanšu resursus, tiek izstrādāts Darba aizsardzības pasākumu plāns. </w:t>
      </w:r>
      <w:r w:rsidR="007B3B01" w:rsidRPr="00D10820">
        <w:rPr>
          <w:rFonts w:cs="Times New Roman"/>
        </w:rPr>
        <w:t>Pārskata</w:t>
      </w:r>
      <w:r w:rsidRPr="00D10820">
        <w:rPr>
          <w:rFonts w:cs="Times New Roman"/>
        </w:rPr>
        <w:t xml:space="preserve"> gadā tika </w:t>
      </w:r>
      <w:r w:rsidR="005A0BBD" w:rsidRPr="00D10820">
        <w:rPr>
          <w:rFonts w:cs="Times New Roman"/>
        </w:rPr>
        <w:t>izstrādāts</w:t>
      </w:r>
      <w:r w:rsidRPr="00D10820">
        <w:rPr>
          <w:rFonts w:cs="Times New Roman"/>
        </w:rPr>
        <w:t xml:space="preserve"> pasākumu plān</w:t>
      </w:r>
      <w:r w:rsidR="005A0BBD" w:rsidRPr="00D10820">
        <w:rPr>
          <w:rFonts w:cs="Times New Roman"/>
        </w:rPr>
        <w:t>s</w:t>
      </w:r>
      <w:r w:rsidRPr="00D10820">
        <w:rPr>
          <w:rFonts w:cs="Times New Roman"/>
        </w:rPr>
        <w:t xml:space="preserve"> apgaismojuma uzlabojumiem</w:t>
      </w:r>
      <w:r w:rsidR="005A0BBD" w:rsidRPr="00D10820">
        <w:rPr>
          <w:rFonts w:cs="Times New Roman"/>
        </w:rPr>
        <w:t xml:space="preserve"> 2024. – 2026.</w:t>
      </w:r>
      <w:r w:rsidR="00740C67" w:rsidRPr="00D10820">
        <w:rPr>
          <w:rFonts w:cs="Times New Roman"/>
        </w:rPr>
        <w:t> </w:t>
      </w:r>
      <w:r w:rsidR="005A0BBD" w:rsidRPr="00D10820">
        <w:rPr>
          <w:rFonts w:cs="Times New Roman"/>
        </w:rPr>
        <w:t>gadam</w:t>
      </w:r>
      <w:r w:rsidR="009325E8" w:rsidRPr="00D10820">
        <w:rPr>
          <w:rFonts w:cs="Times New Roman"/>
        </w:rPr>
        <w:t xml:space="preserve"> un </w:t>
      </w:r>
      <w:r w:rsidRPr="00D10820">
        <w:rPr>
          <w:rFonts w:cs="Times New Roman"/>
        </w:rPr>
        <w:t xml:space="preserve">realizēts pasākumu plāns mikroklimata uzlabošanai 2022. – 2025. gadam. </w:t>
      </w:r>
      <w:r w:rsidR="003306BB" w:rsidRPr="00D10820">
        <w:rPr>
          <w:rFonts w:cs="Times New Roman"/>
        </w:rPr>
        <w:t>2024. gadā apgaismojums nomainīts 141 darba vietā, 23 darba vietās ierīkoti kondicionieri, Brīvības ielā 191 izbūvēta jauna ventilācijas sistēma remontdarbnīcā.</w:t>
      </w:r>
    </w:p>
    <w:p w14:paraId="7B087683" w14:textId="75322615" w:rsidR="00F15906" w:rsidRPr="00D10820" w:rsidRDefault="00345D7E" w:rsidP="00F15906">
      <w:pPr>
        <w:rPr>
          <w:rFonts w:cs="Times New Roman"/>
        </w:rPr>
      </w:pPr>
      <w:r w:rsidRPr="00D10820">
        <w:rPr>
          <w:rFonts w:cs="Times New Roman"/>
        </w:rPr>
        <w:t>Ir noteikti</w:t>
      </w:r>
      <w:r w:rsidR="009543E3" w:rsidRPr="00D10820">
        <w:rPr>
          <w:rFonts w:cs="Times New Roman"/>
        </w:rPr>
        <w:t xml:space="preserve"> iespējamie</w:t>
      </w:r>
      <w:r w:rsidRPr="00D10820">
        <w:rPr>
          <w:rFonts w:cs="Times New Roman"/>
        </w:rPr>
        <w:t xml:space="preserve"> </w:t>
      </w:r>
      <w:r w:rsidR="00105BB9" w:rsidRPr="00D10820">
        <w:rPr>
          <w:rFonts w:cs="Times New Roman"/>
        </w:rPr>
        <w:t xml:space="preserve">darba vides riski uzņēmumā - </w:t>
      </w:r>
      <w:r w:rsidR="00F15906" w:rsidRPr="00D10820">
        <w:rPr>
          <w:rFonts w:cs="Times New Roman"/>
        </w:rPr>
        <w:t xml:space="preserve">ceļu satiksmes negadījumi, vibrācijas, ko izraisa transportlīdzekļi, izplūdes gāzes, eļļas, krāsu ķīmiskais piesārņojums, dažāda veida putekļi, darbs, kas saistīts ar ilgstošu atrašanos sēdus stāvoklī (piemēram, pie transportlīdzekļa stūres), kā arī dažādi ar paklupšanu, instrumentu izmantošanu, smagumu celšanu u.c. aspektiem saistīti riski. Ņemot vērā Rīgas satiksmes darbības specifiku, atsevišķi riski saistīti ar darbu maiņās – tai skaitā naktī, kā arī ar transportlīdzekļu pasažieru agresiju. Lai nodrošinātu, ka </w:t>
      </w:r>
      <w:r w:rsidR="001760FF" w:rsidRPr="00D10820">
        <w:rPr>
          <w:rFonts w:cs="Times New Roman"/>
        </w:rPr>
        <w:t>darba vides riski</w:t>
      </w:r>
      <w:r w:rsidR="00F15906" w:rsidRPr="00D10820">
        <w:rPr>
          <w:rFonts w:cs="Times New Roman"/>
        </w:rPr>
        <w:t xml:space="preserve"> tiek pietiekami apzināti un atbilstoši novērtēti, </w:t>
      </w:r>
      <w:r w:rsidR="005C68BD" w:rsidRPr="00D10820">
        <w:rPr>
          <w:rFonts w:cs="Times New Roman"/>
        </w:rPr>
        <w:t>2024.</w:t>
      </w:r>
      <w:r w:rsidR="002301E1" w:rsidRPr="00D10820">
        <w:rPr>
          <w:rFonts w:cs="Times New Roman"/>
        </w:rPr>
        <w:t> </w:t>
      </w:r>
      <w:r w:rsidR="005C68BD" w:rsidRPr="00D10820">
        <w:rPr>
          <w:rFonts w:cs="Times New Roman"/>
        </w:rPr>
        <w:t>gadā</w:t>
      </w:r>
      <w:r w:rsidR="00F15906" w:rsidRPr="00D10820">
        <w:rPr>
          <w:rFonts w:cs="Times New Roman"/>
        </w:rPr>
        <w:t xml:space="preserve"> ir </w:t>
      </w:r>
      <w:r w:rsidR="005C68BD" w:rsidRPr="00D10820">
        <w:rPr>
          <w:rFonts w:cs="Times New Roman"/>
        </w:rPr>
        <w:t xml:space="preserve">aktualizēta </w:t>
      </w:r>
      <w:r w:rsidR="00F15906" w:rsidRPr="00D10820">
        <w:rPr>
          <w:rFonts w:cs="Times New Roman"/>
        </w:rPr>
        <w:t>Darba vides risku novērtēšanas metodika</w:t>
      </w:r>
      <w:r w:rsidR="006C5B26" w:rsidRPr="00D10820">
        <w:rPr>
          <w:rFonts w:cs="Times New Roman"/>
        </w:rPr>
        <w:t>, kur</w:t>
      </w:r>
      <w:r w:rsidR="00F15906" w:rsidRPr="00D10820">
        <w:rPr>
          <w:rFonts w:cs="Times New Roman"/>
        </w:rPr>
        <w:t xml:space="preserve"> tiek ņemts vērā riska apjoms (iespējamo seku smaguma pakāpe) un realizēšanās varbūtība (biežums), nosakot tos riska faktorus, kurus nepieciešams novērst vai samazināt, lai nodrošinātu nodarbināto drošību un veselības aizsardzību. </w:t>
      </w:r>
    </w:p>
    <w:p w14:paraId="0EB76FD6" w14:textId="77777777" w:rsidR="00F15906" w:rsidRPr="00D10820" w:rsidRDefault="00F15906" w:rsidP="00F15906">
      <w:pPr>
        <w:spacing w:line="262" w:lineRule="auto"/>
        <w:rPr>
          <w:rFonts w:eastAsia="Arial" w:cs="Times New Roman"/>
          <w:color w:val="212529"/>
        </w:rPr>
      </w:pPr>
      <w:r w:rsidRPr="00D10820">
        <w:rPr>
          <w:rFonts w:cs="Times New Roman"/>
        </w:rPr>
        <w:t xml:space="preserve">Drošības nodrošināšana Rīgas satiksmes klientiem un darbiniekiem ir viena no ikdienas darba prioritātēm. </w:t>
      </w:r>
    </w:p>
    <w:p w14:paraId="2E4A1C1E" w14:textId="2336D941" w:rsidR="00F15906" w:rsidRPr="00D10820" w:rsidRDefault="00F15906" w:rsidP="004170E4">
      <w:pPr>
        <w:rPr>
          <w:rFonts w:cs="Times New Roman"/>
        </w:rPr>
      </w:pPr>
      <w:bookmarkStart w:id="45" w:name="_Toc167799101"/>
      <w:r w:rsidRPr="00D10820">
        <w:rPr>
          <w:rFonts w:cs="Times New Roman"/>
          <w:b/>
        </w:rPr>
        <w:t xml:space="preserve">Darbinieku iesaiste </w:t>
      </w:r>
      <w:bookmarkEnd w:id="45"/>
      <w:r w:rsidR="009B1E88" w:rsidRPr="00D10820">
        <w:rPr>
          <w:rFonts w:cs="Times New Roman"/>
          <w:b/>
        </w:rPr>
        <w:t>darba aizsardzībā</w:t>
      </w:r>
    </w:p>
    <w:p w14:paraId="6C25674A" w14:textId="3036732F" w:rsidR="00F15906" w:rsidRPr="00D10820" w:rsidRDefault="00F15906" w:rsidP="00BA4804">
      <w:pPr>
        <w:spacing w:before="160"/>
        <w:rPr>
          <w:rFonts w:cs="Times New Roman"/>
        </w:rPr>
      </w:pPr>
      <w:r w:rsidRPr="00D10820">
        <w:rPr>
          <w:rFonts w:cs="Times New Roman"/>
        </w:rPr>
        <w:t xml:space="preserve">Lai sekmētu darbinieku iesaisti darba vides risku vērtēšanā un riska faktoru mazināšanā, Rīgas satiksmes darbinieki un uzticības personas piedalās darba vides iekšējās uzraudzības veikšanā – tostarp gan darba vietu pārbaudēs, gan darba vides riska faktoru novērtēšanā. Tādējādi darba aizsardzības speciālistiem ir iespēja savlaicīgi identificēt tādus darba vides riskus, kurus vislabāk var pārzināt konkrētajā darba vietā strādājošais darbinieks. </w:t>
      </w:r>
      <w:r w:rsidR="00772902" w:rsidRPr="00D10820">
        <w:rPr>
          <w:rFonts w:cs="Times New Roman"/>
        </w:rPr>
        <w:t>2024. gadā tika sastādīti</w:t>
      </w:r>
      <w:r w:rsidR="00E93B89" w:rsidRPr="00D10820">
        <w:rPr>
          <w:rFonts w:cs="Times New Roman"/>
        </w:rPr>
        <w:t xml:space="preserve"> 1</w:t>
      </w:r>
      <w:r w:rsidR="00772902" w:rsidRPr="00D10820">
        <w:rPr>
          <w:rFonts w:cs="Times New Roman"/>
        </w:rPr>
        <w:t>85 darba vides risku novērtējuma protokoli</w:t>
      </w:r>
      <w:r w:rsidR="00BA4804" w:rsidRPr="00D10820">
        <w:rPr>
          <w:rFonts w:cs="Times New Roman"/>
        </w:rPr>
        <w:t xml:space="preserve">, </w:t>
      </w:r>
      <w:r w:rsidR="00772902" w:rsidRPr="00D10820">
        <w:rPr>
          <w:rFonts w:cs="Times New Roman"/>
        </w:rPr>
        <w:t xml:space="preserve">808 darba vietām un 496 amatiem, kā arī 35 darba vides risku pārvērtēšanas protokoli pēc nelaimes gadījumiem darbā. </w:t>
      </w:r>
      <w:r w:rsidRPr="00D10820">
        <w:rPr>
          <w:rFonts w:cs="Times New Roman"/>
        </w:rPr>
        <w:t xml:space="preserve"> </w:t>
      </w:r>
    </w:p>
    <w:p w14:paraId="71F86B28" w14:textId="5FE45DA7" w:rsidR="00F15906" w:rsidRPr="00D10820" w:rsidRDefault="00F15906" w:rsidP="004170E4">
      <w:pPr>
        <w:rPr>
          <w:rFonts w:cs="Times New Roman"/>
          <w:color w:val="E7E6E6" w:themeColor="background2"/>
          <w:sz w:val="20"/>
          <w:szCs w:val="20"/>
        </w:rPr>
      </w:pPr>
      <w:bookmarkStart w:id="46" w:name="_Toc167799102"/>
      <w:r w:rsidRPr="00D10820">
        <w:rPr>
          <w:rFonts w:cs="Times New Roman"/>
          <w:b/>
        </w:rPr>
        <w:t xml:space="preserve">Arodveselības veicinošie pasākumi un darba drošības apmācības </w:t>
      </w:r>
      <w:bookmarkEnd w:id="46"/>
    </w:p>
    <w:p w14:paraId="6233BF50" w14:textId="2CC66D71" w:rsidR="00F15906" w:rsidRPr="00D10820" w:rsidRDefault="00F15906" w:rsidP="00F15906">
      <w:pPr>
        <w:spacing w:before="160"/>
        <w:rPr>
          <w:rFonts w:cs="Times New Roman"/>
        </w:rPr>
      </w:pPr>
      <w:r w:rsidRPr="00D10820">
        <w:rPr>
          <w:rFonts w:cs="Times New Roman"/>
        </w:rPr>
        <w:t xml:space="preserve">Darbinieki regulāri tiek instruēti par darba vides riska faktoru iespējamo ietekmi uz viņu veselību, pareizu individuālo aizsardzības līdzekļu izvēli un lietošanu un relaksācijas vingrinājumu veikšanu. Atbilstoši normatīvo aktu prasībām instruēšana norisinās reizi vai divas reizes gadā vai arī pēc notikušiem nelaimes gadījumiem. </w:t>
      </w:r>
      <w:r w:rsidR="00C55735" w:rsidRPr="00D10820">
        <w:rPr>
          <w:rFonts w:cs="Times New Roman"/>
        </w:rPr>
        <w:t xml:space="preserve">Pārskata </w:t>
      </w:r>
      <w:r w:rsidRPr="00D10820">
        <w:rPr>
          <w:rFonts w:cs="Times New Roman"/>
        </w:rPr>
        <w:t xml:space="preserve">gadā instruēti visi uzņēmuma darbinieki. </w:t>
      </w:r>
      <w:r w:rsidR="008708ED" w:rsidRPr="00D10820">
        <w:rPr>
          <w:rFonts w:cs="Times New Roman"/>
        </w:rPr>
        <w:t>2024. gadā tika veikts arī darba aizsardzības sistēmas ārējais audits, atzinīgi novērtējot Rīgas satiksmes pieeju darba vides risku vērtēšanas kārtībai, darbinieku instruēšanai, tai skaitā pēc notikušiem nelaimes gadījumiem</w:t>
      </w:r>
      <w:r w:rsidR="004E5ACC" w:rsidRPr="00D10820">
        <w:rPr>
          <w:rFonts w:cs="Times New Roman"/>
        </w:rPr>
        <w:t>.</w:t>
      </w:r>
      <w:r w:rsidR="008708ED" w:rsidRPr="00D10820">
        <w:rPr>
          <w:rFonts w:cs="Times New Roman"/>
        </w:rPr>
        <w:t xml:space="preserve"> Iekšējos auditos, kas skar darba aizsardzības tematiku, konstatēts, ka darbinieki </w:t>
      </w:r>
      <w:r w:rsidR="00FD7B74" w:rsidRPr="00D10820">
        <w:rPr>
          <w:rFonts w:cs="Times New Roman"/>
        </w:rPr>
        <w:t xml:space="preserve">ir </w:t>
      </w:r>
      <w:r w:rsidR="008708ED" w:rsidRPr="00D10820">
        <w:rPr>
          <w:rFonts w:cs="Times New Roman"/>
        </w:rPr>
        <w:t>atbildīgi un ievēro darba aizsardzības prasības.</w:t>
      </w:r>
    </w:p>
    <w:p w14:paraId="763F3B8C" w14:textId="4BFEB2DA" w:rsidR="00F15906" w:rsidRPr="00D10820" w:rsidRDefault="00F15906" w:rsidP="00F15906">
      <w:pPr>
        <w:rPr>
          <w:rFonts w:cs="Times New Roman"/>
        </w:rPr>
      </w:pPr>
      <w:r w:rsidRPr="00D10820">
        <w:rPr>
          <w:rFonts w:cs="Times New Roman"/>
        </w:rPr>
        <w:t xml:space="preserve">Tāpat Rīgas satiksme rūpējas par to, lai darbinieku darba vietas būtu ierīkotas ergonomiski pareizi un atbilstoši nepieciešamajiem parametriem, lai strādājot varētu ieņemt pareizu pozu un to periodiski mainīt, kā arī lai būtu pieejams laiks pārtraukumiem un atpūtas pauzēm. Balstoties uz ekspertu veiktiem mērījumiem, Rīgas satiksme regulāri uzlabo apgaismojumu, ventilāciju, kondicionēšanas sistēmu un citus darba vides elementus. Ergonomiskas darba vietas tiek nodrošinātas gan transportlīdzekļu vadītājiem, gan </w:t>
      </w:r>
      <w:r w:rsidR="00D9572D" w:rsidRPr="00D10820">
        <w:rPr>
          <w:rFonts w:cs="Times New Roman"/>
        </w:rPr>
        <w:t xml:space="preserve">citiem </w:t>
      </w:r>
      <w:r w:rsidRPr="00D10820">
        <w:rPr>
          <w:rFonts w:cs="Times New Roman"/>
        </w:rPr>
        <w:t>Rīgas satiksmes darbiniekiem</w:t>
      </w:r>
      <w:r w:rsidR="00B72393" w:rsidRPr="00D10820">
        <w:rPr>
          <w:rFonts w:cs="Times New Roman"/>
        </w:rPr>
        <w:t>,</w:t>
      </w:r>
      <w:r w:rsidR="00F94DCC" w:rsidRPr="00D10820">
        <w:rPr>
          <w:rFonts w:cs="Times New Roman"/>
        </w:rPr>
        <w:t xml:space="preserve"> p</w:t>
      </w:r>
      <w:r w:rsidR="00C05466" w:rsidRPr="00D10820">
        <w:rPr>
          <w:rFonts w:cs="Times New Roman"/>
        </w:rPr>
        <w:t>iemēram,</w:t>
      </w:r>
      <w:r w:rsidR="00424B8B" w:rsidRPr="00D10820">
        <w:rPr>
          <w:rFonts w:cs="Times New Roman"/>
        </w:rPr>
        <w:t xml:space="preserve"> t</w:t>
      </w:r>
      <w:r w:rsidRPr="00D10820">
        <w:rPr>
          <w:rFonts w:cs="Times New Roman"/>
        </w:rPr>
        <w:t>ransportlīdzekļu vadītāju sēdpozīcijas regulēšanas iespējas ir atkarīgas no transportlīdzekļu tipa un vecuma</w:t>
      </w:r>
      <w:r w:rsidR="00424B8B" w:rsidRPr="00D10820">
        <w:rPr>
          <w:rFonts w:cs="Times New Roman"/>
        </w:rPr>
        <w:t xml:space="preserve">, </w:t>
      </w:r>
      <w:r w:rsidR="00B60E94" w:rsidRPr="00D10820">
        <w:rPr>
          <w:rFonts w:cs="Times New Roman"/>
        </w:rPr>
        <w:t xml:space="preserve">tādēļ </w:t>
      </w:r>
      <w:r w:rsidR="006D4E51" w:rsidRPr="00D10820">
        <w:rPr>
          <w:rFonts w:cs="Times New Roman"/>
        </w:rPr>
        <w:t>j</w:t>
      </w:r>
      <w:r w:rsidRPr="00D10820">
        <w:rPr>
          <w:rFonts w:cs="Times New Roman"/>
        </w:rPr>
        <w:t xml:space="preserve">aunu transportlīdzekļu iegādes tehniskajās specifikācijās vadītāju darba vietas ergonomikai tiek izvirzītas augstas prasības. </w:t>
      </w:r>
    </w:p>
    <w:p w14:paraId="72DC61BE" w14:textId="11076CAB" w:rsidR="00F15906" w:rsidRPr="00D10820" w:rsidRDefault="00F15906" w:rsidP="00CF6571">
      <w:pPr>
        <w:spacing w:before="120" w:after="120"/>
        <w:rPr>
          <w:rFonts w:cs="Times New Roman"/>
        </w:rPr>
      </w:pPr>
      <w:r w:rsidRPr="00D10820">
        <w:rPr>
          <w:rFonts w:cs="Times New Roman"/>
        </w:rPr>
        <w:t>Atbilstoši darba aizsardzības prasībām darbiniekiem tiek izsniegti individuālie aizsarglīdzekļi un kontrolēts aprīkojuma, iekārtu un darbarīku tehniskais stāvoklis, savlaicīgi veicot apkopes vai nomaiņu. 202</w:t>
      </w:r>
      <w:r w:rsidR="00F73EB5" w:rsidRPr="00D10820">
        <w:rPr>
          <w:rFonts w:cs="Times New Roman"/>
        </w:rPr>
        <w:t>4</w:t>
      </w:r>
      <w:r w:rsidRPr="00D10820">
        <w:rPr>
          <w:rFonts w:cs="Times New Roman"/>
        </w:rPr>
        <w:t>. gadā tika veikts arī darba aizsardzības sistēmas ārējais audits, kurā būtiskas nepilnības nav konstatētas un sistēma pārsertificēta, auditori atzinīgi novērtēj</w:t>
      </w:r>
      <w:r w:rsidR="005C366E" w:rsidRPr="00D10820">
        <w:rPr>
          <w:rFonts w:cs="Times New Roman"/>
        </w:rPr>
        <w:t>a</w:t>
      </w:r>
      <w:r w:rsidRPr="00D10820">
        <w:rPr>
          <w:rFonts w:cs="Times New Roman"/>
        </w:rPr>
        <w:t xml:space="preserve"> Rīgas satiksmes pieeju darba vides risku vērtēšanas kārtībai, darbinieku instruēšanai, kā arī skaidrai un caurskatāmai obligāto veselības pārbaužu organizēšanai. Iekšējos </w:t>
      </w:r>
      <w:r w:rsidR="00A05BC5" w:rsidRPr="00D10820">
        <w:rPr>
          <w:rFonts w:cs="Times New Roman"/>
        </w:rPr>
        <w:t xml:space="preserve">darba aizsardzības </w:t>
      </w:r>
      <w:r w:rsidRPr="00D10820">
        <w:rPr>
          <w:rFonts w:cs="Times New Roman"/>
        </w:rPr>
        <w:t xml:space="preserve">auditos konstatēts, ka darbinieki kopumā atbildīgi ievēro darba aizsardzības prasības. </w:t>
      </w:r>
    </w:p>
    <w:p w14:paraId="12870F00" w14:textId="51721B68" w:rsidR="00294233" w:rsidRPr="00D10820" w:rsidRDefault="00294233" w:rsidP="006E7A11">
      <w:pPr>
        <w:rPr>
          <w:rFonts w:cs="Times New Roman"/>
        </w:rPr>
      </w:pPr>
      <w:r w:rsidRPr="00D10820">
        <w:rPr>
          <w:rFonts w:cs="Times New Roman"/>
        </w:rPr>
        <w:t>2024. gadā Rīgas satiksme no Valsts darba inspekcijas saņēmusi ziņojumus par 30 arodslimības gadījumu apstiprināšanu darbiniekiem (dati par piešķirtajām arodslimībām līdz 2024.</w:t>
      </w:r>
      <w:r w:rsidR="006471B7" w:rsidRPr="00D10820">
        <w:rPr>
          <w:rFonts w:cs="Times New Roman"/>
        </w:rPr>
        <w:t> </w:t>
      </w:r>
      <w:r w:rsidRPr="00D10820">
        <w:rPr>
          <w:rFonts w:cs="Times New Roman"/>
        </w:rPr>
        <w:t>gada 13.</w:t>
      </w:r>
      <w:r w:rsidR="006471B7" w:rsidRPr="00D10820">
        <w:rPr>
          <w:rFonts w:cs="Times New Roman"/>
        </w:rPr>
        <w:t> martam</w:t>
      </w:r>
      <w:r w:rsidRPr="00D10820">
        <w:rPr>
          <w:rFonts w:cs="Times New Roman"/>
        </w:rPr>
        <w:t>), kas ir mazāk nekā iepriekšējos gados (2023.</w:t>
      </w:r>
      <w:r w:rsidR="00180D56" w:rsidRPr="00D10820">
        <w:rPr>
          <w:rFonts w:cs="Times New Roman"/>
        </w:rPr>
        <w:t> </w:t>
      </w:r>
      <w:r w:rsidRPr="00D10820">
        <w:rPr>
          <w:rFonts w:cs="Times New Roman"/>
        </w:rPr>
        <w:t>gadā tika saņemti 29 ziņojumi, 2022. gadā</w:t>
      </w:r>
      <w:r w:rsidR="00B06821" w:rsidRPr="00D10820">
        <w:rPr>
          <w:rFonts w:cs="Times New Roman"/>
        </w:rPr>
        <w:t xml:space="preserve"> </w:t>
      </w:r>
      <w:r w:rsidRPr="00D10820">
        <w:rPr>
          <w:rFonts w:cs="Times New Roman"/>
        </w:rPr>
        <w:t>- 24 ziņojumi, bet 2021. gadā - 39 ziņojumi). Uz kopējā darbinieku skaita, kas ir vidēji 3374, tas nav liels pieaugums (procentuāli 0</w:t>
      </w:r>
      <w:r w:rsidR="005B1836" w:rsidRPr="00D10820">
        <w:rPr>
          <w:rFonts w:cs="Times New Roman"/>
        </w:rPr>
        <w:t>,</w:t>
      </w:r>
      <w:r w:rsidRPr="00D10820">
        <w:rPr>
          <w:rFonts w:cs="Times New Roman"/>
        </w:rPr>
        <w:t>89</w:t>
      </w:r>
      <w:r w:rsidR="005B1836" w:rsidRPr="00D10820">
        <w:rPr>
          <w:rFonts w:cs="Times New Roman"/>
        </w:rPr>
        <w:t> </w:t>
      </w:r>
      <w:r w:rsidRPr="00D10820">
        <w:rPr>
          <w:rFonts w:cs="Times New Roman"/>
        </w:rPr>
        <w:t>%). Uzņēmumā kopā ir 484 arodslimnieki jeb 14</w:t>
      </w:r>
      <w:r w:rsidR="005B1836" w:rsidRPr="00D10820">
        <w:rPr>
          <w:rFonts w:cs="Times New Roman"/>
        </w:rPr>
        <w:t>,</w:t>
      </w:r>
      <w:r w:rsidRPr="00D10820">
        <w:rPr>
          <w:rFonts w:cs="Times New Roman"/>
        </w:rPr>
        <w:t>34</w:t>
      </w:r>
      <w:r w:rsidR="005B1836" w:rsidRPr="00D10820">
        <w:rPr>
          <w:rFonts w:cs="Times New Roman"/>
        </w:rPr>
        <w:t> </w:t>
      </w:r>
      <w:r w:rsidRPr="00D10820">
        <w:rPr>
          <w:rFonts w:cs="Times New Roman"/>
        </w:rPr>
        <w:t xml:space="preserve">% no kopējā darbinieku skaita. </w:t>
      </w:r>
    </w:p>
    <w:p w14:paraId="03F611E6" w14:textId="1582C7E3" w:rsidR="006E7A11" w:rsidRPr="00D10820" w:rsidRDefault="00BA5A7F" w:rsidP="006E7A11">
      <w:pPr>
        <w:rPr>
          <w:rFonts w:eastAsiaTheme="minorEastAsia" w:cs="Times New Roman"/>
        </w:rPr>
      </w:pPr>
      <w:r w:rsidRPr="00D10820">
        <w:rPr>
          <w:rFonts w:eastAsiaTheme="minorEastAsia" w:cs="Times New Roman"/>
        </w:rPr>
        <w:t>Rīgas satiksmē tāpat kā visā valstī aktuāla problēma ir darbaspēka novecoš</w:t>
      </w:r>
      <w:r w:rsidR="00BC33AA" w:rsidRPr="00D10820">
        <w:rPr>
          <w:rFonts w:eastAsiaTheme="minorEastAsia" w:cs="Times New Roman"/>
        </w:rPr>
        <w:t>a</w:t>
      </w:r>
      <w:r w:rsidRPr="00D10820">
        <w:rPr>
          <w:rFonts w:eastAsiaTheme="minorEastAsia" w:cs="Times New Roman"/>
        </w:rPr>
        <w:t>nās.</w:t>
      </w:r>
      <w:r w:rsidR="006E7A11" w:rsidRPr="00D10820">
        <w:rPr>
          <w:rFonts w:eastAsiaTheme="minorEastAsia" w:cs="Times New Roman"/>
        </w:rPr>
        <w:t xml:space="preserve"> Līdz ar darbaspēka novecošanos, palielinās arī arodslimnieku skaits un darba nespējas periodi, kas ietekmē kopējo darba organizāciju.</w:t>
      </w:r>
    </w:p>
    <w:tbl>
      <w:tblPr>
        <w:tblW w:w="6632" w:type="dxa"/>
        <w:tblCellMar>
          <w:top w:w="15" w:type="dxa"/>
          <w:bottom w:w="15" w:type="dxa"/>
        </w:tblCellMar>
        <w:tblLook w:val="04A0" w:firstRow="1" w:lastRow="0" w:firstColumn="1" w:lastColumn="0" w:noHBand="0" w:noVBand="1"/>
      </w:tblPr>
      <w:tblGrid>
        <w:gridCol w:w="2324"/>
        <w:gridCol w:w="2154"/>
        <w:gridCol w:w="2154"/>
      </w:tblGrid>
      <w:tr w:rsidR="006E7A11" w:rsidRPr="00D10820" w14:paraId="5E0D825F" w14:textId="77777777">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96359" w14:textId="77777777" w:rsidR="006E7A11" w:rsidRPr="00D10820" w:rsidRDefault="006E7A11">
            <w:pPr>
              <w:spacing w:after="0" w:line="240" w:lineRule="auto"/>
              <w:jc w:val="center"/>
              <w:rPr>
                <w:rFonts w:eastAsia="Times New Roman" w:cs="Times New Roman"/>
                <w:b/>
                <w:bCs/>
                <w:lang w:eastAsia="lv-LV"/>
              </w:rPr>
            </w:pPr>
            <w:r w:rsidRPr="00D10820">
              <w:rPr>
                <w:rFonts w:eastAsia="Times New Roman" w:cs="Times New Roman"/>
                <w:b/>
                <w:bCs/>
                <w:lang w:eastAsia="lv-LV"/>
              </w:rPr>
              <w:t>Darbinieku vecums</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090C" w14:textId="28DF5E1B" w:rsidR="006E7A11" w:rsidRPr="00D10820" w:rsidRDefault="006E7A11">
            <w:pPr>
              <w:spacing w:after="0" w:line="240" w:lineRule="auto"/>
              <w:jc w:val="center"/>
              <w:rPr>
                <w:rFonts w:eastAsia="Times New Roman" w:cs="Times New Roman"/>
                <w:b/>
                <w:bCs/>
                <w:lang w:eastAsia="lv-LV"/>
              </w:rPr>
            </w:pPr>
            <w:r w:rsidRPr="00D10820">
              <w:rPr>
                <w:rFonts w:eastAsia="Times New Roman" w:cs="Times New Roman"/>
                <w:b/>
                <w:bCs/>
                <w:lang w:eastAsia="lv-LV"/>
              </w:rPr>
              <w:t>Darbinieku % uz 31.12.2024.</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908A6" w14:textId="51126CF5" w:rsidR="006E7A11" w:rsidRPr="00D10820" w:rsidRDefault="006E7A11">
            <w:pPr>
              <w:spacing w:after="0" w:line="240" w:lineRule="auto"/>
              <w:jc w:val="center"/>
              <w:rPr>
                <w:rFonts w:eastAsia="Times New Roman" w:cs="Times New Roman"/>
                <w:b/>
                <w:bCs/>
                <w:lang w:eastAsia="lv-LV"/>
              </w:rPr>
            </w:pPr>
            <w:r w:rsidRPr="00D10820">
              <w:rPr>
                <w:rFonts w:eastAsia="Times New Roman" w:cs="Times New Roman"/>
                <w:b/>
                <w:bCs/>
                <w:lang w:eastAsia="lv-LV"/>
              </w:rPr>
              <w:t>Darbnespējas k.d. skaits uz vienu darbinieku 2024.</w:t>
            </w:r>
            <w:r w:rsidR="008F5E25" w:rsidRPr="00D10820">
              <w:rPr>
                <w:rFonts w:eastAsia="Times New Roman" w:cs="Times New Roman"/>
                <w:b/>
                <w:bCs/>
                <w:lang w:eastAsia="lv-LV"/>
              </w:rPr>
              <w:t> </w:t>
            </w:r>
            <w:r w:rsidRPr="00D10820">
              <w:rPr>
                <w:rFonts w:eastAsia="Times New Roman" w:cs="Times New Roman"/>
                <w:b/>
                <w:bCs/>
                <w:lang w:eastAsia="lv-LV"/>
              </w:rPr>
              <w:t>gadā</w:t>
            </w:r>
          </w:p>
        </w:tc>
      </w:tr>
      <w:tr w:rsidR="006E7A11" w:rsidRPr="00D10820" w14:paraId="3A6DDD74"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474F6DF3"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Līdz 29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4D39CB48" w14:textId="73394B22"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5,6</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3D38785A"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21,38</w:t>
            </w:r>
          </w:p>
        </w:tc>
      </w:tr>
      <w:tr w:rsidR="006E7A11" w:rsidRPr="00D10820" w14:paraId="156D5B6B"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23D56CEE"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No 30 līdz 39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4DC0AC5E" w14:textId="0D2F1332"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12,3</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73A17E0B"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25,89</w:t>
            </w:r>
          </w:p>
        </w:tc>
      </w:tr>
      <w:tr w:rsidR="006E7A11" w:rsidRPr="00D10820" w14:paraId="43A206E2"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1F58CF3F"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No 40 līdz 49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2D136048" w14:textId="3FA7D8B4"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20,8</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5B616D11"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30,15</w:t>
            </w:r>
          </w:p>
        </w:tc>
      </w:tr>
      <w:tr w:rsidR="006E7A11" w:rsidRPr="00D10820" w14:paraId="7FA872B4"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39EEE08C"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No 50 līdz 59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1C292989" w14:textId="591DC6A6"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31,0</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722B3BF7"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36,61</w:t>
            </w:r>
          </w:p>
        </w:tc>
      </w:tr>
      <w:tr w:rsidR="006E7A11" w:rsidRPr="00D10820" w14:paraId="36DF1079"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7C456CE1"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No 60 līdz 69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0E6EFFEF" w14:textId="60A0423C"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26,5</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535D219B"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39,23</w:t>
            </w:r>
          </w:p>
        </w:tc>
      </w:tr>
      <w:tr w:rsidR="006E7A11" w:rsidRPr="00D10820" w14:paraId="38700667" w14:textId="77777777">
        <w:trPr>
          <w:trHeight w:val="300"/>
        </w:trPr>
        <w:tc>
          <w:tcPr>
            <w:tcW w:w="2324" w:type="dxa"/>
            <w:tcBorders>
              <w:top w:val="single" w:sz="4" w:space="0" w:color="auto"/>
              <w:left w:val="single" w:sz="4" w:space="0" w:color="auto"/>
              <w:bottom w:val="single" w:sz="4" w:space="0" w:color="auto"/>
              <w:right w:val="single" w:sz="4" w:space="0" w:color="auto"/>
            </w:tcBorders>
            <w:noWrap/>
            <w:vAlign w:val="bottom"/>
            <w:hideMark/>
          </w:tcPr>
          <w:p w14:paraId="2687D1A4"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Virs 70 gadiem</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438258B2" w14:textId="7CCC0FCA"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3,8</w:t>
            </w:r>
            <w:r w:rsidR="006E26B0" w:rsidRPr="00D10820">
              <w:rPr>
                <w:rFonts w:eastAsia="Times New Roman" w:cs="Times New Roman"/>
                <w:color w:val="000000"/>
                <w:lang w:eastAsia="lv-LV"/>
              </w:rPr>
              <w:t> </w:t>
            </w:r>
            <w:r w:rsidRPr="00D10820">
              <w:rPr>
                <w:rFonts w:eastAsia="Times New Roman" w:cs="Times New Roman"/>
                <w:color w:val="000000"/>
                <w:lang w:eastAsia="lv-LV"/>
              </w:rPr>
              <w:t>%</w:t>
            </w:r>
          </w:p>
        </w:tc>
        <w:tc>
          <w:tcPr>
            <w:tcW w:w="2154" w:type="dxa"/>
            <w:tcBorders>
              <w:top w:val="single" w:sz="4" w:space="0" w:color="auto"/>
              <w:left w:val="single" w:sz="4" w:space="0" w:color="auto"/>
              <w:bottom w:val="single" w:sz="4" w:space="0" w:color="auto"/>
              <w:right w:val="single" w:sz="4" w:space="0" w:color="auto"/>
            </w:tcBorders>
            <w:noWrap/>
            <w:vAlign w:val="bottom"/>
            <w:hideMark/>
          </w:tcPr>
          <w:p w14:paraId="7A916F84" w14:textId="77777777" w:rsidR="006E7A11" w:rsidRPr="00D10820" w:rsidRDefault="006E7A11">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41,37</w:t>
            </w:r>
          </w:p>
        </w:tc>
      </w:tr>
    </w:tbl>
    <w:p w14:paraId="20F38C99" w14:textId="5A52B40A" w:rsidR="00033AF7" w:rsidRPr="00D10820" w:rsidRDefault="00033AF7" w:rsidP="00B06821">
      <w:pPr>
        <w:spacing w:before="120" w:after="120"/>
        <w:rPr>
          <w:rFonts w:cs="Times New Roman"/>
        </w:rPr>
      </w:pPr>
      <w:r w:rsidRPr="00D10820">
        <w:rPr>
          <w:rFonts w:cs="Times New Roman"/>
        </w:rPr>
        <w:t>Rīgas satiksmei ir svarīgi, lai ikdienā darbinieki rūpētos par savu labbūtību, veselību un darba drošību. Gada laikā 98 darbinieki apmeklēja dažādas mācības darba drošības jomā, lai pilnveidotu savu kompetenci</w:t>
      </w:r>
      <w:r w:rsidR="00955FB5" w:rsidRPr="00D10820">
        <w:rPr>
          <w:rFonts w:cs="Times New Roman"/>
        </w:rPr>
        <w:t xml:space="preserve">. Ik gadu tiek organizētas mācības par </w:t>
      </w:r>
      <w:r w:rsidRPr="00D10820">
        <w:rPr>
          <w:rFonts w:cs="Times New Roman"/>
        </w:rPr>
        <w:t>ugunsdrošīb</w:t>
      </w:r>
      <w:r w:rsidR="00955FB5" w:rsidRPr="00D10820">
        <w:rPr>
          <w:rFonts w:cs="Times New Roman"/>
        </w:rPr>
        <w:t xml:space="preserve">u, pārskata gadā mācības </w:t>
      </w:r>
      <w:r w:rsidR="00741DDA" w:rsidRPr="00D10820">
        <w:rPr>
          <w:rFonts w:cs="Times New Roman"/>
        </w:rPr>
        <w:t>apmeklēja</w:t>
      </w:r>
      <w:r w:rsidRPr="00D10820">
        <w:rPr>
          <w:rFonts w:cs="Times New Roman"/>
        </w:rPr>
        <w:t xml:space="preserve"> 135 darbinieki. </w:t>
      </w:r>
    </w:p>
    <w:p w14:paraId="441A1548" w14:textId="2C7244EE" w:rsidR="0072580B" w:rsidRPr="00D10820" w:rsidRDefault="00741DDA" w:rsidP="00033AF7">
      <w:pPr>
        <w:rPr>
          <w:rFonts w:cs="Times New Roman"/>
        </w:rPr>
      </w:pPr>
      <w:r w:rsidRPr="00D10820">
        <w:rPr>
          <w:rFonts w:cs="Times New Roman"/>
        </w:rPr>
        <w:t>D</w:t>
      </w:r>
      <w:r w:rsidR="00033AF7" w:rsidRPr="00D10820">
        <w:rPr>
          <w:rFonts w:cs="Times New Roman"/>
        </w:rPr>
        <w:t>arbiniekiem piedāvājam dažādas papildu aktivitātes</w:t>
      </w:r>
      <w:r w:rsidR="00BD72D4" w:rsidRPr="00D10820">
        <w:rPr>
          <w:rFonts w:cs="Times New Roman"/>
        </w:rPr>
        <w:t xml:space="preserve"> aktīvam dzīves veidam</w:t>
      </w:r>
      <w:r w:rsidR="00033AF7" w:rsidRPr="00D10820">
        <w:rPr>
          <w:rFonts w:cs="Times New Roman"/>
        </w:rPr>
        <w:t xml:space="preserve">, kuru virsmērķis ir - veselīgs, aktīvs un laimīgs darbinieks. </w:t>
      </w:r>
    </w:p>
    <w:p w14:paraId="672FFAEF" w14:textId="03B39425" w:rsidR="00033AF7" w:rsidRPr="00D10820" w:rsidRDefault="00033AF7" w:rsidP="00033AF7">
      <w:pPr>
        <w:rPr>
          <w:rFonts w:cs="Times New Roman"/>
        </w:rPr>
      </w:pPr>
      <w:r w:rsidRPr="00D10820">
        <w:rPr>
          <w:rFonts w:cs="Times New Roman"/>
        </w:rPr>
        <w:t>2024.</w:t>
      </w:r>
      <w:r w:rsidR="002D2AC8" w:rsidRPr="00D10820">
        <w:rPr>
          <w:rFonts w:cs="Times New Roman"/>
        </w:rPr>
        <w:t> </w:t>
      </w:r>
      <w:r w:rsidRPr="00D10820">
        <w:rPr>
          <w:rFonts w:cs="Times New Roman"/>
        </w:rPr>
        <w:t xml:space="preserve">gadā pirmo reizi rīkojām </w:t>
      </w:r>
      <w:r w:rsidR="005412CF" w:rsidRPr="00D10820">
        <w:rPr>
          <w:rFonts w:cs="Times New Roman"/>
        </w:rPr>
        <w:t xml:space="preserve">pavasara un rudens </w:t>
      </w:r>
      <w:r w:rsidRPr="00D10820">
        <w:rPr>
          <w:rFonts w:cs="Times New Roman"/>
        </w:rPr>
        <w:t xml:space="preserve">soļošanas iniciatīvu, kur pievērsām uzmanību darbinieku fiziskajai </w:t>
      </w:r>
      <w:r w:rsidR="00982058" w:rsidRPr="00D10820">
        <w:rPr>
          <w:rFonts w:cs="Times New Roman"/>
        </w:rPr>
        <w:t xml:space="preserve">veselībai </w:t>
      </w:r>
      <w:r w:rsidRPr="00D10820">
        <w:rPr>
          <w:rFonts w:cs="Times New Roman"/>
        </w:rPr>
        <w:t xml:space="preserve">un aicinājām kustēties. </w:t>
      </w:r>
      <w:r w:rsidR="00860E78" w:rsidRPr="00D10820">
        <w:rPr>
          <w:rFonts w:cs="Times New Roman"/>
        </w:rPr>
        <w:t xml:space="preserve">Kopā </w:t>
      </w:r>
      <w:r w:rsidR="008D53B3" w:rsidRPr="00D10820">
        <w:rPr>
          <w:rFonts w:cs="Times New Roman"/>
        </w:rPr>
        <w:t xml:space="preserve">iniciatīvā </w:t>
      </w:r>
      <w:r w:rsidR="00860E78" w:rsidRPr="00D10820">
        <w:rPr>
          <w:rFonts w:cs="Times New Roman"/>
        </w:rPr>
        <w:t xml:space="preserve">iesaistījās vairāk kā 500 darbinieki </w:t>
      </w:r>
    </w:p>
    <w:p w14:paraId="1B125F24" w14:textId="541484AF" w:rsidR="00033AF7" w:rsidRPr="00D10820" w:rsidRDefault="00033AF7" w:rsidP="009363EF">
      <w:pPr>
        <w:spacing w:after="120"/>
        <w:rPr>
          <w:rFonts w:cs="Times New Roman"/>
        </w:rPr>
      </w:pPr>
      <w:r w:rsidRPr="00D10820">
        <w:rPr>
          <w:rFonts w:cs="Times New Roman"/>
        </w:rPr>
        <w:t xml:space="preserve">Kā neatņemams labums </w:t>
      </w:r>
      <w:r w:rsidR="00207C88" w:rsidRPr="00D10820">
        <w:rPr>
          <w:rFonts w:cs="Times New Roman"/>
        </w:rPr>
        <w:t xml:space="preserve">katram darbiniekam </w:t>
      </w:r>
      <w:r w:rsidRPr="00D10820">
        <w:rPr>
          <w:rFonts w:cs="Times New Roman"/>
        </w:rPr>
        <w:t>ir veselības apdrošināšana, kas tiek nodrošināta pēc nostrādātiem 6 mēnešiem.</w:t>
      </w:r>
    </w:p>
    <w:p w14:paraId="6D7C5DB1" w14:textId="569784DC" w:rsidR="00F15906" w:rsidRPr="00D10820" w:rsidRDefault="00F15906" w:rsidP="004170E4">
      <w:pPr>
        <w:rPr>
          <w:rFonts w:cs="Times New Roman"/>
        </w:rPr>
      </w:pPr>
      <w:bookmarkStart w:id="47" w:name="_Toc167799103"/>
      <w:r w:rsidRPr="00D10820">
        <w:rPr>
          <w:rFonts w:cs="Times New Roman"/>
          <w:b/>
          <w:bCs/>
        </w:rPr>
        <w:t>Darba aizsardzības prasības piegādātājiem</w:t>
      </w:r>
      <w:r w:rsidRPr="00D10820">
        <w:rPr>
          <w:rFonts w:cs="Times New Roman"/>
        </w:rPr>
        <w:t xml:space="preserve"> </w:t>
      </w:r>
      <w:bookmarkEnd w:id="47"/>
    </w:p>
    <w:p w14:paraId="57233367" w14:textId="2178EACA" w:rsidR="00F15906" w:rsidRPr="00D10820" w:rsidRDefault="00462AC4" w:rsidP="009363EF">
      <w:pPr>
        <w:spacing w:before="160" w:after="120"/>
        <w:rPr>
          <w:rFonts w:cs="Times New Roman"/>
        </w:rPr>
      </w:pPr>
      <w:r w:rsidRPr="00D10820">
        <w:rPr>
          <w:rFonts w:eastAsia="Times New Roman" w:cs="Times New Roman"/>
          <w:shd w:val="clear" w:color="auto" w:fill="FFFFFF"/>
        </w:rPr>
        <w:t>Sadarbības partneriem</w:t>
      </w:r>
      <w:r w:rsidR="00F15906" w:rsidRPr="00D10820">
        <w:rPr>
          <w:rFonts w:eastAsia="Times New Roman" w:cs="Times New Roman"/>
          <w:shd w:val="clear" w:color="auto" w:fill="FFFFFF"/>
        </w:rPr>
        <w:t xml:space="preserve">, kas veic darbu Rīgas satiksmes teritorijā vai objektos, </w:t>
      </w:r>
      <w:r w:rsidR="006264B5" w:rsidRPr="00D10820">
        <w:rPr>
          <w:rFonts w:eastAsia="Times New Roman" w:cs="Times New Roman"/>
          <w:shd w:val="clear" w:color="auto" w:fill="FFFFFF"/>
        </w:rPr>
        <w:t>jā</w:t>
      </w:r>
      <w:r w:rsidR="00F15906" w:rsidRPr="00D10820">
        <w:rPr>
          <w:rFonts w:eastAsia="Times New Roman" w:cs="Times New Roman"/>
          <w:shd w:val="clear" w:color="auto" w:fill="FFFFFF"/>
        </w:rPr>
        <w:t>ievēro tās pašas darba aizsardzības prasības, ko ievēro uzņēmuma darbinieki</w:t>
      </w:r>
      <w:r w:rsidR="00AA6012" w:rsidRPr="00D10820">
        <w:rPr>
          <w:rFonts w:eastAsia="Times New Roman" w:cs="Times New Roman"/>
          <w:shd w:val="clear" w:color="auto" w:fill="FFFFFF"/>
        </w:rPr>
        <w:t xml:space="preserve">, </w:t>
      </w:r>
      <w:r w:rsidR="00397876" w:rsidRPr="00D10820">
        <w:rPr>
          <w:rFonts w:eastAsia="Times New Roman" w:cs="Times New Roman"/>
          <w:shd w:val="clear" w:color="auto" w:fill="FFFFFF"/>
        </w:rPr>
        <w:t>iekļaujot nosacījumus sadarbības līgumos</w:t>
      </w:r>
      <w:r w:rsidR="00F15906" w:rsidRPr="00D10820">
        <w:rPr>
          <w:rFonts w:eastAsia="Times New Roman" w:cs="Times New Roman"/>
          <w:shd w:val="clear" w:color="auto" w:fill="FFFFFF"/>
        </w:rPr>
        <w:t xml:space="preserve">. </w:t>
      </w:r>
      <w:r w:rsidR="00520CEB" w:rsidRPr="00D10820">
        <w:rPr>
          <w:rFonts w:eastAsia="Times New Roman" w:cs="Times New Roman"/>
        </w:rPr>
        <w:t>Papildus</w:t>
      </w:r>
      <w:r w:rsidR="00F66EC6" w:rsidRPr="00D10820">
        <w:rPr>
          <w:rFonts w:eastAsia="Times New Roman" w:cs="Times New Roman"/>
        </w:rPr>
        <w:t xml:space="preserve"> ir izstrādāti</w:t>
      </w:r>
      <w:r w:rsidR="009E60F4" w:rsidRPr="00D10820">
        <w:rPr>
          <w:rFonts w:eastAsia="Times New Roman" w:cs="Times New Roman"/>
          <w:color w:val="000000" w:themeColor="text1"/>
          <w:sz w:val="24"/>
          <w:szCs w:val="24"/>
        </w:rPr>
        <w:t xml:space="preserve"> noteikumi “Darba drošības un vides aizsardzības noteikumi pakalpojumu sniedzējiem, piegādātājiem un būvdarbu veicējiem”</w:t>
      </w:r>
      <w:r w:rsidR="00A818AC" w:rsidRPr="00D10820">
        <w:rPr>
          <w:rFonts w:eastAsia="Times New Roman" w:cs="Times New Roman"/>
          <w:color w:val="000000" w:themeColor="text1"/>
          <w:sz w:val="24"/>
          <w:szCs w:val="24"/>
        </w:rPr>
        <w:t>,</w:t>
      </w:r>
      <w:r w:rsidR="009E60F4" w:rsidRPr="00D10820">
        <w:rPr>
          <w:rFonts w:eastAsia="Times New Roman" w:cs="Times New Roman"/>
        </w:rPr>
        <w:t xml:space="preserve"> kas nosaka ne tikai pienākumus, bet arī līgumsodus par pārkāpumiem.</w:t>
      </w:r>
    </w:p>
    <w:p w14:paraId="7C77EA07" w14:textId="2D77F2EE" w:rsidR="00F15906" w:rsidRPr="00D10820" w:rsidRDefault="00F15906" w:rsidP="009363EF">
      <w:pPr>
        <w:spacing w:after="120"/>
        <w:rPr>
          <w:rFonts w:cs="Times New Roman"/>
        </w:rPr>
      </w:pPr>
      <w:bookmarkStart w:id="48" w:name="_Toc167799104"/>
      <w:r w:rsidRPr="00D10820">
        <w:rPr>
          <w:rFonts w:cs="Times New Roman"/>
          <w:b/>
        </w:rPr>
        <w:t>Nelaimes gadījumi darba vietā</w:t>
      </w:r>
      <w:r w:rsidRPr="00D10820">
        <w:rPr>
          <w:rFonts w:cs="Times New Roman"/>
        </w:rPr>
        <w:t xml:space="preserve"> </w:t>
      </w:r>
      <w:bookmarkEnd w:id="48"/>
    </w:p>
    <w:p w14:paraId="1F5A192A" w14:textId="4AB471F9" w:rsidR="00F15906" w:rsidRPr="00D10820" w:rsidRDefault="00E44114" w:rsidP="00F15906">
      <w:pPr>
        <w:spacing w:before="160"/>
        <w:rPr>
          <w:rFonts w:cs="Times New Roman"/>
        </w:rPr>
      </w:pPr>
      <w:r w:rsidRPr="00D10820">
        <w:rPr>
          <w:rFonts w:cs="Times New Roman"/>
        </w:rPr>
        <w:t>2024. gadā Rīgas satiksmē notikuši 35 nelaimes gadījumi darbā, kas atbilstoši reģistrēti Valsts darba inspekcijā. Nelaimes gadījumu darbā pēdējo piecu gadu vidējais rādītājs ir 32</w:t>
      </w:r>
      <w:r w:rsidR="005A4B68" w:rsidRPr="00D10820">
        <w:rPr>
          <w:rFonts w:cs="Times New Roman"/>
        </w:rPr>
        <w:t>,</w:t>
      </w:r>
      <w:r w:rsidRPr="00D10820">
        <w:rPr>
          <w:rFonts w:cs="Times New Roman"/>
        </w:rPr>
        <w:t xml:space="preserve">8. </w:t>
      </w:r>
      <w:r w:rsidR="00F15906" w:rsidRPr="00D10820">
        <w:rPr>
          <w:rFonts w:cs="Times New Roman"/>
        </w:rPr>
        <w:t xml:space="preserve">Saskaņā ar veiktajām izmeklēšanām pēc nelaimes gadījumiem, konstatējams, ka visbiežāk cietušie ir autobusu vadītāji, trolejbusu vadītāji un biļešu kontrolieri, bet visizplatītākie nelaimes gadījumu iemesli ir agresīva rīcība no pasažieru puses pret biļešu kontrolieriem un autobusa vadītājiem, darbinieku neveiksmīga kustība (pakrītot, paklūpot), ceļu satiksmes negadījums un slidena teritorija meteoroloģisko apstākļu ietekmē. Agresijas preventīvai novēršanai darbiniekiem ir nodrošinātas apmācības konfliktu risināšanā un novēršanā, kā arī stresa noturībā. </w:t>
      </w:r>
    </w:p>
    <w:p w14:paraId="79CF856B" w14:textId="00C09CC8" w:rsidR="00E92B96" w:rsidRPr="00D10820" w:rsidRDefault="00E92B96" w:rsidP="00E92B96">
      <w:pPr>
        <w:rPr>
          <w:rFonts w:cs="Times New Roman"/>
          <w:b/>
          <w:bCs/>
        </w:rPr>
      </w:pPr>
      <w:bookmarkStart w:id="49" w:name="_Toc167799096"/>
      <w:r w:rsidRPr="00D10820">
        <w:rPr>
          <w:rFonts w:cs="Times New Roman"/>
          <w:b/>
        </w:rPr>
        <w:t>Civilā aizsardzība</w:t>
      </w:r>
      <w:bookmarkEnd w:id="49"/>
      <w:r w:rsidR="004C0688" w:rsidRPr="00D10820">
        <w:rPr>
          <w:rFonts w:cs="Times New Roman"/>
          <w:b/>
        </w:rPr>
        <w:t xml:space="preserve"> darba vietā</w:t>
      </w:r>
    </w:p>
    <w:p w14:paraId="45E955F3" w14:textId="2BD2FD6A" w:rsidR="00C46E7D" w:rsidRPr="00D10820" w:rsidRDefault="00C46E7D" w:rsidP="00E92B96">
      <w:pPr>
        <w:spacing w:line="257" w:lineRule="auto"/>
        <w:ind w:left="-20" w:right="-20"/>
        <w:rPr>
          <w:rFonts w:eastAsia="Times New Roman" w:cs="Times New Roman"/>
        </w:rPr>
      </w:pPr>
      <w:r w:rsidRPr="00D10820">
        <w:rPr>
          <w:rFonts w:eastAsia="Times New Roman" w:cs="Times New Roman"/>
        </w:rPr>
        <w:t>Turpinot pilnveidot drošības sistēmas, tiek uzlabota darbinieku un Rīgas satiksmes vides drošība. Kā piemēru var minēt jaunu Automātiskās ugunsgrēka atklāšanas un trauksmes signalizācijas sistēmas izbūve 5.</w:t>
      </w:r>
      <w:r w:rsidR="00E00643" w:rsidRPr="00D10820">
        <w:rPr>
          <w:rFonts w:eastAsia="Times New Roman" w:cs="Times New Roman"/>
        </w:rPr>
        <w:t> </w:t>
      </w:r>
      <w:r w:rsidRPr="00D10820">
        <w:rPr>
          <w:rFonts w:eastAsia="Times New Roman" w:cs="Times New Roman"/>
        </w:rPr>
        <w:t>tramvaju depo un 2.</w:t>
      </w:r>
      <w:r w:rsidR="006C31A8" w:rsidRPr="00D10820">
        <w:rPr>
          <w:rFonts w:eastAsia="Times New Roman" w:cs="Times New Roman"/>
        </w:rPr>
        <w:t> </w:t>
      </w:r>
      <w:r w:rsidRPr="00D10820">
        <w:rPr>
          <w:rFonts w:eastAsia="Times New Roman" w:cs="Times New Roman"/>
        </w:rPr>
        <w:t xml:space="preserve">trolejbusu parkā. </w:t>
      </w:r>
    </w:p>
    <w:p w14:paraId="22C68642" w14:textId="227F5EA8" w:rsidR="00C46E7D" w:rsidRPr="00D10820" w:rsidRDefault="00C46E7D" w:rsidP="00E92B96">
      <w:pPr>
        <w:spacing w:line="257" w:lineRule="auto"/>
        <w:ind w:left="-20" w:right="-20"/>
        <w:rPr>
          <w:rFonts w:eastAsia="Times New Roman" w:cs="Times New Roman"/>
        </w:rPr>
      </w:pPr>
      <w:r w:rsidRPr="00D10820">
        <w:rPr>
          <w:rFonts w:eastAsia="Times New Roman" w:cs="Times New Roman"/>
        </w:rPr>
        <w:t xml:space="preserve">Rīgas satiksmes objektos </w:t>
      </w:r>
      <w:r w:rsidR="006D07FA" w:rsidRPr="00D10820">
        <w:rPr>
          <w:rFonts w:eastAsia="Times New Roman" w:cs="Times New Roman"/>
        </w:rPr>
        <w:t xml:space="preserve">pārskata </w:t>
      </w:r>
      <w:r w:rsidRPr="00D10820">
        <w:rPr>
          <w:rFonts w:eastAsia="Times New Roman" w:cs="Times New Roman"/>
        </w:rPr>
        <w:t xml:space="preserve">gadā veikti papildu drošības pasākumi aizdegšanās riska mazināšanai. </w:t>
      </w:r>
    </w:p>
    <w:p w14:paraId="0250F57D" w14:textId="0B1A7AD3" w:rsidR="0054638A" w:rsidRPr="00D10820" w:rsidRDefault="0054638A" w:rsidP="00E92B96">
      <w:pPr>
        <w:spacing w:line="257" w:lineRule="auto"/>
        <w:ind w:left="-20" w:right="-20"/>
        <w:rPr>
          <w:rFonts w:cs="Times New Roman"/>
        </w:rPr>
      </w:pPr>
      <w:r w:rsidRPr="00D10820">
        <w:rPr>
          <w:rFonts w:cs="Times New Roman"/>
        </w:rPr>
        <w:t>Piekļuves, apsardzes un video sistēmas tiek izbūvētas tā, lai tās darbotos automātiskā režīmā, tādā veidā tiek izslēgts cilvēciskās kļūdas faktors, kad apsardzes darbinieks nepamana nevēlamu personu vai autotransporta iekļūšanu objektā. Izbūvētas automatizētas apsardzes un piekļuves sistēmas sabiedriskā transporta galapunktos. Drošības sistēmu modernizācija ir ļāvusi būtiski samazināt apsardzes posteņu skaitu, kā arī efektivizēt galapunktu darbību. 2025.</w:t>
      </w:r>
      <w:r w:rsidR="0058204B" w:rsidRPr="00D10820">
        <w:rPr>
          <w:rFonts w:cs="Times New Roman"/>
        </w:rPr>
        <w:t> </w:t>
      </w:r>
      <w:r w:rsidRPr="00D10820">
        <w:rPr>
          <w:rFonts w:cs="Times New Roman"/>
        </w:rPr>
        <w:t>gadā ir paredzēts automatizēt visas drošības sistēmas. Līdz 202</w:t>
      </w:r>
      <w:r w:rsidR="00F57046" w:rsidRPr="00D10820">
        <w:rPr>
          <w:rFonts w:cs="Times New Roman"/>
        </w:rPr>
        <w:t>4</w:t>
      </w:r>
      <w:r w:rsidRPr="00D10820">
        <w:rPr>
          <w:rFonts w:cs="Times New Roman"/>
        </w:rPr>
        <w:t>.</w:t>
      </w:r>
      <w:r w:rsidR="00F57046" w:rsidRPr="00D10820">
        <w:rPr>
          <w:rFonts w:cs="Times New Roman"/>
        </w:rPr>
        <w:t> </w:t>
      </w:r>
      <w:r w:rsidRPr="00D10820">
        <w:rPr>
          <w:rFonts w:cs="Times New Roman"/>
        </w:rPr>
        <w:t>gada</w:t>
      </w:r>
      <w:r w:rsidR="00813CF3" w:rsidRPr="00D10820">
        <w:rPr>
          <w:rFonts w:cs="Times New Roman"/>
        </w:rPr>
        <w:t xml:space="preserve"> beigām</w:t>
      </w:r>
      <w:r w:rsidRPr="00D10820">
        <w:rPr>
          <w:rFonts w:cs="Times New Roman"/>
        </w:rPr>
        <w:t xml:space="preserve"> ir pārbūvēti un automatizēti 20 galapunkti un 3 vilces apakšstacijās</w:t>
      </w:r>
    </w:p>
    <w:p w14:paraId="42A2335C" w14:textId="4CF427E3" w:rsidR="000B664C" w:rsidRPr="00D10820" w:rsidRDefault="008A20CA" w:rsidP="00E92B96">
      <w:pPr>
        <w:spacing w:line="257" w:lineRule="auto"/>
        <w:ind w:left="-20" w:right="-20"/>
        <w:rPr>
          <w:rFonts w:cs="Times New Roman"/>
        </w:rPr>
      </w:pPr>
      <w:r w:rsidRPr="00D10820">
        <w:rPr>
          <w:rFonts w:cs="Times New Roman"/>
        </w:rPr>
        <w:t>Pārskata</w:t>
      </w:r>
      <w:r w:rsidR="000B664C" w:rsidRPr="00D10820">
        <w:rPr>
          <w:rFonts w:cs="Times New Roman"/>
        </w:rPr>
        <w:t xml:space="preserve"> </w:t>
      </w:r>
      <w:r w:rsidR="00C46E7D" w:rsidRPr="00D10820">
        <w:rPr>
          <w:rFonts w:cs="Times New Roman"/>
        </w:rPr>
        <w:t xml:space="preserve">gadā </w:t>
      </w:r>
      <w:r w:rsidR="000B664C" w:rsidRPr="00D10820">
        <w:rPr>
          <w:rFonts w:cs="Times New Roman"/>
        </w:rPr>
        <w:t>ir aktualizēta instrukcija, kura nosaka darbinieka rīcību ārkārtas gadījumos. Savukārt skatoties no praktiskā viedokļa</w:t>
      </w:r>
      <w:r w:rsidR="00A411B7" w:rsidRPr="00D10820">
        <w:rPr>
          <w:rFonts w:cs="Times New Roman"/>
        </w:rPr>
        <w:t>,</w:t>
      </w:r>
      <w:r w:rsidR="000B664C" w:rsidRPr="00D10820">
        <w:rPr>
          <w:rFonts w:cs="Times New Roman"/>
        </w:rPr>
        <w:t xml:space="preserve"> Ugunsdrošības instruktāžā, kas tiek vadīta darbiniekiem katru gadu, ir iekļauti jautājumi par Civilo aizsardzību. Jāņem vērā arī tas fakts, ka mēs nedrīkstam zaudēt modrību, tādēļ katru mēnesi Rīgas satiksmes darbinieku avīzē tiek publicēti raksti, kas saistīti ar drošību uzņēmumā.</w:t>
      </w:r>
    </w:p>
    <w:p w14:paraId="7787EA64" w14:textId="37F80478" w:rsidR="00E92B96" w:rsidRPr="00D10820" w:rsidRDefault="000405B2" w:rsidP="00E92B96">
      <w:pPr>
        <w:spacing w:line="257" w:lineRule="auto"/>
        <w:ind w:left="-20" w:right="-20"/>
        <w:rPr>
          <w:rFonts w:eastAsia="Times New Roman" w:cs="Times New Roman"/>
        </w:rPr>
      </w:pPr>
      <w:r w:rsidRPr="00D10820">
        <w:rPr>
          <w:rFonts w:eastAsia="Times New Roman" w:cs="Times New Roman"/>
        </w:rPr>
        <w:t>V</w:t>
      </w:r>
      <w:r w:rsidR="00E92B96" w:rsidRPr="00D10820">
        <w:rPr>
          <w:rFonts w:eastAsia="Times New Roman" w:cs="Times New Roman"/>
        </w:rPr>
        <w:t>adības līmenī gada griezumā realizētas divas civilās aizsardzības mācības</w:t>
      </w:r>
      <w:r w:rsidR="00F824CB" w:rsidRPr="00D10820">
        <w:rPr>
          <w:rFonts w:eastAsia="Times New Roman" w:cs="Times New Roman"/>
        </w:rPr>
        <w:t>:</w:t>
      </w:r>
      <w:r w:rsidR="00E92B96" w:rsidRPr="00D10820">
        <w:rPr>
          <w:rFonts w:eastAsia="Times New Roman" w:cs="Times New Roman"/>
        </w:rPr>
        <w:t xml:space="preserve"> </w:t>
      </w:r>
      <w:r w:rsidR="00F824CB" w:rsidRPr="00D10820">
        <w:rPr>
          <w:rFonts w:eastAsia="Times New Roman" w:cs="Times New Roman"/>
        </w:rPr>
        <w:t>p</w:t>
      </w:r>
      <w:r w:rsidR="00E92B96" w:rsidRPr="00D10820">
        <w:rPr>
          <w:rFonts w:eastAsia="Times New Roman" w:cs="Times New Roman"/>
        </w:rPr>
        <w:t>irmajās mācībās ārkārtas situācija tik</w:t>
      </w:r>
      <w:r w:rsidR="00D26147" w:rsidRPr="00D10820">
        <w:rPr>
          <w:rFonts w:eastAsia="Times New Roman" w:cs="Times New Roman"/>
        </w:rPr>
        <w:t>a</w:t>
      </w:r>
      <w:r w:rsidR="00E92B96" w:rsidRPr="00D10820">
        <w:rPr>
          <w:rFonts w:eastAsia="Times New Roman" w:cs="Times New Roman"/>
        </w:rPr>
        <w:t xml:space="preserve"> izspēlēta teorētiskajā līmenī (galda mācības), bet otrajās </w:t>
      </w:r>
      <w:r w:rsidR="00CF104F" w:rsidRPr="00D10820">
        <w:rPr>
          <w:rFonts w:eastAsia="Times New Roman" w:cs="Times New Roman"/>
        </w:rPr>
        <w:t xml:space="preserve">- </w:t>
      </w:r>
      <w:r w:rsidR="00E92B96" w:rsidRPr="00D10820">
        <w:rPr>
          <w:rFonts w:eastAsia="Times New Roman" w:cs="Times New Roman"/>
        </w:rPr>
        <w:t>praktiski militāro mācību “Namejs” ietvaros</w:t>
      </w:r>
      <w:r w:rsidR="00215CE6" w:rsidRPr="00D10820">
        <w:rPr>
          <w:rFonts w:eastAsia="Times New Roman" w:cs="Times New Roman"/>
        </w:rPr>
        <w:t xml:space="preserve"> -</w:t>
      </w:r>
      <w:r w:rsidR="00E92B96" w:rsidRPr="00D10820">
        <w:rPr>
          <w:rFonts w:eastAsia="Times New Roman" w:cs="Times New Roman"/>
        </w:rPr>
        <w:t xml:space="preserve"> izspēlēta krīzes situācija Rīgas satiksmē.</w:t>
      </w:r>
    </w:p>
    <w:p w14:paraId="39193D7E" w14:textId="10477AE1" w:rsidR="00E96ED5" w:rsidRPr="00D10820" w:rsidRDefault="00E96ED5" w:rsidP="00E92B96">
      <w:pPr>
        <w:spacing w:line="257" w:lineRule="auto"/>
        <w:ind w:left="-20" w:right="-20"/>
        <w:rPr>
          <w:rFonts w:eastAsia="Times New Roman" w:cs="Times New Roman"/>
        </w:rPr>
      </w:pPr>
      <w:r w:rsidRPr="00D10820">
        <w:rPr>
          <w:rFonts w:eastAsia="Times New Roman" w:cs="Times New Roman"/>
        </w:rPr>
        <w:t>Digitālajā laikmetā kiberdrošības jautājumi kļūst arvien aktuālāki. 2025.</w:t>
      </w:r>
      <w:r w:rsidR="00215CE6" w:rsidRPr="00D10820">
        <w:rPr>
          <w:rFonts w:eastAsia="Times New Roman" w:cs="Times New Roman"/>
        </w:rPr>
        <w:t> </w:t>
      </w:r>
      <w:r w:rsidRPr="00D10820">
        <w:rPr>
          <w:rFonts w:eastAsia="Times New Roman" w:cs="Times New Roman"/>
        </w:rPr>
        <w:t>gadā plānots izstrādāt kiberdrošības noteikumus, kuros galvenā uzmanība tiks pievērsta uzņēmuma kiberdrošībai un informācijas tehnoloģiju darbības nepārtrauktības nodrošināšanai.</w:t>
      </w:r>
    </w:p>
    <w:p w14:paraId="4407DAB2" w14:textId="70FFAA7C" w:rsidR="003C5709" w:rsidRPr="00D10820" w:rsidRDefault="008E3C8F" w:rsidP="00F37090">
      <w:pPr>
        <w:pStyle w:val="Virsraksts2"/>
      </w:pPr>
      <w:bookmarkStart w:id="50" w:name="_Toc197674777"/>
      <w:r>
        <w:t>(</w:t>
      </w:r>
      <w:r w:rsidR="4F125563" w:rsidRPr="00D10820">
        <w:t>S2</w:t>
      </w:r>
      <w:r>
        <w:t>)</w:t>
      </w:r>
      <w:r w:rsidR="0287778F" w:rsidRPr="00D10820">
        <w:t xml:space="preserve"> </w:t>
      </w:r>
      <w:r w:rsidR="5941E569" w:rsidRPr="00D10820">
        <w:t>Darbinieki vērtības ķēdē</w:t>
      </w:r>
      <w:bookmarkEnd w:id="50"/>
      <w:r w:rsidR="07D0498D" w:rsidRPr="00D10820">
        <w:t xml:space="preserve"> </w:t>
      </w:r>
    </w:p>
    <w:p w14:paraId="47FAF501" w14:textId="0740282B" w:rsidR="00841293" w:rsidRPr="00D10820" w:rsidRDefault="00841293" w:rsidP="00841293">
      <w:pPr>
        <w:rPr>
          <w:rFonts w:cs="Times New Roman"/>
        </w:rPr>
      </w:pPr>
      <w:r w:rsidRPr="00D10820">
        <w:rPr>
          <w:rFonts w:cs="Times New Roman"/>
        </w:rPr>
        <w:t xml:space="preserve">Ar </w:t>
      </w:r>
      <w:r w:rsidR="007B4F5D" w:rsidRPr="00D10820">
        <w:rPr>
          <w:rFonts w:cs="Times New Roman"/>
        </w:rPr>
        <w:t>Korporatīvās sociālās atbildības</w:t>
      </w:r>
      <w:r w:rsidR="00CB5F48" w:rsidRPr="00D10820">
        <w:rPr>
          <w:rFonts w:cs="Times New Roman"/>
        </w:rPr>
        <w:t xml:space="preserve"> un ilgtspējas </w:t>
      </w:r>
      <w:r w:rsidRPr="00D10820">
        <w:rPr>
          <w:rFonts w:cs="Times New Roman"/>
        </w:rPr>
        <w:t>politik</w:t>
      </w:r>
      <w:r w:rsidR="00837EF9" w:rsidRPr="00D10820">
        <w:rPr>
          <w:rFonts w:cs="Times New Roman"/>
        </w:rPr>
        <w:t>u</w:t>
      </w:r>
      <w:r w:rsidRPr="00D10820">
        <w:rPr>
          <w:rFonts w:cs="Times New Roman"/>
        </w:rPr>
        <w:t xml:space="preserve"> aicinām vērtības ķēdes dalībniekus savā darbībā un lēmumu pieņemšanā ievērot cilvēktiesības un vispārpieņemtās ētikas normas saskaņā ar ANO Vispārējo cilvēktiesību deklarāciju, Eiropas Savienības pamattiesībām un Latvijas Republikas Satversmi.</w:t>
      </w:r>
    </w:p>
    <w:p w14:paraId="5F156398" w14:textId="6A6A390C" w:rsidR="00057571" w:rsidRPr="00D10820" w:rsidRDefault="00FD27AB" w:rsidP="00673476">
      <w:pPr>
        <w:autoSpaceDE w:val="0"/>
        <w:autoSpaceDN w:val="0"/>
        <w:adjustRightInd w:val="0"/>
        <w:rPr>
          <w:rFonts w:cs="Times New Roman"/>
        </w:rPr>
      </w:pPr>
      <w:r w:rsidRPr="00D10820">
        <w:rPr>
          <w:rFonts w:cs="Times New Roman"/>
        </w:rPr>
        <w:t>Rīgas satiksme</w:t>
      </w:r>
      <w:r w:rsidR="00B95451" w:rsidRPr="00D10820">
        <w:rPr>
          <w:rFonts w:cs="Times New Roman"/>
        </w:rPr>
        <w:t xml:space="preserve"> līgum</w:t>
      </w:r>
      <w:r w:rsidR="00057571" w:rsidRPr="00D10820">
        <w:rPr>
          <w:rFonts w:cs="Times New Roman"/>
        </w:rPr>
        <w:t>u</w:t>
      </w:r>
      <w:r w:rsidR="00B95451" w:rsidRPr="00D10820">
        <w:rPr>
          <w:rFonts w:cs="Times New Roman"/>
        </w:rPr>
        <w:t xml:space="preserve"> slē</w:t>
      </w:r>
      <w:r w:rsidR="00201006" w:rsidRPr="00D10820">
        <w:rPr>
          <w:rFonts w:cs="Times New Roman"/>
        </w:rPr>
        <w:t>gšanas procesā</w:t>
      </w:r>
      <w:r w:rsidRPr="00D10820">
        <w:rPr>
          <w:rFonts w:cs="Times New Roman"/>
        </w:rPr>
        <w:t xml:space="preserve"> lūdz s</w:t>
      </w:r>
      <w:r w:rsidR="00673476" w:rsidRPr="00D10820">
        <w:rPr>
          <w:rFonts w:cs="Times New Roman"/>
        </w:rPr>
        <w:t>adarbības partneriem parakst</w:t>
      </w:r>
      <w:r w:rsidRPr="00D10820">
        <w:rPr>
          <w:rFonts w:cs="Times New Roman"/>
        </w:rPr>
        <w:t>īt</w:t>
      </w:r>
      <w:r w:rsidR="00673476" w:rsidRPr="00D10820">
        <w:rPr>
          <w:rFonts w:cs="Times New Roman"/>
        </w:rPr>
        <w:t xml:space="preserve"> vienošan</w:t>
      </w:r>
      <w:r w:rsidR="00F93AF1" w:rsidRPr="00D10820">
        <w:rPr>
          <w:rFonts w:cs="Times New Roman"/>
        </w:rPr>
        <w:t>o</w:t>
      </w:r>
      <w:r w:rsidR="00673476" w:rsidRPr="00D10820">
        <w:rPr>
          <w:rFonts w:cs="Times New Roman"/>
        </w:rPr>
        <w:t xml:space="preserve">s </w:t>
      </w:r>
      <w:r w:rsidR="00201006" w:rsidRPr="00D10820">
        <w:rPr>
          <w:rFonts w:cs="Times New Roman"/>
        </w:rPr>
        <w:t xml:space="preserve">pie </w:t>
      </w:r>
      <w:r w:rsidR="00673476" w:rsidRPr="00D10820">
        <w:rPr>
          <w:rFonts w:cs="Times New Roman"/>
        </w:rPr>
        <w:t>līgum</w:t>
      </w:r>
      <w:r w:rsidR="003A7EFE" w:rsidRPr="00D10820">
        <w:rPr>
          <w:rFonts w:cs="Times New Roman"/>
        </w:rPr>
        <w:t>a</w:t>
      </w:r>
      <w:r w:rsidR="00673476" w:rsidRPr="00D10820">
        <w:rPr>
          <w:rFonts w:cs="Times New Roman"/>
        </w:rPr>
        <w:t xml:space="preserve"> par godprātīgu uzņēmējdarbību</w:t>
      </w:r>
      <w:r w:rsidR="00A47E77" w:rsidRPr="00D10820">
        <w:rPr>
          <w:rStyle w:val="Vresatsauce"/>
          <w:rFonts w:cs="Times New Roman"/>
        </w:rPr>
        <w:footnoteReference w:id="23"/>
      </w:r>
      <w:r w:rsidR="00673476" w:rsidRPr="00D10820">
        <w:rPr>
          <w:rFonts w:cs="Times New Roman"/>
        </w:rPr>
        <w:t xml:space="preserve">. </w:t>
      </w:r>
    </w:p>
    <w:p w14:paraId="6B7CD6F6" w14:textId="182207DF" w:rsidR="00673476" w:rsidRPr="00D10820" w:rsidRDefault="006F4E6A" w:rsidP="00673476">
      <w:pPr>
        <w:autoSpaceDE w:val="0"/>
        <w:autoSpaceDN w:val="0"/>
        <w:adjustRightInd w:val="0"/>
        <w:rPr>
          <w:rFonts w:cs="Times New Roman"/>
        </w:rPr>
      </w:pPr>
      <w:r w:rsidRPr="00D10820">
        <w:rPr>
          <w:rFonts w:cs="Times New Roman"/>
        </w:rPr>
        <w:t>“Kārtība, kādā tiek veikta darījumu partneru un darījumu apstākļu izvērtēšana”,</w:t>
      </w:r>
      <w:r w:rsidR="00434AC2" w:rsidRPr="00D10820">
        <w:rPr>
          <w:rFonts w:cs="Times New Roman"/>
        </w:rPr>
        <w:t xml:space="preserve"> ir noteikt</w:t>
      </w:r>
      <w:r w:rsidR="001549A6" w:rsidRPr="00D10820">
        <w:rPr>
          <w:rFonts w:cs="Times New Roman"/>
        </w:rPr>
        <w:t xml:space="preserve">i </w:t>
      </w:r>
      <w:r w:rsidR="00DE4866" w:rsidRPr="00D10820">
        <w:rPr>
          <w:rFonts w:cs="Times New Roman"/>
        </w:rPr>
        <w:t xml:space="preserve">sadarbības </w:t>
      </w:r>
      <w:r w:rsidR="001549A6" w:rsidRPr="00D10820">
        <w:rPr>
          <w:rFonts w:cs="Times New Roman"/>
        </w:rPr>
        <w:t>partneru ētikas</w:t>
      </w:r>
      <w:r w:rsidR="00434AC2" w:rsidRPr="00D10820">
        <w:rPr>
          <w:rFonts w:cs="Times New Roman"/>
        </w:rPr>
        <w:t xml:space="preserve"> pamatprincipi</w:t>
      </w:r>
      <w:r w:rsidR="00AC4686" w:rsidRPr="00D10820">
        <w:rPr>
          <w:rFonts w:cs="Times New Roman"/>
        </w:rPr>
        <w:t>, kas ir par pamatu sadarbības izvērtēšanai</w:t>
      </w:r>
      <w:r w:rsidR="00335EEC" w:rsidRPr="00D10820">
        <w:rPr>
          <w:rFonts w:cs="Times New Roman"/>
        </w:rPr>
        <w:t xml:space="preserve"> gadījumos</w:t>
      </w:r>
      <w:r w:rsidR="00673476" w:rsidRPr="00D10820">
        <w:rPr>
          <w:rFonts w:cs="Times New Roman"/>
        </w:rPr>
        <w:t xml:space="preserve"> - ja ir nodokļu nomaksas konteksts, skandāls, reputācija, korupcijas skandāli, interešu konflikti. </w:t>
      </w:r>
    </w:p>
    <w:p w14:paraId="3AE8FE6B" w14:textId="7019FC70" w:rsidR="00F844F1" w:rsidRPr="00D10820" w:rsidRDefault="00912686" w:rsidP="00C26D3F">
      <w:pPr>
        <w:tabs>
          <w:tab w:val="left" w:pos="1241"/>
        </w:tabs>
        <w:rPr>
          <w:rFonts w:cs="Times New Roman"/>
        </w:rPr>
      </w:pPr>
      <w:r w:rsidRPr="00D10820">
        <w:rPr>
          <w:rFonts w:cs="Times New Roman"/>
        </w:rPr>
        <w:t xml:space="preserve">Jāņem vērā, ka Rīgas satiksmi regulē </w:t>
      </w:r>
      <w:r w:rsidR="004A5653" w:rsidRPr="00D10820">
        <w:rPr>
          <w:rFonts w:cs="Times New Roman"/>
        </w:rPr>
        <w:t>P</w:t>
      </w:r>
      <w:r w:rsidRPr="00D10820">
        <w:rPr>
          <w:rFonts w:cs="Times New Roman"/>
        </w:rPr>
        <w:t>ubliskā iepirkuma likums, kas nozīme, ka Rīgas satiksme nevar patvaļīgi izvirzīt kādas īpašas prasības saviem piegādātājiem. Attiecīgi uzņēmumam ir ierobežota ietekme uz darbiniekiem vērtības ķēdē normatīvā regulējuma dēļ.</w:t>
      </w:r>
    </w:p>
    <w:p w14:paraId="2608D62E" w14:textId="0109E52D" w:rsidR="00AB0296" w:rsidRPr="00D10820" w:rsidRDefault="008E3C8F" w:rsidP="00F37090">
      <w:pPr>
        <w:pStyle w:val="Virsraksts2"/>
      </w:pPr>
      <w:bookmarkStart w:id="51" w:name="_Toc197674778"/>
      <w:r>
        <w:t>(</w:t>
      </w:r>
      <w:r w:rsidR="01EB73B4" w:rsidRPr="00D10820">
        <w:t>S3</w:t>
      </w:r>
      <w:r>
        <w:t>)</w:t>
      </w:r>
      <w:r w:rsidR="3FC88345" w:rsidRPr="00D10820">
        <w:t xml:space="preserve"> Skartās kopienas</w:t>
      </w:r>
      <w:bookmarkEnd w:id="51"/>
    </w:p>
    <w:p w14:paraId="2B4F7BD7" w14:textId="237D064B" w:rsidR="009B3E21" w:rsidRPr="00D10820" w:rsidRDefault="009B3E21" w:rsidP="009B3E21">
      <w:pPr>
        <w:rPr>
          <w:rFonts w:cs="Times New Roman"/>
        </w:rPr>
      </w:pPr>
      <w:r w:rsidRPr="00D10820">
        <w:rPr>
          <w:rFonts w:cs="Times New Roman"/>
        </w:rPr>
        <w:t>Šī standarta ietvaros Rīgas satiksmei ir identificēta pozitīva potenciāla ietekme jomā – “Ar drošību saistīta ietekme”</w:t>
      </w:r>
      <w:r w:rsidR="00F6595F" w:rsidRPr="00D10820">
        <w:rPr>
          <w:rFonts w:cs="Times New Roman"/>
        </w:rPr>
        <w:t>, ņemot vērā</w:t>
      </w:r>
      <w:r w:rsidR="009F5731" w:rsidRPr="00D10820">
        <w:rPr>
          <w:rFonts w:cs="Times New Roman"/>
        </w:rPr>
        <w:t xml:space="preserve"> </w:t>
      </w:r>
      <w:r w:rsidRPr="00D10820">
        <w:rPr>
          <w:rFonts w:cs="Times New Roman"/>
        </w:rPr>
        <w:t>būtisk</w:t>
      </w:r>
      <w:r w:rsidR="00F6595F" w:rsidRPr="00D10820">
        <w:rPr>
          <w:rFonts w:cs="Times New Roman"/>
        </w:rPr>
        <w:t>o</w:t>
      </w:r>
      <w:r w:rsidRPr="00D10820">
        <w:rPr>
          <w:rFonts w:cs="Times New Roman"/>
        </w:rPr>
        <w:t xml:space="preserve"> lom</w:t>
      </w:r>
      <w:r w:rsidR="00F6595F" w:rsidRPr="00D10820">
        <w:rPr>
          <w:rFonts w:cs="Times New Roman"/>
        </w:rPr>
        <w:t>u</w:t>
      </w:r>
      <w:r w:rsidRPr="00D10820">
        <w:rPr>
          <w:rFonts w:cs="Times New Roman"/>
        </w:rPr>
        <w:t xml:space="preserve"> civilās aizsardzības pasākumu izpildē un iedzīvotāju evakuācijā nepieciešamības gadījumā.  </w:t>
      </w:r>
    </w:p>
    <w:p w14:paraId="682960E0" w14:textId="27C3E4E6" w:rsidR="00AB0296" w:rsidRPr="00D10820" w:rsidRDefault="00AB0296" w:rsidP="00AB0296">
      <w:pPr>
        <w:rPr>
          <w:rFonts w:cs="Times New Roman"/>
        </w:rPr>
      </w:pPr>
      <w:r w:rsidRPr="00D10820">
        <w:rPr>
          <w:rFonts w:cs="Times New Roman"/>
        </w:rPr>
        <w:t>Ņemot vērā sabiedriskā transporta ietekmi un spēju nodrošināt ātru reaģēšanu un koordinēšanu, Rīgas satiksmei ir būtiska loma gan Rīgas, gan nacionālā līmeņa civilās aizsardzības īstenošanā.</w:t>
      </w:r>
    </w:p>
    <w:p w14:paraId="771C1001" w14:textId="0A9EDE4B" w:rsidR="001D50AE" w:rsidRPr="00D10820" w:rsidRDefault="001D50AE">
      <w:pPr>
        <w:jc w:val="left"/>
        <w:rPr>
          <w:rFonts w:cs="Times New Roman"/>
        </w:rPr>
      </w:pPr>
      <w:r w:rsidRPr="00D10820">
        <w:rPr>
          <w:rFonts w:cs="Times New Roman"/>
        </w:rPr>
        <w:br w:type="page"/>
      </w:r>
    </w:p>
    <w:p w14:paraId="0BC29454" w14:textId="77777777" w:rsidR="001D50AE" w:rsidRPr="00D10820" w:rsidRDefault="001D50AE" w:rsidP="00AB0296">
      <w:pPr>
        <w:rPr>
          <w:rFonts w:cs="Times New Roman"/>
        </w:rPr>
      </w:pPr>
    </w:p>
    <w:p w14:paraId="517C143B" w14:textId="4D1D72BB" w:rsidR="00CE0F28" w:rsidRPr="00D10820" w:rsidRDefault="008E3C8F" w:rsidP="00F37090">
      <w:pPr>
        <w:pStyle w:val="Virsraksts2"/>
      </w:pPr>
      <w:bookmarkStart w:id="52" w:name="_Toc197674779"/>
      <w:r>
        <w:t>(</w:t>
      </w:r>
      <w:r w:rsidR="1C337E5A" w:rsidRPr="00D10820">
        <w:t>S4</w:t>
      </w:r>
      <w:r>
        <w:t>)</w:t>
      </w:r>
      <w:r w:rsidR="1C337E5A" w:rsidRPr="00D10820">
        <w:t xml:space="preserve"> </w:t>
      </w:r>
      <w:r w:rsidR="764697E2" w:rsidRPr="00D10820">
        <w:t>Klients un gala</w:t>
      </w:r>
      <w:r w:rsidR="5941E569" w:rsidRPr="00D10820">
        <w:t xml:space="preserve"> lietotāj</w:t>
      </w:r>
      <w:r w:rsidR="764697E2" w:rsidRPr="00D10820">
        <w:t>s</w:t>
      </w:r>
      <w:bookmarkEnd w:id="52"/>
    </w:p>
    <w:p w14:paraId="092B9E00" w14:textId="77777777" w:rsidR="00C96ED5" w:rsidRPr="00D10820" w:rsidRDefault="00C96ED5" w:rsidP="00C96ED5">
      <w:pPr>
        <w:spacing w:before="120" w:after="120"/>
        <w:ind w:left="66"/>
        <w:rPr>
          <w:rFonts w:cs="Times New Roman"/>
        </w:rPr>
      </w:pPr>
      <w:r w:rsidRPr="00D10820">
        <w:rPr>
          <w:rFonts w:cs="Times New Roman"/>
        </w:rPr>
        <w:t>Lai pārvaldītu sava pakalpojuma būtisko ietekmi uz patērētājiem un tiešajiem lietotājiem, ir izstrādāta Korporatīvās sociālās atbildības un ilgtspējas politika, kur sociālajā dimensijā norādām kādus pakalpojuma sniegšanas, informācijas nodrošināšanas, sociālās iekļaušanas un drošības principus apņemamies ievērot.</w:t>
      </w:r>
    </w:p>
    <w:p w14:paraId="25C38593" w14:textId="59163EE9" w:rsidR="00107B6C" w:rsidRPr="00D10820" w:rsidRDefault="00CE35F9" w:rsidP="00095901">
      <w:pPr>
        <w:spacing w:before="120" w:after="120"/>
        <w:rPr>
          <w:rFonts w:cs="Times New Roman"/>
        </w:rPr>
      </w:pPr>
      <w:r w:rsidRPr="00D10820">
        <w:rPr>
          <w:rFonts w:cs="Times New Roman"/>
        </w:rPr>
        <w:t>S</w:t>
      </w:r>
      <w:r w:rsidR="00107B6C" w:rsidRPr="00D10820">
        <w:rPr>
          <w:rFonts w:cs="Times New Roman"/>
        </w:rPr>
        <w:t>abiedriskā transporta pakalpojuma uzņēmumam ir būtiska ietekme uz klientiem vairākos veidos:</w:t>
      </w:r>
    </w:p>
    <w:p w14:paraId="3CE131ED" w14:textId="5736768E" w:rsidR="009A64B1" w:rsidRPr="00D10820" w:rsidRDefault="00CE5348" w:rsidP="009A64B1">
      <w:pPr>
        <w:pStyle w:val="Sarakstarindkopa"/>
        <w:numPr>
          <w:ilvl w:val="0"/>
          <w:numId w:val="24"/>
        </w:numPr>
        <w:spacing w:before="120" w:after="120"/>
        <w:ind w:left="426"/>
        <w:rPr>
          <w:rFonts w:cs="Times New Roman"/>
        </w:rPr>
      </w:pPr>
      <w:r w:rsidRPr="00D10820">
        <w:rPr>
          <w:rFonts w:cs="Times New Roman"/>
          <w:b/>
          <w:bCs/>
        </w:rPr>
        <w:t>k</w:t>
      </w:r>
      <w:r w:rsidR="009A64B1" w:rsidRPr="00D10820">
        <w:rPr>
          <w:rFonts w:cs="Times New Roman"/>
          <w:b/>
          <w:bCs/>
        </w:rPr>
        <w:t>lientu apkalpošana un komunikācija</w:t>
      </w:r>
      <w:r w:rsidR="009A64B1" w:rsidRPr="00D10820">
        <w:rPr>
          <w:rFonts w:cs="Times New Roman"/>
        </w:rPr>
        <w:t xml:space="preserve">: </w:t>
      </w:r>
      <w:r w:rsidRPr="00D10820">
        <w:rPr>
          <w:rFonts w:cs="Times New Roman"/>
        </w:rPr>
        <w:t>v</w:t>
      </w:r>
      <w:r w:rsidR="006F3838" w:rsidRPr="00D10820">
        <w:rPr>
          <w:rFonts w:cs="Times New Roman"/>
        </w:rPr>
        <w:t>eidojot p</w:t>
      </w:r>
      <w:r w:rsidR="0056455F" w:rsidRPr="00D10820">
        <w:rPr>
          <w:rFonts w:cs="Times New Roman"/>
        </w:rPr>
        <w:t>ozitīv</w:t>
      </w:r>
      <w:r w:rsidR="006F3838" w:rsidRPr="00D10820">
        <w:rPr>
          <w:rFonts w:cs="Times New Roman"/>
        </w:rPr>
        <w:t>u</w:t>
      </w:r>
      <w:r w:rsidR="0056455F" w:rsidRPr="00D10820">
        <w:rPr>
          <w:rFonts w:cs="Times New Roman"/>
        </w:rPr>
        <w:t xml:space="preserve"> klientu pieredz</w:t>
      </w:r>
      <w:r w:rsidR="006F3838" w:rsidRPr="00D10820">
        <w:rPr>
          <w:rFonts w:cs="Times New Roman"/>
        </w:rPr>
        <w:t>i</w:t>
      </w:r>
      <w:r w:rsidR="005D5729" w:rsidRPr="00D10820">
        <w:rPr>
          <w:rFonts w:cs="Times New Roman"/>
        </w:rPr>
        <w:t xml:space="preserve">, </w:t>
      </w:r>
      <w:r w:rsidR="00DD237F" w:rsidRPr="00D10820">
        <w:rPr>
          <w:rFonts w:cs="Times New Roman"/>
        </w:rPr>
        <w:t>nodro</w:t>
      </w:r>
      <w:r w:rsidR="007B3D45" w:rsidRPr="00D10820">
        <w:rPr>
          <w:rFonts w:cs="Times New Roman"/>
        </w:rPr>
        <w:t>šinām</w:t>
      </w:r>
      <w:r w:rsidR="00803E7F" w:rsidRPr="00D10820">
        <w:rPr>
          <w:rFonts w:cs="Times New Roman"/>
        </w:rPr>
        <w:t xml:space="preserve"> </w:t>
      </w:r>
      <w:r w:rsidR="00770CD2" w:rsidRPr="00D10820">
        <w:rPr>
          <w:rFonts w:cs="Times New Roman"/>
        </w:rPr>
        <w:t>informācijas pieejamību un kvalitāti</w:t>
      </w:r>
      <w:r w:rsidR="006F3838" w:rsidRPr="00D10820">
        <w:rPr>
          <w:rFonts w:cs="Times New Roman"/>
        </w:rPr>
        <w:t xml:space="preserve"> </w:t>
      </w:r>
      <w:r w:rsidR="009D357F" w:rsidRPr="00D10820">
        <w:rPr>
          <w:rFonts w:cs="Times New Roman"/>
        </w:rPr>
        <w:t>komu</w:t>
      </w:r>
      <w:r w:rsidR="0078715C" w:rsidRPr="00D10820">
        <w:rPr>
          <w:rFonts w:cs="Times New Roman"/>
        </w:rPr>
        <w:t>nikāciju kanālos</w:t>
      </w:r>
      <w:r w:rsidR="007B3D45" w:rsidRPr="00D10820">
        <w:rPr>
          <w:rFonts w:cs="Times New Roman"/>
        </w:rPr>
        <w:t>, k</w:t>
      </w:r>
      <w:r w:rsidR="00907EB1" w:rsidRPr="00D10820">
        <w:rPr>
          <w:rFonts w:cs="Times New Roman"/>
        </w:rPr>
        <w:t xml:space="preserve">lientu apkalpošanu klātienē </w:t>
      </w:r>
      <w:r w:rsidR="00AD3BDC" w:rsidRPr="00D10820">
        <w:rPr>
          <w:rFonts w:cs="Times New Roman"/>
        </w:rPr>
        <w:t xml:space="preserve">Klientu apkalpošanas centros </w:t>
      </w:r>
      <w:r w:rsidR="00907EB1" w:rsidRPr="00D10820">
        <w:rPr>
          <w:rFonts w:cs="Times New Roman"/>
        </w:rPr>
        <w:t xml:space="preserve">un </w:t>
      </w:r>
      <w:r w:rsidR="008E6039" w:rsidRPr="00D10820">
        <w:rPr>
          <w:rFonts w:cs="Times New Roman"/>
        </w:rPr>
        <w:t xml:space="preserve">Informācijas centrā </w:t>
      </w:r>
      <w:r w:rsidR="00907EB1" w:rsidRPr="00D10820">
        <w:rPr>
          <w:rFonts w:cs="Times New Roman"/>
        </w:rPr>
        <w:t>attālināti</w:t>
      </w:r>
      <w:r w:rsidR="00EE2546" w:rsidRPr="00D10820">
        <w:rPr>
          <w:rFonts w:cs="Times New Roman"/>
        </w:rPr>
        <w:t>,</w:t>
      </w:r>
      <w:r w:rsidR="006F3838" w:rsidRPr="00D10820">
        <w:rPr>
          <w:rFonts w:cs="Times New Roman"/>
        </w:rPr>
        <w:t xml:space="preserve"> </w:t>
      </w:r>
      <w:r w:rsidR="0095463B" w:rsidRPr="00D10820">
        <w:rPr>
          <w:rFonts w:cs="Times New Roman"/>
        </w:rPr>
        <w:t xml:space="preserve">zvanot vai rakstot. </w:t>
      </w:r>
      <w:r w:rsidR="008E6039" w:rsidRPr="00D10820">
        <w:rPr>
          <w:rFonts w:cs="Times New Roman"/>
        </w:rPr>
        <w:t xml:space="preserve">Regulāri </w:t>
      </w:r>
      <w:r w:rsidR="00E80738" w:rsidRPr="00D10820">
        <w:rPr>
          <w:rFonts w:cs="Times New Roman"/>
        </w:rPr>
        <w:t>saņemam atpaka</w:t>
      </w:r>
      <w:r w:rsidR="00B70996" w:rsidRPr="00D10820">
        <w:rPr>
          <w:rFonts w:cs="Times New Roman"/>
        </w:rPr>
        <w:t xml:space="preserve">ļsaiti </w:t>
      </w:r>
      <w:r w:rsidR="004553F0" w:rsidRPr="00D10820">
        <w:rPr>
          <w:rFonts w:cs="Times New Roman"/>
        </w:rPr>
        <w:t>par pakalpojumiem</w:t>
      </w:r>
      <w:r w:rsidR="00620E0F" w:rsidRPr="00D10820">
        <w:rPr>
          <w:rFonts w:cs="Times New Roman"/>
        </w:rPr>
        <w:t xml:space="preserve"> un to kvalitāti</w:t>
      </w:r>
      <w:r w:rsidR="001B7974" w:rsidRPr="00D10820">
        <w:rPr>
          <w:rFonts w:cs="Times New Roman"/>
        </w:rPr>
        <w:t>, analizējam sūdzības un iesniegtos priekšlikumus pakalpojumu uzlabošanai.</w:t>
      </w:r>
      <w:r w:rsidR="006F3838" w:rsidRPr="00D10820">
        <w:rPr>
          <w:rFonts w:cs="Times New Roman"/>
        </w:rPr>
        <w:t xml:space="preserve"> </w:t>
      </w:r>
    </w:p>
    <w:p w14:paraId="2C7CE194" w14:textId="5610FCB0" w:rsidR="00A91429" w:rsidRPr="00D10820" w:rsidRDefault="00EE2546" w:rsidP="00A91429">
      <w:pPr>
        <w:pStyle w:val="Sarakstarindkopa"/>
        <w:numPr>
          <w:ilvl w:val="0"/>
          <w:numId w:val="24"/>
        </w:numPr>
        <w:spacing w:before="120" w:after="120"/>
        <w:ind w:left="426"/>
        <w:rPr>
          <w:rFonts w:cs="Times New Roman"/>
        </w:rPr>
      </w:pPr>
      <w:r w:rsidRPr="00D10820">
        <w:rPr>
          <w:rFonts w:cs="Times New Roman"/>
          <w:b/>
          <w:bCs/>
        </w:rPr>
        <w:t>p</w:t>
      </w:r>
      <w:r w:rsidR="00A91429" w:rsidRPr="00D10820">
        <w:rPr>
          <w:rFonts w:cs="Times New Roman"/>
          <w:b/>
          <w:bCs/>
        </w:rPr>
        <w:t>ieejamība</w:t>
      </w:r>
      <w:r w:rsidR="00A91429" w:rsidRPr="00D10820">
        <w:rPr>
          <w:rFonts w:cs="Times New Roman"/>
        </w:rPr>
        <w:t xml:space="preserve">: </w:t>
      </w:r>
      <w:r w:rsidRPr="00D10820">
        <w:rPr>
          <w:rFonts w:cs="Times New Roman"/>
        </w:rPr>
        <w:t>s</w:t>
      </w:r>
      <w:r w:rsidR="00A91429" w:rsidRPr="00D10820">
        <w:rPr>
          <w:rFonts w:cs="Times New Roman"/>
        </w:rPr>
        <w:t xml:space="preserve">abiedriskā transporta </w:t>
      </w:r>
      <w:r w:rsidR="00830B71" w:rsidRPr="00D10820">
        <w:rPr>
          <w:rFonts w:cs="Times New Roman"/>
        </w:rPr>
        <w:t xml:space="preserve">pakalpojumu pieejamība </w:t>
      </w:r>
      <w:r w:rsidR="00A91429" w:rsidRPr="00D10820">
        <w:rPr>
          <w:rFonts w:cs="Times New Roman"/>
        </w:rPr>
        <w:t>visiem sabiedrības locekļiem, ieskaitot cilvēkus ar invaliditāti</w:t>
      </w:r>
      <w:r w:rsidR="00F27F35" w:rsidRPr="00D10820">
        <w:rPr>
          <w:rFonts w:cs="Times New Roman"/>
        </w:rPr>
        <w:t xml:space="preserve"> ir būt</w:t>
      </w:r>
      <w:r w:rsidR="00EB744F" w:rsidRPr="00D10820">
        <w:rPr>
          <w:rFonts w:cs="Times New Roman"/>
        </w:rPr>
        <w:t>iska, izvērtējot</w:t>
      </w:r>
      <w:r w:rsidR="009755BF" w:rsidRPr="00D10820">
        <w:rPr>
          <w:rFonts w:cs="Times New Roman"/>
        </w:rPr>
        <w:t xml:space="preserve"> </w:t>
      </w:r>
      <w:r w:rsidR="00C1636E" w:rsidRPr="00D10820">
        <w:rPr>
          <w:rFonts w:cs="Times New Roman"/>
        </w:rPr>
        <w:t>gan</w:t>
      </w:r>
      <w:r w:rsidR="00F33710" w:rsidRPr="00D10820">
        <w:rPr>
          <w:rFonts w:cs="Times New Roman"/>
        </w:rPr>
        <w:t xml:space="preserve"> </w:t>
      </w:r>
      <w:r w:rsidR="00615240" w:rsidRPr="00D10820">
        <w:rPr>
          <w:rFonts w:cs="Times New Roman"/>
        </w:rPr>
        <w:t>transporta līdzekļ</w:t>
      </w:r>
      <w:r w:rsidR="00D879FC" w:rsidRPr="00D10820">
        <w:rPr>
          <w:rFonts w:cs="Times New Roman"/>
        </w:rPr>
        <w:t>us</w:t>
      </w:r>
      <w:r w:rsidR="00615240" w:rsidRPr="00D10820">
        <w:rPr>
          <w:rFonts w:cs="Times New Roman"/>
        </w:rPr>
        <w:t>, gan maršrutu tīkl</w:t>
      </w:r>
      <w:r w:rsidR="00D879FC" w:rsidRPr="00D10820">
        <w:rPr>
          <w:rFonts w:cs="Times New Roman"/>
        </w:rPr>
        <w:t>u</w:t>
      </w:r>
    </w:p>
    <w:p w14:paraId="4A588CC7" w14:textId="64BAC074" w:rsidR="00095901" w:rsidRPr="00D10820" w:rsidRDefault="0026507F" w:rsidP="008F1DBB">
      <w:pPr>
        <w:pStyle w:val="Sarakstarindkopa"/>
        <w:numPr>
          <w:ilvl w:val="0"/>
          <w:numId w:val="24"/>
        </w:numPr>
        <w:spacing w:before="120" w:after="120"/>
        <w:ind w:left="426"/>
        <w:rPr>
          <w:rFonts w:cs="Times New Roman"/>
        </w:rPr>
      </w:pPr>
      <w:r w:rsidRPr="00D10820">
        <w:rPr>
          <w:rFonts w:cs="Times New Roman"/>
          <w:b/>
          <w:bCs/>
        </w:rPr>
        <w:t>d</w:t>
      </w:r>
      <w:r w:rsidR="00095901" w:rsidRPr="00D10820">
        <w:rPr>
          <w:rFonts w:cs="Times New Roman"/>
          <w:b/>
          <w:bCs/>
        </w:rPr>
        <w:t>rošība un uzticamība</w:t>
      </w:r>
      <w:r w:rsidR="00095901" w:rsidRPr="00D10820">
        <w:rPr>
          <w:rFonts w:cs="Times New Roman"/>
        </w:rPr>
        <w:t xml:space="preserve">: </w:t>
      </w:r>
      <w:r w:rsidRPr="00D10820">
        <w:rPr>
          <w:rFonts w:cs="Times New Roman"/>
        </w:rPr>
        <w:t>s</w:t>
      </w:r>
      <w:r w:rsidR="002353AF" w:rsidRPr="00D10820">
        <w:rPr>
          <w:rFonts w:cs="Times New Roman"/>
        </w:rPr>
        <w:t>niedzot sabiedriskā transporta pakalpojumu</w:t>
      </w:r>
      <w:r w:rsidR="00A620DA" w:rsidRPr="00D10820">
        <w:rPr>
          <w:rFonts w:cs="Times New Roman"/>
        </w:rPr>
        <w:t>s</w:t>
      </w:r>
      <w:r w:rsidR="001D0ACE" w:rsidRPr="00D10820">
        <w:rPr>
          <w:rFonts w:cs="Times New Roman"/>
        </w:rPr>
        <w:t>,</w:t>
      </w:r>
      <w:r w:rsidR="008F5E9A" w:rsidRPr="00D10820">
        <w:rPr>
          <w:rFonts w:cs="Times New Roman"/>
        </w:rPr>
        <w:t xml:space="preserve"> prioritāri </w:t>
      </w:r>
      <w:r w:rsidR="00A818E2" w:rsidRPr="00D10820">
        <w:rPr>
          <w:rFonts w:cs="Times New Roman"/>
        </w:rPr>
        <w:t>domājam par</w:t>
      </w:r>
      <w:r w:rsidR="00EA5559" w:rsidRPr="00D10820">
        <w:rPr>
          <w:rFonts w:cs="Times New Roman"/>
        </w:rPr>
        <w:t xml:space="preserve"> </w:t>
      </w:r>
      <w:r w:rsidR="00D62C2D" w:rsidRPr="00D10820">
        <w:rPr>
          <w:rFonts w:cs="Times New Roman"/>
        </w:rPr>
        <w:t>k</w:t>
      </w:r>
      <w:r w:rsidR="00BB1FA2" w:rsidRPr="00D10820">
        <w:rPr>
          <w:rFonts w:cs="Times New Roman"/>
        </w:rPr>
        <w:t xml:space="preserve">lientu </w:t>
      </w:r>
      <w:r w:rsidR="00410CAE" w:rsidRPr="00D10820">
        <w:rPr>
          <w:rFonts w:cs="Times New Roman"/>
        </w:rPr>
        <w:t>d</w:t>
      </w:r>
      <w:r w:rsidR="005D42D4" w:rsidRPr="00D10820">
        <w:rPr>
          <w:rFonts w:cs="Times New Roman"/>
        </w:rPr>
        <w:t>rošīb</w:t>
      </w:r>
      <w:r w:rsidR="00A818E2" w:rsidRPr="00D10820">
        <w:rPr>
          <w:rFonts w:cs="Times New Roman"/>
        </w:rPr>
        <w:t>u</w:t>
      </w:r>
      <w:r w:rsidR="00BB1FA2" w:rsidRPr="00D10820">
        <w:rPr>
          <w:rFonts w:cs="Times New Roman"/>
        </w:rPr>
        <w:t xml:space="preserve"> un pakalpojuma uzticamīb</w:t>
      </w:r>
      <w:r w:rsidR="00A818E2" w:rsidRPr="00D10820">
        <w:rPr>
          <w:rFonts w:cs="Times New Roman"/>
        </w:rPr>
        <w:t>u.</w:t>
      </w:r>
      <w:r w:rsidR="00410CAE" w:rsidRPr="00D10820">
        <w:rPr>
          <w:rFonts w:cs="Times New Roman"/>
        </w:rPr>
        <w:t xml:space="preserve"> </w:t>
      </w:r>
    </w:p>
    <w:p w14:paraId="53DE7723" w14:textId="11CBBFC0" w:rsidR="00CF19B0" w:rsidRPr="00D10820" w:rsidRDefault="004C1757" w:rsidP="004C1757">
      <w:pPr>
        <w:pStyle w:val="Sarakstarindkopa"/>
        <w:numPr>
          <w:ilvl w:val="0"/>
          <w:numId w:val="24"/>
        </w:numPr>
        <w:spacing w:before="120" w:after="120"/>
        <w:ind w:left="426"/>
        <w:rPr>
          <w:rFonts w:cs="Times New Roman"/>
        </w:rPr>
      </w:pPr>
      <w:r w:rsidRPr="00D10820">
        <w:rPr>
          <w:rFonts w:cs="Times New Roman"/>
          <w:b/>
          <w:bCs/>
        </w:rPr>
        <w:t>c</w:t>
      </w:r>
      <w:r w:rsidR="00095901" w:rsidRPr="00D10820">
        <w:rPr>
          <w:rFonts w:cs="Times New Roman"/>
          <w:b/>
          <w:bCs/>
        </w:rPr>
        <w:t>enu politika</w:t>
      </w:r>
      <w:r w:rsidR="00095901" w:rsidRPr="00D10820">
        <w:rPr>
          <w:rFonts w:cs="Times New Roman"/>
        </w:rPr>
        <w:t xml:space="preserve">: </w:t>
      </w:r>
      <w:r w:rsidRPr="00D10820">
        <w:rPr>
          <w:rFonts w:cs="Times New Roman"/>
        </w:rPr>
        <w:t>p</w:t>
      </w:r>
      <w:r w:rsidR="00CB737D" w:rsidRPr="00D10820">
        <w:rPr>
          <w:rFonts w:cs="Times New Roman"/>
        </w:rPr>
        <w:t>ieejam</w:t>
      </w:r>
      <w:r w:rsidR="00FE6C47" w:rsidRPr="00D10820">
        <w:rPr>
          <w:rFonts w:cs="Times New Roman"/>
        </w:rPr>
        <w:t xml:space="preserve">s sabiedriskais transports nozīmē arī </w:t>
      </w:r>
      <w:r w:rsidR="00771E46" w:rsidRPr="00D10820">
        <w:rPr>
          <w:rFonts w:cs="Times New Roman"/>
        </w:rPr>
        <w:t>pieejamu pakalpojuma cenu</w:t>
      </w:r>
      <w:r w:rsidR="00D67899" w:rsidRPr="00D10820">
        <w:rPr>
          <w:rFonts w:cs="Times New Roman"/>
        </w:rPr>
        <w:t>,</w:t>
      </w:r>
      <w:r w:rsidR="00896F3E" w:rsidRPr="00D10820">
        <w:rPr>
          <w:rFonts w:cs="Times New Roman"/>
        </w:rPr>
        <w:t xml:space="preserve"> kas savukārt ietekmē </w:t>
      </w:r>
      <w:r w:rsidR="00E606AB" w:rsidRPr="00D10820">
        <w:rPr>
          <w:rFonts w:cs="Times New Roman"/>
        </w:rPr>
        <w:t>pakalpojuma izmantojamību</w:t>
      </w:r>
      <w:r w:rsidR="00C96ED5" w:rsidRPr="00D10820">
        <w:rPr>
          <w:rFonts w:cs="Times New Roman"/>
        </w:rPr>
        <w:t xml:space="preserve"> un klientu apmierinātību.</w:t>
      </w:r>
    </w:p>
    <w:p w14:paraId="686617F6" w14:textId="60C30019" w:rsidR="004D2122" w:rsidRPr="00D10820" w:rsidRDefault="004D2122" w:rsidP="00B932C3">
      <w:pPr>
        <w:rPr>
          <w:b/>
          <w:bCs/>
        </w:rPr>
      </w:pPr>
      <w:r w:rsidRPr="00D10820">
        <w:rPr>
          <w:b/>
          <w:bCs/>
        </w:rPr>
        <w:t xml:space="preserve">Klientu apkalpošana un </w:t>
      </w:r>
      <w:r w:rsidR="003E7153" w:rsidRPr="00D10820">
        <w:rPr>
          <w:b/>
          <w:bCs/>
        </w:rPr>
        <w:t>komunikācija</w:t>
      </w:r>
    </w:p>
    <w:p w14:paraId="6D9B8DC1" w14:textId="55F1A032" w:rsidR="000C7DB8" w:rsidRPr="00D10820" w:rsidRDefault="00AA67EA" w:rsidP="004D2122">
      <w:pPr>
        <w:spacing w:before="120" w:after="120"/>
        <w:rPr>
          <w:rFonts w:cs="Times New Roman"/>
        </w:rPr>
      </w:pPr>
      <w:r w:rsidRPr="00D10820">
        <w:rPr>
          <w:rFonts w:cs="Times New Roman"/>
        </w:rPr>
        <w:t xml:space="preserve">Rīgas satiksme </w:t>
      </w:r>
      <w:r w:rsidR="00130619" w:rsidRPr="00D10820">
        <w:rPr>
          <w:rFonts w:cs="Times New Roman"/>
        </w:rPr>
        <w:t xml:space="preserve">ikdienā </w:t>
      </w:r>
      <w:r w:rsidR="00A0207E" w:rsidRPr="00D10820">
        <w:rPr>
          <w:rFonts w:cs="Times New Roman"/>
        </w:rPr>
        <w:t>īsteno sabied</w:t>
      </w:r>
      <w:r w:rsidR="00F552DB" w:rsidRPr="00D10820">
        <w:rPr>
          <w:rFonts w:cs="Times New Roman"/>
        </w:rPr>
        <w:t>riskā transporta pakalpojumu Rīgā un Pierīgā un autostāvvietu apsaimniekošanas pakalpojumu Rīgas</w:t>
      </w:r>
      <w:r w:rsidR="00B01D2C" w:rsidRPr="00D10820">
        <w:rPr>
          <w:rFonts w:cs="Times New Roman"/>
        </w:rPr>
        <w:t xml:space="preserve"> </w:t>
      </w:r>
      <w:r w:rsidR="00D725EC" w:rsidRPr="00D10820">
        <w:rPr>
          <w:rFonts w:cs="Times New Roman"/>
        </w:rPr>
        <w:t>pilsētas teritorijā</w:t>
      </w:r>
      <w:r w:rsidR="00F552DB" w:rsidRPr="00D10820">
        <w:rPr>
          <w:rFonts w:cs="Times New Roman"/>
        </w:rPr>
        <w:t>.</w:t>
      </w:r>
    </w:p>
    <w:p w14:paraId="4F6CCB3A" w14:textId="77777777" w:rsidR="00F5586C" w:rsidRPr="00D10820" w:rsidRDefault="00E12414" w:rsidP="004D2122">
      <w:pPr>
        <w:spacing w:before="120" w:after="120"/>
        <w:rPr>
          <w:rFonts w:cs="Times New Roman"/>
        </w:rPr>
      </w:pPr>
      <w:r w:rsidRPr="00D10820">
        <w:rPr>
          <w:rFonts w:cs="Times New Roman"/>
        </w:rPr>
        <w:t xml:space="preserve">Lielākā daļa klientu ir </w:t>
      </w:r>
      <w:r w:rsidR="00826E53" w:rsidRPr="00D10820">
        <w:rPr>
          <w:rFonts w:cs="Times New Roman"/>
        </w:rPr>
        <w:t>Rīgas pilsētas iedz</w:t>
      </w:r>
      <w:r w:rsidR="00C44B3C" w:rsidRPr="00D10820">
        <w:rPr>
          <w:rFonts w:cs="Times New Roman"/>
        </w:rPr>
        <w:t>īvotāji</w:t>
      </w:r>
      <w:r w:rsidR="005B22D3" w:rsidRPr="00D10820">
        <w:rPr>
          <w:rFonts w:cs="Times New Roman"/>
        </w:rPr>
        <w:t>, kam seko Pierīgas</w:t>
      </w:r>
      <w:r w:rsidR="00EC3E29" w:rsidRPr="00D10820">
        <w:rPr>
          <w:rFonts w:cs="Times New Roman"/>
        </w:rPr>
        <w:t>, reģionu</w:t>
      </w:r>
      <w:r w:rsidR="005B22D3" w:rsidRPr="00D10820">
        <w:rPr>
          <w:rFonts w:cs="Times New Roman"/>
        </w:rPr>
        <w:t xml:space="preserve"> iedzīvotāji un </w:t>
      </w:r>
      <w:r w:rsidR="00B7104C" w:rsidRPr="00D10820">
        <w:rPr>
          <w:rFonts w:cs="Times New Roman"/>
        </w:rPr>
        <w:t xml:space="preserve">viesi. </w:t>
      </w:r>
    </w:p>
    <w:p w14:paraId="1F8C7502" w14:textId="2F3979A3" w:rsidR="00D725EC" w:rsidRPr="00D10820" w:rsidRDefault="00F5586C" w:rsidP="004D2122">
      <w:pPr>
        <w:spacing w:before="120" w:after="120"/>
        <w:rPr>
          <w:rFonts w:cs="Times New Roman"/>
        </w:rPr>
      </w:pPr>
      <w:r w:rsidRPr="00D10820">
        <w:rPr>
          <w:rFonts w:cs="Times New Roman"/>
        </w:rPr>
        <w:t xml:space="preserve">Ņemot vērā </w:t>
      </w:r>
      <w:r w:rsidR="00BC347B" w:rsidRPr="00D10820">
        <w:rPr>
          <w:rFonts w:cs="Times New Roman"/>
        </w:rPr>
        <w:t>klientu dažād</w:t>
      </w:r>
      <w:r w:rsidR="009D2757" w:rsidRPr="00D10820">
        <w:rPr>
          <w:rFonts w:cs="Times New Roman"/>
        </w:rPr>
        <w:t>ās vēlmes</w:t>
      </w:r>
      <w:r w:rsidR="0091135F" w:rsidRPr="00D10820">
        <w:rPr>
          <w:rFonts w:cs="Times New Roman"/>
        </w:rPr>
        <w:t xml:space="preserve"> un </w:t>
      </w:r>
      <w:r w:rsidR="005A436A" w:rsidRPr="00D10820">
        <w:rPr>
          <w:rFonts w:cs="Times New Roman"/>
        </w:rPr>
        <w:t>vajadzības</w:t>
      </w:r>
      <w:r w:rsidR="0091135F" w:rsidRPr="00D10820">
        <w:rPr>
          <w:rFonts w:cs="Times New Roman"/>
        </w:rPr>
        <w:t xml:space="preserve">, </w:t>
      </w:r>
      <w:r w:rsidR="00212EDF" w:rsidRPr="00D10820">
        <w:rPr>
          <w:rFonts w:cs="Times New Roman"/>
        </w:rPr>
        <w:t>nodrošin</w:t>
      </w:r>
      <w:r w:rsidR="007B17D1" w:rsidRPr="00D10820">
        <w:rPr>
          <w:rFonts w:cs="Times New Roman"/>
        </w:rPr>
        <w:t>ām</w:t>
      </w:r>
      <w:r w:rsidR="00212EDF" w:rsidRPr="00D10820">
        <w:rPr>
          <w:rFonts w:cs="Times New Roman"/>
        </w:rPr>
        <w:t xml:space="preserve"> </w:t>
      </w:r>
      <w:r w:rsidR="00AC2E1F" w:rsidRPr="00D10820">
        <w:rPr>
          <w:rFonts w:cs="Times New Roman"/>
        </w:rPr>
        <w:t>sabiedriskā transporta regularitāti</w:t>
      </w:r>
      <w:r w:rsidR="001D6733" w:rsidRPr="00D10820">
        <w:rPr>
          <w:rFonts w:cs="Times New Roman"/>
        </w:rPr>
        <w:t>, pakalpojuma kvalitāti, drošību</w:t>
      </w:r>
      <w:r w:rsidR="0034356A" w:rsidRPr="00D10820">
        <w:rPr>
          <w:rFonts w:cs="Times New Roman"/>
        </w:rPr>
        <w:t xml:space="preserve"> un pieejamību</w:t>
      </w:r>
      <w:r w:rsidR="001D6733" w:rsidRPr="00D10820">
        <w:rPr>
          <w:rFonts w:cs="Times New Roman"/>
        </w:rPr>
        <w:t>.</w:t>
      </w:r>
      <w:r w:rsidR="0034356A" w:rsidRPr="00D10820">
        <w:rPr>
          <w:rFonts w:cs="Times New Roman"/>
        </w:rPr>
        <w:t xml:space="preserve"> </w:t>
      </w:r>
      <w:r w:rsidR="00A91EBA" w:rsidRPr="00D10820">
        <w:rPr>
          <w:rFonts w:cs="Times New Roman"/>
        </w:rPr>
        <w:t xml:space="preserve"> </w:t>
      </w:r>
    </w:p>
    <w:p w14:paraId="410FFA0A" w14:textId="35E0AAAB" w:rsidR="0006064F" w:rsidRPr="00D10820" w:rsidRDefault="008B6F20" w:rsidP="004D2122">
      <w:pPr>
        <w:spacing w:before="120" w:after="120"/>
        <w:rPr>
          <w:rFonts w:cs="Times New Roman"/>
        </w:rPr>
      </w:pPr>
      <w:r w:rsidRPr="00D10820">
        <w:rPr>
          <w:rFonts w:cs="Times New Roman"/>
        </w:rPr>
        <w:t>2024.</w:t>
      </w:r>
      <w:r w:rsidR="00CB5015" w:rsidRPr="00D10820">
        <w:rPr>
          <w:rFonts w:cs="Times New Roman"/>
        </w:rPr>
        <w:t> </w:t>
      </w:r>
      <w:r w:rsidRPr="00D10820">
        <w:rPr>
          <w:rFonts w:cs="Times New Roman"/>
        </w:rPr>
        <w:t xml:space="preserve">gadā </w:t>
      </w:r>
      <w:r w:rsidR="00330AA5" w:rsidRPr="00D10820">
        <w:rPr>
          <w:rFonts w:cs="Times New Roman"/>
        </w:rPr>
        <w:t xml:space="preserve">sabiedriskā transporta pakalpojumu izmantoja </w:t>
      </w:r>
      <w:r w:rsidR="00C66E8C" w:rsidRPr="00D10820">
        <w:rPr>
          <w:rFonts w:cs="Times New Roman"/>
        </w:rPr>
        <w:t>115</w:t>
      </w:r>
      <w:r w:rsidR="00CB5015" w:rsidRPr="00D10820">
        <w:rPr>
          <w:rFonts w:cs="Times New Roman"/>
        </w:rPr>
        <w:t>,</w:t>
      </w:r>
      <w:r w:rsidR="00C66E8C" w:rsidRPr="00D10820">
        <w:rPr>
          <w:rFonts w:cs="Times New Roman"/>
        </w:rPr>
        <w:t>97</w:t>
      </w:r>
      <w:r w:rsidR="00CB5015" w:rsidRPr="00D10820">
        <w:rPr>
          <w:rFonts w:cs="Times New Roman"/>
        </w:rPr>
        <w:t> </w:t>
      </w:r>
      <w:r w:rsidR="00C66E8C" w:rsidRPr="00D10820">
        <w:rPr>
          <w:rFonts w:cs="Times New Roman"/>
        </w:rPr>
        <w:t>milj.</w:t>
      </w:r>
      <w:r w:rsidR="0038163B" w:rsidRPr="00D10820">
        <w:rPr>
          <w:rFonts w:cs="Times New Roman"/>
        </w:rPr>
        <w:t xml:space="preserve"> pasažier</w:t>
      </w:r>
      <w:r w:rsidR="005703ED" w:rsidRPr="00D10820">
        <w:rPr>
          <w:rFonts w:cs="Times New Roman"/>
        </w:rPr>
        <w:t>u</w:t>
      </w:r>
      <w:r w:rsidR="0038163B" w:rsidRPr="00D10820">
        <w:rPr>
          <w:rFonts w:cs="Times New Roman"/>
        </w:rPr>
        <w:t xml:space="preserve">. </w:t>
      </w:r>
      <w:r w:rsidR="009E5B5E" w:rsidRPr="00D10820">
        <w:rPr>
          <w:rFonts w:cs="Times New Roman"/>
        </w:rPr>
        <w:t>Pasažieru skaits</w:t>
      </w:r>
      <w:r w:rsidR="00923A3B" w:rsidRPr="00D10820">
        <w:rPr>
          <w:rFonts w:cs="Times New Roman"/>
        </w:rPr>
        <w:t>, salīdzinot ar iepriekšējiem gadiem</w:t>
      </w:r>
      <w:r w:rsidR="005703ED" w:rsidRPr="00D10820">
        <w:rPr>
          <w:rFonts w:cs="Times New Roman"/>
        </w:rPr>
        <w:t>,</w:t>
      </w:r>
      <w:r w:rsidR="00923A3B" w:rsidRPr="00D10820">
        <w:rPr>
          <w:rFonts w:cs="Times New Roman"/>
        </w:rPr>
        <w:t xml:space="preserve"> pieaug. </w:t>
      </w:r>
    </w:p>
    <w:tbl>
      <w:tblPr>
        <w:tblStyle w:val="Reatabula"/>
        <w:tblW w:w="7113" w:type="dxa"/>
        <w:tblLook w:val="04A0" w:firstRow="1" w:lastRow="0" w:firstColumn="1" w:lastColumn="0" w:noHBand="0" w:noVBand="1"/>
      </w:tblPr>
      <w:tblGrid>
        <w:gridCol w:w="4008"/>
        <w:gridCol w:w="914"/>
        <w:gridCol w:w="1059"/>
        <w:gridCol w:w="1132"/>
      </w:tblGrid>
      <w:tr w:rsidR="001614BC" w:rsidRPr="00D10820" w14:paraId="059086D3" w14:textId="77777777" w:rsidTr="001614BC">
        <w:trPr>
          <w:trHeight w:val="339"/>
        </w:trPr>
        <w:tc>
          <w:tcPr>
            <w:tcW w:w="0" w:type="auto"/>
            <w:hideMark/>
          </w:tcPr>
          <w:p w14:paraId="7AA420AF" w14:textId="77777777" w:rsidR="001614BC" w:rsidRPr="00D10820" w:rsidRDefault="001614BC" w:rsidP="001614BC">
            <w:pPr>
              <w:jc w:val="left"/>
              <w:rPr>
                <w:sz w:val="24"/>
                <w:szCs w:val="24"/>
                <w:lang w:val="lv-LV" w:eastAsia="lv-LV"/>
              </w:rPr>
            </w:pPr>
          </w:p>
        </w:tc>
        <w:tc>
          <w:tcPr>
            <w:tcW w:w="0" w:type="auto"/>
            <w:hideMark/>
          </w:tcPr>
          <w:p w14:paraId="0586C540" w14:textId="77777777" w:rsidR="001614BC" w:rsidRPr="00D10820" w:rsidRDefault="001614BC" w:rsidP="001614BC">
            <w:pPr>
              <w:jc w:val="left"/>
              <w:rPr>
                <w:sz w:val="24"/>
                <w:szCs w:val="24"/>
                <w:lang w:eastAsia="lv-LV"/>
              </w:rPr>
            </w:pPr>
            <w:r w:rsidRPr="00D10820">
              <w:rPr>
                <w:b/>
                <w:bCs/>
                <w:sz w:val="24"/>
                <w:szCs w:val="24"/>
                <w:lang w:eastAsia="lv-LV"/>
              </w:rPr>
              <w:t>2022</w:t>
            </w:r>
          </w:p>
        </w:tc>
        <w:tc>
          <w:tcPr>
            <w:tcW w:w="0" w:type="auto"/>
            <w:hideMark/>
          </w:tcPr>
          <w:p w14:paraId="1E49DC7A" w14:textId="77777777" w:rsidR="001614BC" w:rsidRPr="00D10820" w:rsidRDefault="001614BC" w:rsidP="001614BC">
            <w:pPr>
              <w:jc w:val="left"/>
              <w:rPr>
                <w:sz w:val="24"/>
                <w:szCs w:val="24"/>
                <w:lang w:eastAsia="lv-LV"/>
              </w:rPr>
            </w:pPr>
            <w:r w:rsidRPr="00D10820">
              <w:rPr>
                <w:b/>
                <w:bCs/>
                <w:sz w:val="24"/>
                <w:szCs w:val="24"/>
                <w:lang w:eastAsia="lv-LV"/>
              </w:rPr>
              <w:t>2023</w:t>
            </w:r>
          </w:p>
        </w:tc>
        <w:tc>
          <w:tcPr>
            <w:tcW w:w="0" w:type="auto"/>
            <w:hideMark/>
          </w:tcPr>
          <w:p w14:paraId="129BFEF4" w14:textId="77777777" w:rsidR="001614BC" w:rsidRPr="00D10820" w:rsidRDefault="001614BC" w:rsidP="001614BC">
            <w:pPr>
              <w:jc w:val="left"/>
              <w:rPr>
                <w:sz w:val="24"/>
                <w:szCs w:val="24"/>
                <w:lang w:eastAsia="lv-LV"/>
              </w:rPr>
            </w:pPr>
            <w:r w:rsidRPr="00D10820">
              <w:rPr>
                <w:b/>
                <w:bCs/>
                <w:sz w:val="24"/>
                <w:szCs w:val="24"/>
                <w:lang w:eastAsia="lv-LV"/>
              </w:rPr>
              <w:t>2024</w:t>
            </w:r>
          </w:p>
        </w:tc>
      </w:tr>
      <w:tr w:rsidR="001614BC" w:rsidRPr="00D10820" w14:paraId="366A5AE5" w14:textId="77777777" w:rsidTr="001614BC">
        <w:trPr>
          <w:trHeight w:val="339"/>
        </w:trPr>
        <w:tc>
          <w:tcPr>
            <w:tcW w:w="0" w:type="auto"/>
            <w:hideMark/>
          </w:tcPr>
          <w:p w14:paraId="1490F843" w14:textId="719687C6" w:rsidR="001614BC" w:rsidRPr="00D10820" w:rsidRDefault="001614BC" w:rsidP="001614BC">
            <w:pPr>
              <w:jc w:val="left"/>
              <w:rPr>
                <w:sz w:val="24"/>
                <w:szCs w:val="24"/>
                <w:lang w:val="lv-LV" w:eastAsia="lv-LV"/>
              </w:rPr>
            </w:pPr>
            <w:r w:rsidRPr="00D10820">
              <w:rPr>
                <w:sz w:val="24"/>
                <w:szCs w:val="24"/>
                <w:lang w:val="lv-LV" w:eastAsia="lv-LV"/>
              </w:rPr>
              <w:t>Pārvadāto pasažieru skaits</w:t>
            </w:r>
            <w:r w:rsidR="00C66E8C" w:rsidRPr="00D10820">
              <w:rPr>
                <w:sz w:val="24"/>
                <w:szCs w:val="24"/>
                <w:lang w:val="lv-LV" w:eastAsia="lv-LV"/>
              </w:rPr>
              <w:t>, milj.</w:t>
            </w:r>
          </w:p>
        </w:tc>
        <w:tc>
          <w:tcPr>
            <w:tcW w:w="0" w:type="auto"/>
            <w:hideMark/>
          </w:tcPr>
          <w:p w14:paraId="1890F13E" w14:textId="2297BD9C" w:rsidR="001614BC" w:rsidRPr="00D10820" w:rsidRDefault="001614BC" w:rsidP="001614BC">
            <w:pPr>
              <w:jc w:val="left"/>
              <w:rPr>
                <w:sz w:val="24"/>
                <w:szCs w:val="24"/>
                <w:lang w:eastAsia="lv-LV"/>
              </w:rPr>
            </w:pPr>
            <w:r w:rsidRPr="00D10820">
              <w:rPr>
                <w:sz w:val="24"/>
                <w:szCs w:val="24"/>
                <w:lang w:eastAsia="lv-LV"/>
              </w:rPr>
              <w:t>93</w:t>
            </w:r>
            <w:r w:rsidR="005703ED" w:rsidRPr="00D10820">
              <w:rPr>
                <w:sz w:val="24"/>
                <w:szCs w:val="24"/>
                <w:lang w:eastAsia="lv-LV"/>
              </w:rPr>
              <w:t>,</w:t>
            </w:r>
            <w:r w:rsidRPr="00D10820">
              <w:rPr>
                <w:sz w:val="24"/>
                <w:szCs w:val="24"/>
                <w:lang w:eastAsia="lv-LV"/>
              </w:rPr>
              <w:t>27</w:t>
            </w:r>
          </w:p>
        </w:tc>
        <w:tc>
          <w:tcPr>
            <w:tcW w:w="0" w:type="auto"/>
            <w:hideMark/>
          </w:tcPr>
          <w:p w14:paraId="0B839545" w14:textId="7D06BA83" w:rsidR="001614BC" w:rsidRPr="00D10820" w:rsidRDefault="001614BC" w:rsidP="001614BC">
            <w:pPr>
              <w:jc w:val="left"/>
              <w:rPr>
                <w:sz w:val="24"/>
                <w:szCs w:val="24"/>
                <w:lang w:eastAsia="lv-LV"/>
              </w:rPr>
            </w:pPr>
            <w:r w:rsidRPr="00D10820">
              <w:rPr>
                <w:sz w:val="24"/>
                <w:szCs w:val="24"/>
                <w:lang w:eastAsia="lv-LV"/>
              </w:rPr>
              <w:t>114</w:t>
            </w:r>
            <w:r w:rsidR="005703ED" w:rsidRPr="00D10820">
              <w:rPr>
                <w:sz w:val="24"/>
                <w:szCs w:val="24"/>
                <w:lang w:eastAsia="lv-LV"/>
              </w:rPr>
              <w:t>,</w:t>
            </w:r>
            <w:r w:rsidRPr="00D10820">
              <w:rPr>
                <w:sz w:val="24"/>
                <w:szCs w:val="24"/>
                <w:lang w:eastAsia="lv-LV"/>
              </w:rPr>
              <w:t>74</w:t>
            </w:r>
          </w:p>
        </w:tc>
        <w:tc>
          <w:tcPr>
            <w:tcW w:w="0" w:type="auto"/>
            <w:hideMark/>
          </w:tcPr>
          <w:p w14:paraId="52021EF4" w14:textId="458B39F7" w:rsidR="001614BC" w:rsidRPr="00D10820" w:rsidRDefault="001614BC" w:rsidP="001614BC">
            <w:pPr>
              <w:jc w:val="left"/>
              <w:rPr>
                <w:sz w:val="24"/>
                <w:szCs w:val="24"/>
                <w:lang w:eastAsia="lv-LV"/>
              </w:rPr>
            </w:pPr>
            <w:r w:rsidRPr="00D10820">
              <w:rPr>
                <w:sz w:val="24"/>
                <w:szCs w:val="24"/>
                <w:lang w:eastAsia="lv-LV"/>
              </w:rPr>
              <w:t>115</w:t>
            </w:r>
            <w:r w:rsidR="005703ED" w:rsidRPr="00D10820">
              <w:rPr>
                <w:sz w:val="24"/>
                <w:szCs w:val="24"/>
                <w:lang w:eastAsia="lv-LV"/>
              </w:rPr>
              <w:t>,</w:t>
            </w:r>
            <w:r w:rsidRPr="00D10820">
              <w:rPr>
                <w:sz w:val="24"/>
                <w:szCs w:val="24"/>
                <w:lang w:eastAsia="lv-LV"/>
              </w:rPr>
              <w:t>97 </w:t>
            </w:r>
          </w:p>
        </w:tc>
      </w:tr>
    </w:tbl>
    <w:p w14:paraId="161EF5AD" w14:textId="2E7475F4" w:rsidR="008523A9" w:rsidRPr="00D10820" w:rsidRDefault="007B17D1" w:rsidP="004D2122">
      <w:pPr>
        <w:spacing w:before="120" w:after="120"/>
        <w:rPr>
          <w:rFonts w:cs="Times New Roman"/>
        </w:rPr>
      </w:pPr>
      <w:r w:rsidRPr="00D10820">
        <w:rPr>
          <w:rFonts w:cs="Times New Roman"/>
        </w:rPr>
        <w:t>A</w:t>
      </w:r>
      <w:r w:rsidR="00CB548B" w:rsidRPr="00D10820">
        <w:rPr>
          <w:rFonts w:cs="Times New Roman"/>
        </w:rPr>
        <w:t xml:space="preserve">psaimniekoto </w:t>
      </w:r>
      <w:r w:rsidR="005F4758" w:rsidRPr="00D10820">
        <w:rPr>
          <w:rFonts w:cs="Times New Roman"/>
        </w:rPr>
        <w:t>autostāvvietu pakalpojumu 2024.</w:t>
      </w:r>
      <w:r w:rsidR="005703ED" w:rsidRPr="00D10820">
        <w:rPr>
          <w:rFonts w:cs="Times New Roman"/>
        </w:rPr>
        <w:t> </w:t>
      </w:r>
      <w:r w:rsidR="005F4758" w:rsidRPr="00D10820">
        <w:rPr>
          <w:rFonts w:cs="Times New Roman"/>
        </w:rPr>
        <w:t xml:space="preserve">gadā izmantoja </w:t>
      </w:r>
      <w:r w:rsidR="00BD3546" w:rsidRPr="00D10820">
        <w:rPr>
          <w:rFonts w:cs="Times New Roman"/>
        </w:rPr>
        <w:t>5.96 milj.</w:t>
      </w:r>
      <w:r w:rsidR="005F4758" w:rsidRPr="00D10820">
        <w:rPr>
          <w:rFonts w:cs="Times New Roman"/>
        </w:rPr>
        <w:t xml:space="preserve"> </w:t>
      </w:r>
      <w:r w:rsidR="00613EAE" w:rsidRPr="00D10820">
        <w:rPr>
          <w:rFonts w:cs="Times New Roman"/>
        </w:rPr>
        <w:t>reizes</w:t>
      </w:r>
      <w:r w:rsidR="005F4758" w:rsidRPr="00D10820">
        <w:rPr>
          <w:rFonts w:cs="Times New Roman"/>
        </w:rPr>
        <w:t xml:space="preserve">. </w:t>
      </w:r>
    </w:p>
    <w:tbl>
      <w:tblPr>
        <w:tblStyle w:val="Reatabula"/>
        <w:tblW w:w="7087" w:type="dxa"/>
        <w:tblLook w:val="04A0" w:firstRow="1" w:lastRow="0" w:firstColumn="1" w:lastColumn="0" w:noHBand="0" w:noVBand="1"/>
      </w:tblPr>
      <w:tblGrid>
        <w:gridCol w:w="3685"/>
        <w:gridCol w:w="1134"/>
        <w:gridCol w:w="1134"/>
        <w:gridCol w:w="1134"/>
      </w:tblGrid>
      <w:tr w:rsidR="00C037C3" w:rsidRPr="00D10820" w14:paraId="6E9C19E5" w14:textId="77777777" w:rsidTr="00C037C3">
        <w:tc>
          <w:tcPr>
            <w:tcW w:w="3685" w:type="dxa"/>
          </w:tcPr>
          <w:p w14:paraId="3339D5B7" w14:textId="77777777" w:rsidR="00C037C3" w:rsidRPr="00D10820" w:rsidRDefault="00C037C3" w:rsidP="00C037C3">
            <w:pPr>
              <w:spacing w:before="120" w:after="120"/>
              <w:rPr>
                <w:sz w:val="22"/>
                <w:lang w:val="lv-LV"/>
              </w:rPr>
            </w:pPr>
          </w:p>
        </w:tc>
        <w:tc>
          <w:tcPr>
            <w:tcW w:w="1134" w:type="dxa"/>
            <w:vAlign w:val="center"/>
          </w:tcPr>
          <w:p w14:paraId="4CC89F14" w14:textId="16B08E06" w:rsidR="00C037C3" w:rsidRPr="00D10820" w:rsidRDefault="00C037C3" w:rsidP="00C037C3">
            <w:pPr>
              <w:spacing w:before="120" w:after="120"/>
              <w:jc w:val="center"/>
              <w:rPr>
                <w:sz w:val="22"/>
                <w:lang w:val="lv-LV"/>
              </w:rPr>
            </w:pPr>
            <w:r w:rsidRPr="00D10820">
              <w:rPr>
                <w:sz w:val="22"/>
                <w:lang w:val="lv-LV"/>
              </w:rPr>
              <w:t>2022</w:t>
            </w:r>
          </w:p>
        </w:tc>
        <w:tc>
          <w:tcPr>
            <w:tcW w:w="1134" w:type="dxa"/>
            <w:vAlign w:val="center"/>
          </w:tcPr>
          <w:p w14:paraId="478B94B0" w14:textId="0E45373A" w:rsidR="00C037C3" w:rsidRPr="00D10820" w:rsidRDefault="00C037C3" w:rsidP="00C037C3">
            <w:pPr>
              <w:spacing w:before="120" w:after="120"/>
              <w:jc w:val="center"/>
              <w:rPr>
                <w:sz w:val="22"/>
                <w:lang w:val="lv-LV"/>
              </w:rPr>
            </w:pPr>
            <w:r w:rsidRPr="00D10820">
              <w:rPr>
                <w:sz w:val="22"/>
                <w:lang w:val="lv-LV"/>
              </w:rPr>
              <w:t>2023</w:t>
            </w:r>
          </w:p>
        </w:tc>
        <w:tc>
          <w:tcPr>
            <w:tcW w:w="1134" w:type="dxa"/>
            <w:vAlign w:val="center"/>
          </w:tcPr>
          <w:p w14:paraId="50D3F648" w14:textId="106464A5" w:rsidR="00C037C3" w:rsidRPr="00D10820" w:rsidRDefault="00C037C3" w:rsidP="00C037C3">
            <w:pPr>
              <w:spacing w:before="120" w:after="120"/>
              <w:jc w:val="center"/>
              <w:rPr>
                <w:sz w:val="22"/>
                <w:lang w:val="lv-LV"/>
              </w:rPr>
            </w:pPr>
            <w:r w:rsidRPr="00D10820">
              <w:rPr>
                <w:sz w:val="22"/>
                <w:lang w:val="lv-LV"/>
              </w:rPr>
              <w:t>2024</w:t>
            </w:r>
          </w:p>
        </w:tc>
      </w:tr>
      <w:tr w:rsidR="00C037C3" w:rsidRPr="00D10820" w14:paraId="18932B54" w14:textId="77777777" w:rsidTr="00C037C3">
        <w:tc>
          <w:tcPr>
            <w:tcW w:w="3685" w:type="dxa"/>
          </w:tcPr>
          <w:p w14:paraId="759A5C0D" w14:textId="21454C3E" w:rsidR="00C037C3" w:rsidRPr="00D10820" w:rsidRDefault="00C037C3" w:rsidP="00C037C3">
            <w:pPr>
              <w:spacing w:before="120" w:after="120"/>
              <w:rPr>
                <w:sz w:val="22"/>
                <w:lang w:val="lv-LV"/>
              </w:rPr>
            </w:pPr>
            <w:r w:rsidRPr="00D10820">
              <w:rPr>
                <w:sz w:val="22"/>
                <w:lang w:val="lv-LV"/>
              </w:rPr>
              <w:t>Autostāvvietu klientu (priekšapmaksas darījumu) skaits, milj.</w:t>
            </w:r>
          </w:p>
        </w:tc>
        <w:tc>
          <w:tcPr>
            <w:tcW w:w="1134" w:type="dxa"/>
            <w:vAlign w:val="center"/>
          </w:tcPr>
          <w:p w14:paraId="3DCA5449" w14:textId="405F58CE" w:rsidR="00C037C3" w:rsidRPr="00D10820" w:rsidRDefault="00C037C3" w:rsidP="00C037C3">
            <w:pPr>
              <w:spacing w:before="120" w:after="120"/>
              <w:jc w:val="center"/>
              <w:rPr>
                <w:sz w:val="22"/>
                <w:lang w:val="lv-LV"/>
              </w:rPr>
            </w:pPr>
            <w:r w:rsidRPr="00D10820">
              <w:rPr>
                <w:sz w:val="22"/>
                <w:lang w:val="lv-LV"/>
              </w:rPr>
              <w:t>5</w:t>
            </w:r>
            <w:r w:rsidR="00C87C8A" w:rsidRPr="00D10820">
              <w:rPr>
                <w:sz w:val="22"/>
                <w:lang w:val="lv-LV"/>
              </w:rPr>
              <w:t>,</w:t>
            </w:r>
            <w:r w:rsidRPr="00D10820">
              <w:rPr>
                <w:sz w:val="22"/>
                <w:lang w:val="lv-LV"/>
              </w:rPr>
              <w:t>90</w:t>
            </w:r>
          </w:p>
        </w:tc>
        <w:tc>
          <w:tcPr>
            <w:tcW w:w="1134" w:type="dxa"/>
            <w:vAlign w:val="center"/>
          </w:tcPr>
          <w:p w14:paraId="16104E36" w14:textId="15C77783" w:rsidR="00C037C3" w:rsidRPr="00D10820" w:rsidRDefault="00C037C3" w:rsidP="00C037C3">
            <w:pPr>
              <w:spacing w:before="120" w:after="120"/>
              <w:jc w:val="center"/>
              <w:rPr>
                <w:sz w:val="22"/>
                <w:lang w:val="lv-LV"/>
              </w:rPr>
            </w:pPr>
            <w:r w:rsidRPr="00D10820">
              <w:rPr>
                <w:sz w:val="22"/>
                <w:lang w:val="lv-LV"/>
              </w:rPr>
              <w:t>5</w:t>
            </w:r>
            <w:r w:rsidR="00C87C8A" w:rsidRPr="00D10820">
              <w:rPr>
                <w:sz w:val="22"/>
                <w:lang w:val="lv-LV"/>
              </w:rPr>
              <w:t>,</w:t>
            </w:r>
            <w:r w:rsidRPr="00D10820">
              <w:rPr>
                <w:sz w:val="22"/>
                <w:lang w:val="lv-LV"/>
              </w:rPr>
              <w:t>92</w:t>
            </w:r>
          </w:p>
        </w:tc>
        <w:tc>
          <w:tcPr>
            <w:tcW w:w="1134" w:type="dxa"/>
            <w:vAlign w:val="center"/>
          </w:tcPr>
          <w:p w14:paraId="0A95315B" w14:textId="57A7A754" w:rsidR="00C037C3" w:rsidRPr="00D10820" w:rsidRDefault="00BD3546" w:rsidP="00C037C3">
            <w:pPr>
              <w:spacing w:before="120" w:after="120"/>
              <w:jc w:val="center"/>
              <w:rPr>
                <w:sz w:val="22"/>
                <w:lang w:val="lv-LV"/>
              </w:rPr>
            </w:pPr>
            <w:r w:rsidRPr="00D10820">
              <w:rPr>
                <w:sz w:val="22"/>
                <w:lang w:val="lv-LV"/>
              </w:rPr>
              <w:t>5.96</w:t>
            </w:r>
          </w:p>
        </w:tc>
      </w:tr>
    </w:tbl>
    <w:p w14:paraId="1F0ED528" w14:textId="3E9E7DCB" w:rsidR="00B72962" w:rsidRPr="00D10820" w:rsidRDefault="00844DF3" w:rsidP="004D2122">
      <w:pPr>
        <w:spacing w:before="120" w:after="120"/>
        <w:rPr>
          <w:rFonts w:cs="Times New Roman"/>
        </w:rPr>
      </w:pPr>
      <w:r w:rsidRPr="00D10820">
        <w:rPr>
          <w:rFonts w:cs="Times New Roman"/>
        </w:rPr>
        <w:t xml:space="preserve">Lai nepārtraukti pilnveidotu </w:t>
      </w:r>
      <w:r w:rsidR="004A7EEC" w:rsidRPr="00D10820">
        <w:rPr>
          <w:rFonts w:cs="Times New Roman"/>
        </w:rPr>
        <w:t>pakalpojumus</w:t>
      </w:r>
      <w:r w:rsidR="00466389" w:rsidRPr="00D10820">
        <w:rPr>
          <w:rFonts w:cs="Times New Roman"/>
        </w:rPr>
        <w:t xml:space="preserve"> un izzinātu </w:t>
      </w:r>
      <w:r w:rsidR="00615435" w:rsidRPr="00D10820">
        <w:rPr>
          <w:rFonts w:cs="Times New Roman"/>
        </w:rPr>
        <w:t xml:space="preserve">klientu </w:t>
      </w:r>
      <w:r w:rsidR="00C30227" w:rsidRPr="00D10820">
        <w:rPr>
          <w:rFonts w:cs="Times New Roman"/>
        </w:rPr>
        <w:t>vajadzības</w:t>
      </w:r>
      <w:r w:rsidR="00C87C8A" w:rsidRPr="00D10820">
        <w:rPr>
          <w:rFonts w:cs="Times New Roman"/>
        </w:rPr>
        <w:t>,</w:t>
      </w:r>
      <w:r w:rsidR="00615435" w:rsidRPr="00D10820">
        <w:rPr>
          <w:rFonts w:cs="Times New Roman"/>
        </w:rPr>
        <w:t xml:space="preserve"> </w:t>
      </w:r>
      <w:r w:rsidR="00E33A2B" w:rsidRPr="00D10820">
        <w:rPr>
          <w:rFonts w:cs="Times New Roman"/>
        </w:rPr>
        <w:t xml:space="preserve">Rīgas satiksme </w:t>
      </w:r>
      <w:r w:rsidR="00196CB9" w:rsidRPr="00D10820">
        <w:rPr>
          <w:rFonts w:cs="Times New Roman"/>
        </w:rPr>
        <w:t xml:space="preserve">izmanto dažādas iespējas </w:t>
      </w:r>
      <w:r w:rsidR="00C16E9D" w:rsidRPr="00D10820">
        <w:rPr>
          <w:rFonts w:cs="Times New Roman"/>
        </w:rPr>
        <w:t xml:space="preserve">un saziņas kanālus sadarbībai ar klientiem un atgriezeniskās saites iegūšanai. </w:t>
      </w:r>
      <w:r w:rsidR="00434F91" w:rsidRPr="00D10820">
        <w:rPr>
          <w:rFonts w:cs="Times New Roman"/>
        </w:rPr>
        <w:t>Informāciju</w:t>
      </w:r>
      <w:r w:rsidR="00450A4B" w:rsidRPr="00D10820">
        <w:rPr>
          <w:rFonts w:cs="Times New Roman"/>
        </w:rPr>
        <w:t xml:space="preserve"> </w:t>
      </w:r>
      <w:r w:rsidR="00E33A2B" w:rsidRPr="00D10820">
        <w:rPr>
          <w:rFonts w:cs="Times New Roman"/>
        </w:rPr>
        <w:t>tiek iegūta</w:t>
      </w:r>
      <w:r w:rsidR="00A408A6" w:rsidRPr="00D10820">
        <w:rPr>
          <w:rFonts w:cs="Times New Roman"/>
        </w:rPr>
        <w:t>,</w:t>
      </w:r>
      <w:r w:rsidR="002B1988" w:rsidRPr="00D10820">
        <w:rPr>
          <w:rFonts w:cs="Times New Roman"/>
        </w:rPr>
        <w:t xml:space="preserve"> </w:t>
      </w:r>
      <w:r w:rsidR="00C91121" w:rsidRPr="00D10820">
        <w:rPr>
          <w:rFonts w:cs="Times New Roman"/>
        </w:rPr>
        <w:t xml:space="preserve">apkalpojot klientus </w:t>
      </w:r>
      <w:r w:rsidR="00C64612" w:rsidRPr="00D10820">
        <w:rPr>
          <w:rFonts w:cs="Times New Roman"/>
        </w:rPr>
        <w:t>klātienē apkalpošanas centros</w:t>
      </w:r>
      <w:r w:rsidR="003A0AC1" w:rsidRPr="00D10820">
        <w:rPr>
          <w:rFonts w:cs="Times New Roman"/>
        </w:rPr>
        <w:t>, izmantojot</w:t>
      </w:r>
      <w:r w:rsidR="00010614" w:rsidRPr="00D10820">
        <w:rPr>
          <w:rFonts w:cs="Times New Roman"/>
        </w:rPr>
        <w:t xml:space="preserve"> informācijas (</w:t>
      </w:r>
      <w:r w:rsidR="003A0AC1" w:rsidRPr="00D10820">
        <w:rPr>
          <w:rFonts w:cs="Times New Roman"/>
        </w:rPr>
        <w:t>zvanu</w:t>
      </w:r>
      <w:r w:rsidR="00010614" w:rsidRPr="00D10820">
        <w:rPr>
          <w:rFonts w:cs="Times New Roman"/>
        </w:rPr>
        <w:t>)</w:t>
      </w:r>
      <w:r w:rsidR="003A0AC1" w:rsidRPr="00D10820">
        <w:rPr>
          <w:rFonts w:cs="Times New Roman"/>
        </w:rPr>
        <w:t xml:space="preserve"> centru</w:t>
      </w:r>
      <w:r w:rsidR="004804EF" w:rsidRPr="00D10820">
        <w:rPr>
          <w:rFonts w:cs="Times New Roman"/>
        </w:rPr>
        <w:t>, saraksti</w:t>
      </w:r>
      <w:r w:rsidR="003678D9" w:rsidRPr="00D10820">
        <w:rPr>
          <w:rFonts w:cs="Times New Roman"/>
        </w:rPr>
        <w:t>, veicot klientu aptauju</w:t>
      </w:r>
      <w:r w:rsidR="004804EF" w:rsidRPr="00D10820">
        <w:rPr>
          <w:rFonts w:cs="Times New Roman"/>
        </w:rPr>
        <w:t xml:space="preserve"> un </w:t>
      </w:r>
      <w:r w:rsidR="00145588" w:rsidRPr="00D10820">
        <w:rPr>
          <w:rFonts w:cs="Times New Roman"/>
        </w:rPr>
        <w:t>komunicējot</w:t>
      </w:r>
      <w:r w:rsidR="003678D9" w:rsidRPr="00D10820">
        <w:rPr>
          <w:rFonts w:cs="Times New Roman"/>
        </w:rPr>
        <w:t xml:space="preserve"> </w:t>
      </w:r>
      <w:r w:rsidR="00131BF1" w:rsidRPr="00D10820">
        <w:rPr>
          <w:rFonts w:cs="Times New Roman"/>
        </w:rPr>
        <w:t>sociālajos tīklos</w:t>
      </w:r>
      <w:r w:rsidR="00C308C8" w:rsidRPr="00D10820">
        <w:rPr>
          <w:rFonts w:cs="Times New Roman"/>
        </w:rPr>
        <w:t>.</w:t>
      </w:r>
    </w:p>
    <w:p w14:paraId="7D8B4E13" w14:textId="77777777" w:rsidR="003E7153" w:rsidRPr="00D10820" w:rsidRDefault="003E7153" w:rsidP="004D2122">
      <w:pPr>
        <w:rPr>
          <w:rFonts w:cs="Times New Roman"/>
        </w:rPr>
      </w:pPr>
    </w:p>
    <w:tbl>
      <w:tblPr>
        <w:tblW w:w="6718" w:type="dxa"/>
        <w:tblLook w:val="04A0" w:firstRow="1" w:lastRow="0" w:firstColumn="1" w:lastColumn="0" w:noHBand="0" w:noVBand="1"/>
      </w:tblPr>
      <w:tblGrid>
        <w:gridCol w:w="3742"/>
        <w:gridCol w:w="992"/>
        <w:gridCol w:w="992"/>
        <w:gridCol w:w="992"/>
      </w:tblGrid>
      <w:tr w:rsidR="004D2122" w:rsidRPr="00D10820" w14:paraId="2CD7429A" w14:textId="77777777">
        <w:trPr>
          <w:trHeight w:val="300"/>
          <w:tblHeader/>
        </w:trPr>
        <w:tc>
          <w:tcPr>
            <w:tcW w:w="3742" w:type="dxa"/>
            <w:tcBorders>
              <w:top w:val="nil"/>
              <w:left w:val="nil"/>
              <w:bottom w:val="nil"/>
              <w:right w:val="single" w:sz="4" w:space="0" w:color="auto"/>
            </w:tcBorders>
            <w:shd w:val="clear" w:color="auto" w:fill="auto"/>
            <w:noWrap/>
            <w:vAlign w:val="bottom"/>
            <w:hideMark/>
          </w:tcPr>
          <w:p w14:paraId="46A0BCD7" w14:textId="77777777" w:rsidR="004D2122" w:rsidRPr="00D10820" w:rsidRDefault="004D2122">
            <w:pPr>
              <w:spacing w:after="0" w:line="240" w:lineRule="auto"/>
              <w:jc w:val="left"/>
              <w:rPr>
                <w:rFonts w:eastAsia="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7028" w14:textId="77777777" w:rsidR="004D2122" w:rsidRPr="00D10820" w:rsidRDefault="004D212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D05F2A" w14:textId="77777777" w:rsidR="004D2122" w:rsidRPr="00D10820" w:rsidRDefault="004D212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992" w:type="dxa"/>
            <w:tcBorders>
              <w:top w:val="single" w:sz="4" w:space="0" w:color="auto"/>
              <w:left w:val="nil"/>
              <w:bottom w:val="single" w:sz="4" w:space="0" w:color="auto"/>
              <w:right w:val="single" w:sz="4" w:space="0" w:color="auto"/>
            </w:tcBorders>
          </w:tcPr>
          <w:p w14:paraId="24DF7D51" w14:textId="77777777" w:rsidR="004D2122" w:rsidRPr="00D10820" w:rsidRDefault="004D212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4D2122" w:rsidRPr="00D10820" w14:paraId="37F32A7E" w14:textId="77777777">
        <w:trPr>
          <w:trHeight w:val="300"/>
        </w:trPr>
        <w:tc>
          <w:tcPr>
            <w:tcW w:w="3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CDEF" w14:textId="77777777" w:rsidR="004D2122" w:rsidRPr="00D10820" w:rsidRDefault="004D2122" w:rsidP="00945FF1">
            <w:pPr>
              <w:spacing w:after="0" w:line="240" w:lineRule="auto"/>
              <w:ind w:left="37"/>
              <w:jc w:val="left"/>
              <w:rPr>
                <w:rFonts w:eastAsia="Times New Roman" w:cs="Times New Roman"/>
                <w:color w:val="000000"/>
                <w:lang w:eastAsia="lv-LV"/>
              </w:rPr>
            </w:pPr>
            <w:r w:rsidRPr="00D10820">
              <w:rPr>
                <w:rFonts w:eastAsia="Times New Roman" w:cs="Times New Roman"/>
                <w:color w:val="000000"/>
                <w:lang w:eastAsia="lv-LV"/>
              </w:rPr>
              <w:t>Saņemtie pieteikumi</w:t>
            </w:r>
          </w:p>
        </w:tc>
        <w:tc>
          <w:tcPr>
            <w:tcW w:w="992" w:type="dxa"/>
            <w:tcBorders>
              <w:top w:val="nil"/>
              <w:left w:val="nil"/>
              <w:bottom w:val="single" w:sz="4" w:space="0" w:color="auto"/>
              <w:right w:val="single" w:sz="4" w:space="0" w:color="auto"/>
            </w:tcBorders>
            <w:shd w:val="clear" w:color="auto" w:fill="auto"/>
            <w:vAlign w:val="center"/>
            <w:hideMark/>
          </w:tcPr>
          <w:p w14:paraId="27432850" w14:textId="54A98758"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156</w:t>
            </w:r>
            <w:r w:rsidR="002E1F28" w:rsidRPr="00D10820">
              <w:rPr>
                <w:rFonts w:eastAsia="Times New Roman" w:cs="Times New Roman"/>
                <w:color w:val="000000"/>
                <w:lang w:eastAsia="lv-LV"/>
              </w:rPr>
              <w:t> </w:t>
            </w:r>
            <w:r w:rsidRPr="00D10820">
              <w:rPr>
                <w:rFonts w:eastAsia="Times New Roman" w:cs="Times New Roman"/>
                <w:color w:val="000000"/>
                <w:lang w:eastAsia="lv-LV"/>
              </w:rPr>
              <w:t>944</w:t>
            </w:r>
          </w:p>
        </w:tc>
        <w:tc>
          <w:tcPr>
            <w:tcW w:w="992" w:type="dxa"/>
            <w:tcBorders>
              <w:top w:val="nil"/>
              <w:left w:val="nil"/>
              <w:bottom w:val="single" w:sz="4" w:space="0" w:color="auto"/>
              <w:right w:val="single" w:sz="4" w:space="0" w:color="auto"/>
            </w:tcBorders>
            <w:shd w:val="clear" w:color="auto" w:fill="auto"/>
            <w:vAlign w:val="center"/>
            <w:hideMark/>
          </w:tcPr>
          <w:p w14:paraId="566E3A69" w14:textId="13776C8B"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162</w:t>
            </w:r>
            <w:r w:rsidR="002E1F28" w:rsidRPr="00D10820">
              <w:rPr>
                <w:rFonts w:eastAsia="Times New Roman" w:cs="Times New Roman"/>
                <w:color w:val="000000"/>
                <w:lang w:eastAsia="lv-LV"/>
              </w:rPr>
              <w:t> </w:t>
            </w:r>
            <w:r w:rsidRPr="00D10820">
              <w:rPr>
                <w:rFonts w:eastAsia="Times New Roman" w:cs="Times New Roman"/>
                <w:color w:val="000000"/>
                <w:lang w:eastAsia="lv-LV"/>
              </w:rPr>
              <w:t>832</w:t>
            </w:r>
          </w:p>
        </w:tc>
        <w:tc>
          <w:tcPr>
            <w:tcW w:w="992" w:type="dxa"/>
            <w:tcBorders>
              <w:top w:val="nil"/>
              <w:left w:val="nil"/>
              <w:bottom w:val="single" w:sz="4" w:space="0" w:color="auto"/>
              <w:right w:val="single" w:sz="4" w:space="0" w:color="auto"/>
            </w:tcBorders>
            <w:vAlign w:val="center"/>
          </w:tcPr>
          <w:p w14:paraId="5DC3B492" w14:textId="147E16EB"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126</w:t>
            </w:r>
            <w:r w:rsidR="002E1F28" w:rsidRPr="00D10820">
              <w:rPr>
                <w:rFonts w:eastAsia="Times New Roman" w:cs="Times New Roman"/>
                <w:color w:val="000000"/>
                <w:lang w:eastAsia="lv-LV"/>
              </w:rPr>
              <w:t> </w:t>
            </w:r>
            <w:r w:rsidRPr="00D10820">
              <w:rPr>
                <w:rFonts w:eastAsia="Times New Roman" w:cs="Times New Roman"/>
                <w:color w:val="000000"/>
                <w:lang w:eastAsia="lv-LV"/>
              </w:rPr>
              <w:t>347</w:t>
            </w:r>
          </w:p>
        </w:tc>
      </w:tr>
      <w:tr w:rsidR="004D2122" w:rsidRPr="00D10820" w14:paraId="27F829AD"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06B1FB5E" w14:textId="142E9C09" w:rsidR="004D2122" w:rsidRPr="00D10820" w:rsidRDefault="00A318C9" w:rsidP="00945FF1">
            <w:pPr>
              <w:spacing w:after="0" w:line="240" w:lineRule="auto"/>
              <w:ind w:left="37"/>
              <w:jc w:val="left"/>
              <w:rPr>
                <w:rFonts w:eastAsia="Times New Roman" w:cs="Times New Roman"/>
                <w:color w:val="000000"/>
                <w:lang w:eastAsia="lv-LV"/>
              </w:rPr>
            </w:pPr>
            <w:r w:rsidRPr="00D10820">
              <w:rPr>
                <w:rFonts w:eastAsia="Times New Roman" w:cs="Times New Roman"/>
                <w:color w:val="000000"/>
                <w:lang w:eastAsia="lv-LV"/>
              </w:rPr>
              <w:t>T</w:t>
            </w:r>
            <w:r w:rsidR="004D2122" w:rsidRPr="00D10820">
              <w:rPr>
                <w:rFonts w:eastAsia="Times New Roman" w:cs="Times New Roman"/>
                <w:color w:val="000000"/>
                <w:lang w:eastAsia="lv-LV"/>
              </w:rPr>
              <w:t>elefoniski</w:t>
            </w:r>
            <w:r w:rsidR="00A80474" w:rsidRPr="00D10820">
              <w:rPr>
                <w:rFonts w:eastAsia="Times New Roman" w:cs="Times New Roman"/>
                <w:color w:val="000000"/>
                <w:lang w:eastAsia="lv-LV"/>
              </w:rPr>
              <w:t>,</w:t>
            </w:r>
            <w:r w:rsidR="004D2122" w:rsidRPr="00D10820">
              <w:rPr>
                <w:rFonts w:eastAsia="Times New Roman" w:cs="Times New Roman"/>
                <w:color w:val="000000"/>
                <w:lang w:eastAsia="lv-LV"/>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5050595" w14:textId="01D048B5"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85</w:t>
            </w:r>
            <w:r w:rsidR="002E1F28" w:rsidRPr="00D10820">
              <w:rPr>
                <w:rFonts w:eastAsia="Times New Roman" w:cs="Times New Roman"/>
                <w:color w:val="000000"/>
                <w:lang w:eastAsia="lv-LV"/>
              </w:rPr>
              <w:t>,</w:t>
            </w:r>
            <w:r w:rsidRPr="00D10820">
              <w:rPr>
                <w:rFonts w:eastAsia="Times New Roman" w:cs="Times New Roman"/>
                <w:color w:val="000000"/>
                <w:lang w:eastAsia="lv-LV"/>
              </w:rPr>
              <w:t>2</w:t>
            </w:r>
          </w:p>
        </w:tc>
        <w:tc>
          <w:tcPr>
            <w:tcW w:w="992" w:type="dxa"/>
            <w:tcBorders>
              <w:top w:val="nil"/>
              <w:left w:val="nil"/>
              <w:bottom w:val="single" w:sz="4" w:space="0" w:color="auto"/>
              <w:right w:val="single" w:sz="4" w:space="0" w:color="auto"/>
            </w:tcBorders>
            <w:shd w:val="clear" w:color="auto" w:fill="auto"/>
            <w:noWrap/>
            <w:vAlign w:val="center"/>
            <w:hideMark/>
          </w:tcPr>
          <w:p w14:paraId="5CB42D6C" w14:textId="5032AEFD"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81</w:t>
            </w:r>
            <w:r w:rsidR="002E1F28" w:rsidRPr="00D10820">
              <w:rPr>
                <w:rFonts w:eastAsia="Times New Roman" w:cs="Times New Roman"/>
                <w:color w:val="000000"/>
                <w:lang w:eastAsia="lv-LV"/>
              </w:rPr>
              <w:t>,</w:t>
            </w:r>
            <w:r w:rsidRPr="00D10820">
              <w:rPr>
                <w:rFonts w:eastAsia="Times New Roman" w:cs="Times New Roman"/>
                <w:color w:val="000000"/>
                <w:lang w:eastAsia="lv-LV"/>
              </w:rPr>
              <w:t>6</w:t>
            </w:r>
          </w:p>
        </w:tc>
        <w:tc>
          <w:tcPr>
            <w:tcW w:w="992" w:type="dxa"/>
            <w:tcBorders>
              <w:top w:val="nil"/>
              <w:left w:val="nil"/>
              <w:bottom w:val="single" w:sz="4" w:space="0" w:color="auto"/>
              <w:right w:val="single" w:sz="4" w:space="0" w:color="auto"/>
            </w:tcBorders>
            <w:vAlign w:val="center"/>
          </w:tcPr>
          <w:p w14:paraId="073F71AA" w14:textId="72976C11"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82</w:t>
            </w:r>
            <w:r w:rsidR="002E1F28" w:rsidRPr="00D10820">
              <w:rPr>
                <w:rFonts w:eastAsia="Times New Roman" w:cs="Times New Roman"/>
                <w:color w:val="000000"/>
                <w:lang w:eastAsia="lv-LV"/>
              </w:rPr>
              <w:t>,</w:t>
            </w:r>
            <w:r w:rsidRPr="00D10820">
              <w:rPr>
                <w:rFonts w:eastAsia="Times New Roman" w:cs="Times New Roman"/>
                <w:color w:val="000000"/>
                <w:lang w:eastAsia="lv-LV"/>
              </w:rPr>
              <w:t>4</w:t>
            </w:r>
          </w:p>
        </w:tc>
      </w:tr>
      <w:tr w:rsidR="004D2122" w:rsidRPr="00D10820" w14:paraId="796E2C3A"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76639E0C" w14:textId="20CC1E0F" w:rsidR="004D2122" w:rsidRPr="00D10820" w:rsidRDefault="00A318C9" w:rsidP="00945FF1">
            <w:pPr>
              <w:spacing w:after="0" w:line="240" w:lineRule="auto"/>
              <w:ind w:left="37"/>
              <w:jc w:val="left"/>
              <w:rPr>
                <w:rFonts w:eastAsia="Times New Roman" w:cs="Times New Roman"/>
                <w:color w:val="000000"/>
                <w:lang w:eastAsia="lv-LV"/>
              </w:rPr>
            </w:pPr>
            <w:r w:rsidRPr="00D10820">
              <w:rPr>
                <w:rFonts w:eastAsia="Times New Roman" w:cs="Times New Roman"/>
                <w:color w:val="000000"/>
                <w:lang w:eastAsia="lv-LV"/>
              </w:rPr>
              <w:t>E</w:t>
            </w:r>
            <w:r w:rsidR="004D2122" w:rsidRPr="00D10820">
              <w:rPr>
                <w:rFonts w:eastAsia="Times New Roman" w:cs="Times New Roman"/>
                <w:color w:val="000000"/>
                <w:lang w:eastAsia="lv-LV"/>
              </w:rPr>
              <w:t>lektroniski</w:t>
            </w:r>
            <w:r w:rsidR="00A80474" w:rsidRPr="00D10820">
              <w:rPr>
                <w:rFonts w:eastAsia="Times New Roman" w:cs="Times New Roman"/>
                <w:color w:val="000000"/>
                <w:lang w:eastAsia="lv-LV"/>
              </w:rPr>
              <w:t>,</w:t>
            </w:r>
            <w:r w:rsidR="004D2122" w:rsidRPr="00D10820">
              <w:rPr>
                <w:rFonts w:eastAsia="Times New Roman" w:cs="Times New Roman"/>
                <w:color w:val="000000"/>
                <w:lang w:eastAsia="lv-LV"/>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6B32825" w14:textId="15D0441E"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w:t>
            </w:r>
            <w:r w:rsidR="002E1F28" w:rsidRPr="00D10820">
              <w:rPr>
                <w:rFonts w:eastAsia="Times New Roman" w:cs="Times New Roman"/>
                <w:color w:val="000000"/>
                <w:lang w:eastAsia="lv-LV"/>
              </w:rPr>
              <w:t>,</w:t>
            </w:r>
            <w:r w:rsidRPr="00D10820">
              <w:rPr>
                <w:rFonts w:eastAsia="Times New Roman" w:cs="Times New Roman"/>
                <w:color w:val="000000"/>
                <w:lang w:eastAsia="lv-LV"/>
              </w:rPr>
              <w:t>4</w:t>
            </w:r>
          </w:p>
        </w:tc>
        <w:tc>
          <w:tcPr>
            <w:tcW w:w="992" w:type="dxa"/>
            <w:tcBorders>
              <w:top w:val="nil"/>
              <w:left w:val="nil"/>
              <w:bottom w:val="single" w:sz="4" w:space="0" w:color="auto"/>
              <w:right w:val="single" w:sz="4" w:space="0" w:color="auto"/>
            </w:tcBorders>
            <w:shd w:val="clear" w:color="auto" w:fill="auto"/>
            <w:noWrap/>
            <w:vAlign w:val="center"/>
            <w:hideMark/>
          </w:tcPr>
          <w:p w14:paraId="021801F7" w14:textId="5D3BA4F0"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15</w:t>
            </w:r>
            <w:r w:rsidR="002E1F28" w:rsidRPr="00D10820">
              <w:rPr>
                <w:rFonts w:eastAsia="Times New Roman" w:cs="Times New Roman"/>
                <w:color w:val="000000"/>
                <w:lang w:eastAsia="lv-LV"/>
              </w:rPr>
              <w:t>,</w:t>
            </w:r>
            <w:r w:rsidRPr="00D10820">
              <w:rPr>
                <w:rFonts w:eastAsia="Times New Roman" w:cs="Times New Roman"/>
                <w:color w:val="000000"/>
                <w:lang w:eastAsia="lv-LV"/>
              </w:rPr>
              <w:t>5</w:t>
            </w:r>
          </w:p>
        </w:tc>
        <w:tc>
          <w:tcPr>
            <w:tcW w:w="992" w:type="dxa"/>
            <w:tcBorders>
              <w:top w:val="nil"/>
              <w:left w:val="nil"/>
              <w:bottom w:val="single" w:sz="4" w:space="0" w:color="auto"/>
              <w:right w:val="single" w:sz="4" w:space="0" w:color="auto"/>
            </w:tcBorders>
            <w:vAlign w:val="center"/>
          </w:tcPr>
          <w:p w14:paraId="6E101122" w14:textId="2DB0FFE8"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16</w:t>
            </w:r>
            <w:r w:rsidR="002E1F28" w:rsidRPr="00D10820">
              <w:rPr>
                <w:rFonts w:eastAsia="Times New Roman" w:cs="Times New Roman"/>
                <w:color w:val="000000"/>
                <w:lang w:eastAsia="lv-LV"/>
              </w:rPr>
              <w:t>,</w:t>
            </w:r>
            <w:r w:rsidRPr="00D10820">
              <w:rPr>
                <w:rFonts w:eastAsia="Times New Roman" w:cs="Times New Roman"/>
                <w:color w:val="000000"/>
                <w:lang w:eastAsia="lv-LV"/>
              </w:rPr>
              <w:t>2</w:t>
            </w:r>
          </w:p>
        </w:tc>
      </w:tr>
      <w:tr w:rsidR="004D2122" w:rsidRPr="00D10820" w14:paraId="7734E192"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12A3ACFA" w14:textId="73A16099" w:rsidR="004D2122" w:rsidRPr="00D10820" w:rsidRDefault="00A318C9" w:rsidP="00945FF1">
            <w:pPr>
              <w:spacing w:after="0" w:line="240" w:lineRule="auto"/>
              <w:ind w:left="37"/>
              <w:jc w:val="left"/>
              <w:rPr>
                <w:rFonts w:eastAsia="Times New Roman" w:cs="Times New Roman"/>
                <w:color w:val="000000"/>
                <w:lang w:eastAsia="lv-LV"/>
              </w:rPr>
            </w:pPr>
            <w:r w:rsidRPr="00D10820">
              <w:rPr>
                <w:rFonts w:eastAsia="Times New Roman" w:cs="Times New Roman"/>
                <w:color w:val="000000"/>
                <w:lang w:eastAsia="lv-LV"/>
              </w:rPr>
              <w:t>Klientu apkalpošanas centrā</w:t>
            </w:r>
            <w:r w:rsidR="00A80474" w:rsidRPr="00D10820">
              <w:rPr>
                <w:rFonts w:eastAsia="Times New Roman" w:cs="Times New Roman"/>
                <w:color w:val="000000"/>
                <w:lang w:eastAsia="lv-LV"/>
              </w:rPr>
              <w:t>,</w:t>
            </w:r>
            <w:r w:rsidR="00144A20" w:rsidRPr="00D10820">
              <w:rPr>
                <w:rFonts w:eastAsia="Times New Roman" w:cs="Times New Roman"/>
                <w:color w:val="000000"/>
                <w:lang w:eastAsia="lv-LV"/>
              </w:rPr>
              <w:t xml:space="preserve"> </w:t>
            </w:r>
            <w:r w:rsidR="004D2122" w:rsidRPr="00D10820">
              <w:rPr>
                <w:rFonts w:eastAsia="Times New Roman" w:cs="Times New Roman"/>
                <w:color w:val="000000"/>
                <w:lang w:eastAsia="lv-LV"/>
              </w:rPr>
              <w:t>%</w:t>
            </w:r>
          </w:p>
        </w:tc>
        <w:tc>
          <w:tcPr>
            <w:tcW w:w="992" w:type="dxa"/>
            <w:tcBorders>
              <w:top w:val="nil"/>
              <w:left w:val="nil"/>
              <w:bottom w:val="single" w:sz="4" w:space="0" w:color="auto"/>
              <w:right w:val="single" w:sz="4" w:space="0" w:color="auto"/>
            </w:tcBorders>
            <w:shd w:val="clear" w:color="auto" w:fill="auto"/>
            <w:noWrap/>
            <w:vAlign w:val="center"/>
            <w:hideMark/>
          </w:tcPr>
          <w:p w14:paraId="2C2FA8B2"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w:t>
            </w:r>
          </w:p>
        </w:tc>
        <w:tc>
          <w:tcPr>
            <w:tcW w:w="992" w:type="dxa"/>
            <w:tcBorders>
              <w:top w:val="nil"/>
              <w:left w:val="nil"/>
              <w:bottom w:val="single" w:sz="4" w:space="0" w:color="auto"/>
              <w:right w:val="single" w:sz="4" w:space="0" w:color="auto"/>
            </w:tcBorders>
            <w:shd w:val="clear" w:color="auto" w:fill="auto"/>
            <w:noWrap/>
            <w:vAlign w:val="center"/>
            <w:hideMark/>
          </w:tcPr>
          <w:p w14:paraId="3B677F25" w14:textId="706A6176"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w:t>
            </w:r>
            <w:r w:rsidR="002E1F28" w:rsidRPr="00D10820">
              <w:rPr>
                <w:rFonts w:eastAsia="Times New Roman" w:cs="Times New Roman"/>
                <w:color w:val="000000"/>
                <w:lang w:eastAsia="lv-LV"/>
              </w:rPr>
              <w:t>,</w:t>
            </w:r>
            <w:r w:rsidRPr="00D10820">
              <w:rPr>
                <w:rFonts w:eastAsia="Times New Roman" w:cs="Times New Roman"/>
                <w:color w:val="000000"/>
                <w:lang w:eastAsia="lv-LV"/>
              </w:rPr>
              <w:t>3</w:t>
            </w:r>
          </w:p>
        </w:tc>
        <w:tc>
          <w:tcPr>
            <w:tcW w:w="992" w:type="dxa"/>
            <w:tcBorders>
              <w:top w:val="nil"/>
              <w:left w:val="nil"/>
              <w:bottom w:val="single" w:sz="4" w:space="0" w:color="auto"/>
              <w:right w:val="single" w:sz="4" w:space="0" w:color="auto"/>
            </w:tcBorders>
            <w:vAlign w:val="center"/>
          </w:tcPr>
          <w:p w14:paraId="0C85770D"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w:t>
            </w:r>
          </w:p>
        </w:tc>
      </w:tr>
      <w:tr w:rsidR="004D2122" w:rsidRPr="00D10820" w14:paraId="7FA783F3"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42BE928D" w14:textId="3D845BA1" w:rsidR="004D2122" w:rsidRPr="00D10820" w:rsidRDefault="00144A20" w:rsidP="00945FF1">
            <w:pPr>
              <w:spacing w:after="0" w:line="240" w:lineRule="auto"/>
              <w:ind w:left="37"/>
              <w:jc w:val="left"/>
              <w:rPr>
                <w:rFonts w:eastAsia="Times New Roman" w:cs="Times New Roman"/>
                <w:color w:val="000000"/>
                <w:lang w:eastAsia="lv-LV"/>
              </w:rPr>
            </w:pPr>
            <w:r w:rsidRPr="00D10820">
              <w:rPr>
                <w:rFonts w:eastAsia="Times New Roman" w:cs="Times New Roman"/>
                <w:color w:val="000000"/>
                <w:lang w:eastAsia="lv-LV"/>
              </w:rPr>
              <w:t>Soctīklos</w:t>
            </w:r>
            <w:r w:rsidR="00A80474" w:rsidRPr="00D10820">
              <w:rPr>
                <w:rFonts w:eastAsia="Times New Roman" w:cs="Times New Roman"/>
                <w:color w:val="000000"/>
                <w:lang w:eastAsia="lv-LV"/>
              </w:rPr>
              <w:t>,</w:t>
            </w:r>
            <w:r w:rsidR="004D2122" w:rsidRPr="00D10820">
              <w:rPr>
                <w:rFonts w:eastAsia="Times New Roman" w:cs="Times New Roman"/>
                <w:color w:val="000000"/>
                <w:lang w:eastAsia="lv-LV"/>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4091672" w14:textId="0474A5F6"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w:t>
            </w:r>
            <w:r w:rsidR="002E1F28" w:rsidRPr="00D10820">
              <w:rPr>
                <w:rFonts w:eastAsia="Times New Roman" w:cs="Times New Roman"/>
                <w:color w:val="000000"/>
                <w:lang w:eastAsia="lv-LV"/>
              </w:rPr>
              <w:t>,</w:t>
            </w:r>
            <w:r w:rsidRPr="00D10820">
              <w:rPr>
                <w:rFonts w:eastAsia="Times New Roman" w:cs="Times New Roman"/>
                <w:color w:val="000000"/>
                <w:lang w:eastAsia="lv-LV"/>
              </w:rPr>
              <w:t>3</w:t>
            </w:r>
          </w:p>
        </w:tc>
        <w:tc>
          <w:tcPr>
            <w:tcW w:w="992" w:type="dxa"/>
            <w:tcBorders>
              <w:top w:val="nil"/>
              <w:left w:val="nil"/>
              <w:bottom w:val="single" w:sz="4" w:space="0" w:color="auto"/>
              <w:right w:val="single" w:sz="4" w:space="0" w:color="auto"/>
            </w:tcBorders>
            <w:shd w:val="clear" w:color="auto" w:fill="auto"/>
            <w:noWrap/>
            <w:vAlign w:val="center"/>
            <w:hideMark/>
          </w:tcPr>
          <w:p w14:paraId="0BAEEA7C" w14:textId="262B35AF"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r w:rsidR="002E1F28" w:rsidRPr="00D10820">
              <w:rPr>
                <w:rFonts w:eastAsia="Times New Roman" w:cs="Times New Roman"/>
                <w:color w:val="000000"/>
                <w:lang w:eastAsia="lv-LV"/>
              </w:rPr>
              <w:t>,</w:t>
            </w:r>
            <w:r w:rsidRPr="00D10820">
              <w:rPr>
                <w:rFonts w:eastAsia="Times New Roman" w:cs="Times New Roman"/>
                <w:color w:val="000000"/>
                <w:lang w:eastAsia="lv-LV"/>
              </w:rPr>
              <w:t>6</w:t>
            </w:r>
          </w:p>
        </w:tc>
        <w:tc>
          <w:tcPr>
            <w:tcW w:w="992" w:type="dxa"/>
            <w:tcBorders>
              <w:top w:val="nil"/>
              <w:left w:val="nil"/>
              <w:bottom w:val="single" w:sz="4" w:space="0" w:color="auto"/>
              <w:right w:val="single" w:sz="4" w:space="0" w:color="auto"/>
            </w:tcBorders>
            <w:vAlign w:val="center"/>
          </w:tcPr>
          <w:p w14:paraId="50664D12" w14:textId="4EBDC44F"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r w:rsidR="002E1F28" w:rsidRPr="00D10820">
              <w:rPr>
                <w:rFonts w:eastAsia="Times New Roman" w:cs="Times New Roman"/>
                <w:color w:val="000000"/>
                <w:lang w:eastAsia="lv-LV"/>
              </w:rPr>
              <w:t>,</w:t>
            </w:r>
            <w:r w:rsidRPr="00D10820">
              <w:rPr>
                <w:rFonts w:eastAsia="Times New Roman" w:cs="Times New Roman"/>
                <w:color w:val="000000"/>
                <w:lang w:eastAsia="lv-LV"/>
              </w:rPr>
              <w:t>3</w:t>
            </w:r>
          </w:p>
        </w:tc>
      </w:tr>
      <w:tr w:rsidR="004D2122" w:rsidRPr="00D10820" w14:paraId="7E0EC499" w14:textId="77777777">
        <w:trPr>
          <w:trHeight w:val="300"/>
        </w:trPr>
        <w:tc>
          <w:tcPr>
            <w:tcW w:w="3742" w:type="dxa"/>
            <w:tcBorders>
              <w:top w:val="nil"/>
              <w:left w:val="nil"/>
              <w:bottom w:val="nil"/>
              <w:right w:val="nil"/>
            </w:tcBorders>
            <w:shd w:val="clear" w:color="auto" w:fill="auto"/>
            <w:noWrap/>
            <w:vAlign w:val="bottom"/>
            <w:hideMark/>
          </w:tcPr>
          <w:p w14:paraId="587E0E5E" w14:textId="77777777" w:rsidR="004D2122" w:rsidRPr="00D10820" w:rsidRDefault="004D2122">
            <w:pPr>
              <w:spacing w:after="0" w:line="240" w:lineRule="auto"/>
              <w:jc w:val="left"/>
              <w:rPr>
                <w:rFonts w:eastAsia="Times New Roman" w:cs="Times New Roman"/>
                <w:color w:val="000000"/>
                <w:lang w:eastAsia="lv-LV"/>
              </w:rPr>
            </w:pPr>
          </w:p>
        </w:tc>
        <w:tc>
          <w:tcPr>
            <w:tcW w:w="992" w:type="dxa"/>
            <w:tcBorders>
              <w:top w:val="nil"/>
              <w:left w:val="nil"/>
              <w:bottom w:val="nil"/>
              <w:right w:val="nil"/>
            </w:tcBorders>
            <w:shd w:val="clear" w:color="auto" w:fill="auto"/>
            <w:noWrap/>
            <w:vAlign w:val="center"/>
            <w:hideMark/>
          </w:tcPr>
          <w:p w14:paraId="76FA072F" w14:textId="77777777" w:rsidR="004D2122" w:rsidRPr="00D10820" w:rsidRDefault="004D2122">
            <w:pPr>
              <w:spacing w:after="0" w:line="240" w:lineRule="auto"/>
              <w:jc w:val="center"/>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center"/>
            <w:hideMark/>
          </w:tcPr>
          <w:p w14:paraId="70F28A83" w14:textId="77777777" w:rsidR="004D2122" w:rsidRPr="00D10820" w:rsidRDefault="004D2122">
            <w:pPr>
              <w:spacing w:after="0" w:line="240" w:lineRule="auto"/>
              <w:jc w:val="center"/>
              <w:rPr>
                <w:rFonts w:eastAsia="Times New Roman" w:cs="Times New Roman"/>
                <w:sz w:val="20"/>
                <w:szCs w:val="20"/>
                <w:lang w:eastAsia="lv-LV"/>
              </w:rPr>
            </w:pPr>
          </w:p>
        </w:tc>
        <w:tc>
          <w:tcPr>
            <w:tcW w:w="992" w:type="dxa"/>
            <w:tcBorders>
              <w:top w:val="nil"/>
              <w:left w:val="nil"/>
              <w:bottom w:val="nil"/>
              <w:right w:val="nil"/>
            </w:tcBorders>
          </w:tcPr>
          <w:p w14:paraId="23B8A7EC" w14:textId="77777777" w:rsidR="004D2122" w:rsidRPr="00D10820" w:rsidRDefault="004D2122">
            <w:pPr>
              <w:spacing w:after="0" w:line="240" w:lineRule="auto"/>
              <w:jc w:val="center"/>
              <w:rPr>
                <w:rFonts w:eastAsia="Times New Roman" w:cs="Times New Roman"/>
                <w:sz w:val="20"/>
                <w:szCs w:val="20"/>
                <w:lang w:eastAsia="lv-LV"/>
              </w:rPr>
            </w:pPr>
          </w:p>
        </w:tc>
      </w:tr>
      <w:tr w:rsidR="004D2122" w:rsidRPr="00D10820" w14:paraId="3941C0ED" w14:textId="77777777">
        <w:trPr>
          <w:trHeight w:val="30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926CF"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Pieteikuma veids - informatīva rakstura jautājums,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72852D"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90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6BEF1B"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91</w:t>
            </w:r>
          </w:p>
        </w:tc>
        <w:tc>
          <w:tcPr>
            <w:tcW w:w="992" w:type="dxa"/>
            <w:tcBorders>
              <w:top w:val="single" w:sz="4" w:space="0" w:color="auto"/>
              <w:left w:val="nil"/>
              <w:bottom w:val="single" w:sz="4" w:space="0" w:color="auto"/>
              <w:right w:val="single" w:sz="4" w:space="0" w:color="auto"/>
            </w:tcBorders>
            <w:vAlign w:val="center"/>
          </w:tcPr>
          <w:p w14:paraId="6CC0BDE4"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90</w:t>
            </w:r>
          </w:p>
        </w:tc>
      </w:tr>
      <w:tr w:rsidR="004D2122" w:rsidRPr="00D10820" w14:paraId="3E967B45"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2A93098F"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Iedzīvotāju priekšlikumi un pateicības, %</w:t>
            </w:r>
          </w:p>
        </w:tc>
        <w:tc>
          <w:tcPr>
            <w:tcW w:w="992" w:type="dxa"/>
            <w:tcBorders>
              <w:top w:val="nil"/>
              <w:left w:val="nil"/>
              <w:bottom w:val="single" w:sz="4" w:space="0" w:color="auto"/>
              <w:right w:val="single" w:sz="4" w:space="0" w:color="auto"/>
            </w:tcBorders>
            <w:shd w:val="clear" w:color="auto" w:fill="auto"/>
            <w:noWrap/>
            <w:vAlign w:val="center"/>
            <w:hideMark/>
          </w:tcPr>
          <w:p w14:paraId="65E27509" w14:textId="1BF2A5A3"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r w:rsidR="00334647" w:rsidRPr="00D10820">
              <w:rPr>
                <w:rFonts w:eastAsia="Times New Roman" w:cs="Times New Roman"/>
                <w:color w:val="000000"/>
                <w:lang w:eastAsia="lv-LV"/>
              </w:rPr>
              <w:t>,</w:t>
            </w:r>
            <w:r w:rsidRPr="00D10820">
              <w:rPr>
                <w:rFonts w:eastAsia="Times New Roman" w:cs="Times New Roman"/>
                <w:color w:val="000000"/>
                <w:lang w:eastAsia="lv-LV"/>
              </w:rPr>
              <w:t>6</w:t>
            </w:r>
          </w:p>
        </w:tc>
        <w:tc>
          <w:tcPr>
            <w:tcW w:w="992" w:type="dxa"/>
            <w:tcBorders>
              <w:top w:val="nil"/>
              <w:left w:val="nil"/>
              <w:bottom w:val="single" w:sz="4" w:space="0" w:color="auto"/>
              <w:right w:val="single" w:sz="4" w:space="0" w:color="auto"/>
            </w:tcBorders>
            <w:shd w:val="clear" w:color="auto" w:fill="auto"/>
            <w:noWrap/>
            <w:vAlign w:val="center"/>
            <w:hideMark/>
          </w:tcPr>
          <w:p w14:paraId="3BB0BC0D" w14:textId="0803ADFA"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r w:rsidR="00334647" w:rsidRPr="00D10820">
              <w:rPr>
                <w:rFonts w:eastAsia="Times New Roman" w:cs="Times New Roman"/>
                <w:color w:val="000000"/>
                <w:lang w:eastAsia="lv-LV"/>
              </w:rPr>
              <w:t>,</w:t>
            </w:r>
            <w:r w:rsidRPr="00D10820">
              <w:rPr>
                <w:rFonts w:eastAsia="Times New Roman" w:cs="Times New Roman"/>
                <w:color w:val="000000"/>
                <w:lang w:eastAsia="lv-LV"/>
              </w:rPr>
              <w:t>6</w:t>
            </w:r>
          </w:p>
        </w:tc>
        <w:tc>
          <w:tcPr>
            <w:tcW w:w="992" w:type="dxa"/>
            <w:tcBorders>
              <w:top w:val="nil"/>
              <w:left w:val="nil"/>
              <w:bottom w:val="single" w:sz="4" w:space="0" w:color="auto"/>
              <w:right w:val="single" w:sz="4" w:space="0" w:color="auto"/>
            </w:tcBorders>
            <w:vAlign w:val="center"/>
          </w:tcPr>
          <w:p w14:paraId="062B1A24"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w:t>
            </w:r>
          </w:p>
        </w:tc>
      </w:tr>
      <w:tr w:rsidR="004D2122" w:rsidRPr="00D10820" w14:paraId="6581318D" w14:textId="77777777">
        <w:trPr>
          <w:trHeight w:val="300"/>
        </w:trPr>
        <w:tc>
          <w:tcPr>
            <w:tcW w:w="3742" w:type="dxa"/>
            <w:tcBorders>
              <w:top w:val="nil"/>
              <w:left w:val="single" w:sz="4" w:space="0" w:color="auto"/>
              <w:bottom w:val="single" w:sz="4" w:space="0" w:color="auto"/>
              <w:right w:val="single" w:sz="4" w:space="0" w:color="auto"/>
            </w:tcBorders>
            <w:shd w:val="clear" w:color="auto" w:fill="auto"/>
            <w:noWrap/>
            <w:vAlign w:val="bottom"/>
            <w:hideMark/>
          </w:tcPr>
          <w:p w14:paraId="2E03D5A4" w14:textId="1C2F72BA" w:rsidR="004D2122" w:rsidRPr="00D10820" w:rsidRDefault="00334647">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S</w:t>
            </w:r>
            <w:r w:rsidR="004D2122" w:rsidRPr="00D10820">
              <w:rPr>
                <w:rFonts w:eastAsia="Times New Roman" w:cs="Times New Roman"/>
                <w:color w:val="000000"/>
                <w:lang w:eastAsia="lv-LV"/>
              </w:rPr>
              <w:t>ūdzības vai pretenzijas par saņemto pakalpojumu, nepilnības, %</w:t>
            </w:r>
          </w:p>
        </w:tc>
        <w:tc>
          <w:tcPr>
            <w:tcW w:w="992" w:type="dxa"/>
            <w:tcBorders>
              <w:top w:val="nil"/>
              <w:left w:val="nil"/>
              <w:bottom w:val="single" w:sz="4" w:space="0" w:color="auto"/>
              <w:right w:val="single" w:sz="4" w:space="0" w:color="auto"/>
            </w:tcBorders>
            <w:shd w:val="clear" w:color="auto" w:fill="auto"/>
            <w:noWrap/>
            <w:vAlign w:val="center"/>
            <w:hideMark/>
          </w:tcPr>
          <w:p w14:paraId="6427CAAB"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w:t>
            </w:r>
          </w:p>
        </w:tc>
        <w:tc>
          <w:tcPr>
            <w:tcW w:w="992" w:type="dxa"/>
            <w:tcBorders>
              <w:top w:val="nil"/>
              <w:left w:val="nil"/>
              <w:bottom w:val="single" w:sz="4" w:space="0" w:color="auto"/>
              <w:right w:val="single" w:sz="4" w:space="0" w:color="auto"/>
            </w:tcBorders>
            <w:shd w:val="clear" w:color="auto" w:fill="auto"/>
            <w:noWrap/>
            <w:vAlign w:val="center"/>
            <w:hideMark/>
          </w:tcPr>
          <w:p w14:paraId="6596F702"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w:t>
            </w:r>
          </w:p>
        </w:tc>
        <w:tc>
          <w:tcPr>
            <w:tcW w:w="992" w:type="dxa"/>
            <w:tcBorders>
              <w:top w:val="nil"/>
              <w:left w:val="nil"/>
              <w:bottom w:val="single" w:sz="4" w:space="0" w:color="auto"/>
              <w:right w:val="single" w:sz="4" w:space="0" w:color="auto"/>
            </w:tcBorders>
            <w:vAlign w:val="center"/>
          </w:tcPr>
          <w:p w14:paraId="6B8EEF5A"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w:t>
            </w:r>
          </w:p>
        </w:tc>
      </w:tr>
      <w:tr w:rsidR="004D2122" w:rsidRPr="00D10820" w14:paraId="048DAA91" w14:textId="77777777">
        <w:trPr>
          <w:trHeight w:val="300"/>
        </w:trPr>
        <w:tc>
          <w:tcPr>
            <w:tcW w:w="3742" w:type="dxa"/>
            <w:tcBorders>
              <w:top w:val="nil"/>
              <w:left w:val="nil"/>
              <w:bottom w:val="nil"/>
              <w:right w:val="nil"/>
            </w:tcBorders>
            <w:shd w:val="clear" w:color="auto" w:fill="auto"/>
            <w:noWrap/>
            <w:vAlign w:val="bottom"/>
            <w:hideMark/>
          </w:tcPr>
          <w:p w14:paraId="2856D0C1" w14:textId="77777777" w:rsidR="004D2122" w:rsidRPr="00D10820" w:rsidRDefault="004D2122">
            <w:pPr>
              <w:spacing w:after="0" w:line="240" w:lineRule="auto"/>
              <w:jc w:val="left"/>
              <w:rPr>
                <w:rFonts w:eastAsia="Times New Roman" w:cs="Times New Roman"/>
                <w:color w:val="000000"/>
                <w:lang w:eastAsia="lv-LV"/>
              </w:rPr>
            </w:pPr>
          </w:p>
        </w:tc>
        <w:tc>
          <w:tcPr>
            <w:tcW w:w="992" w:type="dxa"/>
            <w:tcBorders>
              <w:top w:val="nil"/>
              <w:left w:val="nil"/>
              <w:bottom w:val="nil"/>
              <w:right w:val="nil"/>
            </w:tcBorders>
            <w:shd w:val="clear" w:color="auto" w:fill="auto"/>
            <w:noWrap/>
            <w:vAlign w:val="center"/>
            <w:hideMark/>
          </w:tcPr>
          <w:p w14:paraId="2593507C" w14:textId="77777777" w:rsidR="004D2122" w:rsidRPr="00D10820" w:rsidRDefault="004D2122">
            <w:pPr>
              <w:spacing w:after="0" w:line="240" w:lineRule="auto"/>
              <w:jc w:val="center"/>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center"/>
            <w:hideMark/>
          </w:tcPr>
          <w:p w14:paraId="1F836CC1" w14:textId="77777777" w:rsidR="004D2122" w:rsidRPr="00D10820" w:rsidRDefault="004D2122">
            <w:pPr>
              <w:spacing w:after="0" w:line="240" w:lineRule="auto"/>
              <w:jc w:val="center"/>
              <w:rPr>
                <w:rFonts w:eastAsia="Times New Roman" w:cs="Times New Roman"/>
                <w:sz w:val="20"/>
                <w:szCs w:val="20"/>
                <w:lang w:eastAsia="lv-LV"/>
              </w:rPr>
            </w:pPr>
          </w:p>
        </w:tc>
        <w:tc>
          <w:tcPr>
            <w:tcW w:w="992" w:type="dxa"/>
            <w:tcBorders>
              <w:top w:val="nil"/>
              <w:left w:val="nil"/>
              <w:bottom w:val="nil"/>
              <w:right w:val="nil"/>
            </w:tcBorders>
          </w:tcPr>
          <w:p w14:paraId="0FEFFB70" w14:textId="77777777" w:rsidR="004D2122" w:rsidRPr="00D10820" w:rsidRDefault="004D2122">
            <w:pPr>
              <w:spacing w:after="0" w:line="240" w:lineRule="auto"/>
              <w:jc w:val="center"/>
              <w:rPr>
                <w:rFonts w:eastAsia="Times New Roman" w:cs="Times New Roman"/>
                <w:sz w:val="20"/>
                <w:szCs w:val="20"/>
                <w:lang w:eastAsia="lv-LV"/>
              </w:rPr>
            </w:pPr>
          </w:p>
        </w:tc>
      </w:tr>
      <w:tr w:rsidR="004D2122" w:rsidRPr="00D10820" w14:paraId="5B902BA2" w14:textId="77777777">
        <w:trPr>
          <w:trHeight w:val="30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53CF7"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Reģistrētās pretenzijas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90A3BA" w14:textId="52F779A1"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2232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BE5E1CD" w14:textId="74779A3E"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2199</w:t>
            </w:r>
          </w:p>
        </w:tc>
        <w:tc>
          <w:tcPr>
            <w:tcW w:w="992" w:type="dxa"/>
            <w:tcBorders>
              <w:top w:val="single" w:sz="4" w:space="0" w:color="auto"/>
              <w:left w:val="nil"/>
              <w:bottom w:val="single" w:sz="4" w:space="0" w:color="auto"/>
              <w:right w:val="single" w:sz="4" w:space="0" w:color="auto"/>
            </w:tcBorders>
            <w:shd w:val="clear" w:color="auto" w:fill="auto"/>
          </w:tcPr>
          <w:p w14:paraId="0D14370A"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2239</w:t>
            </w:r>
          </w:p>
        </w:tc>
      </w:tr>
      <w:tr w:rsidR="004D2122" w:rsidRPr="00D10820" w14:paraId="218C9504" w14:textId="77777777">
        <w:trPr>
          <w:trHeight w:val="30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6DE1D"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Pamatotas pretenzijas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7E3C677" w14:textId="1719B4AE"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1313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841AB75" w14:textId="3F38708F"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1193</w:t>
            </w:r>
          </w:p>
        </w:tc>
        <w:tc>
          <w:tcPr>
            <w:tcW w:w="992" w:type="dxa"/>
            <w:tcBorders>
              <w:top w:val="single" w:sz="4" w:space="0" w:color="auto"/>
              <w:left w:val="nil"/>
              <w:bottom w:val="single" w:sz="4" w:space="0" w:color="auto"/>
              <w:right w:val="single" w:sz="4" w:space="0" w:color="auto"/>
            </w:tcBorders>
            <w:shd w:val="clear" w:color="auto" w:fill="auto"/>
          </w:tcPr>
          <w:p w14:paraId="7A5B7461"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1228</w:t>
            </w:r>
          </w:p>
        </w:tc>
      </w:tr>
      <w:tr w:rsidR="004D2122" w:rsidRPr="00D10820" w14:paraId="242D267D" w14:textId="77777777">
        <w:trPr>
          <w:trHeight w:val="34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D83F6"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Pamatotas pretenzijas,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FC2F1D"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A82E98"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54</w:t>
            </w:r>
          </w:p>
        </w:tc>
        <w:tc>
          <w:tcPr>
            <w:tcW w:w="992" w:type="dxa"/>
            <w:tcBorders>
              <w:top w:val="single" w:sz="4" w:space="0" w:color="auto"/>
              <w:left w:val="nil"/>
              <w:bottom w:val="single" w:sz="4" w:space="0" w:color="auto"/>
              <w:right w:val="single" w:sz="4" w:space="0" w:color="auto"/>
            </w:tcBorders>
            <w:shd w:val="clear" w:color="auto" w:fill="auto"/>
          </w:tcPr>
          <w:p w14:paraId="2F106CDD"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55</w:t>
            </w:r>
          </w:p>
        </w:tc>
      </w:tr>
      <w:tr w:rsidR="004D2122" w:rsidRPr="00D10820" w14:paraId="10CF8FB3" w14:textId="77777777">
        <w:trPr>
          <w:trHeight w:val="34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A58D5" w14:textId="77777777" w:rsidR="004D2122" w:rsidRPr="00D10820" w:rsidRDefault="004D212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Pateicības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9ED1E6"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642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9E73B65"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718</w:t>
            </w:r>
          </w:p>
        </w:tc>
        <w:tc>
          <w:tcPr>
            <w:tcW w:w="992" w:type="dxa"/>
            <w:tcBorders>
              <w:top w:val="single" w:sz="4" w:space="0" w:color="auto"/>
              <w:left w:val="nil"/>
              <w:bottom w:val="single" w:sz="4" w:space="0" w:color="auto"/>
              <w:right w:val="single" w:sz="4" w:space="0" w:color="auto"/>
            </w:tcBorders>
            <w:shd w:val="clear" w:color="auto" w:fill="auto"/>
          </w:tcPr>
          <w:p w14:paraId="36DE7F8A" w14:textId="77777777" w:rsidR="004D2122" w:rsidRPr="00D10820" w:rsidRDefault="004D2122">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825</w:t>
            </w:r>
          </w:p>
        </w:tc>
      </w:tr>
      <w:tr w:rsidR="004D2122" w:rsidRPr="00D10820" w14:paraId="6C02F794" w14:textId="77777777">
        <w:trPr>
          <w:trHeight w:val="340"/>
        </w:trPr>
        <w:tc>
          <w:tcPr>
            <w:tcW w:w="3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89335" w14:textId="77777777" w:rsidR="004D2122" w:rsidRPr="00D10820" w:rsidRDefault="004D2122">
            <w:pPr>
              <w:spacing w:after="0" w:line="240" w:lineRule="auto"/>
              <w:jc w:val="left"/>
              <w:rPr>
                <w:rFonts w:eastAsia="Times New Roman" w:cs="Times New Roman"/>
                <w:color w:val="000000"/>
                <w:lang w:eastAsia="lv-LV"/>
              </w:rPr>
            </w:pPr>
            <w:r w:rsidRPr="00D10820">
              <w:t>Izsniegtas kartes (personalizēti e-taloni, rīdzinieku, skolēnu, pavadoņu kartes)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AC40F2C" w14:textId="20C8D1C1" w:rsidR="004D2122" w:rsidRPr="00D10820" w:rsidRDefault="004D2122">
            <w:pPr>
              <w:spacing w:after="0" w:line="240" w:lineRule="auto"/>
              <w:jc w:val="center"/>
              <w:rPr>
                <w:rFonts w:eastAsia="Times New Roman" w:cs="Times New Roman"/>
                <w:color w:val="000000"/>
                <w:lang w:eastAsia="lv-LV"/>
              </w:rPr>
            </w:pPr>
            <w:r w:rsidRPr="00D10820">
              <w:t>87</w:t>
            </w:r>
            <w:r w:rsidR="00334647" w:rsidRPr="00D10820">
              <w:t> </w:t>
            </w:r>
            <w:r w:rsidRPr="00D10820">
              <w:t>543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8710A8" w14:textId="39BA6791" w:rsidR="004D2122" w:rsidRPr="00D10820" w:rsidRDefault="004D2122">
            <w:pPr>
              <w:spacing w:after="0" w:line="240" w:lineRule="auto"/>
              <w:jc w:val="center"/>
              <w:rPr>
                <w:rFonts w:eastAsia="Times New Roman" w:cs="Times New Roman"/>
                <w:color w:val="000000"/>
                <w:lang w:eastAsia="lv-LV"/>
              </w:rPr>
            </w:pPr>
            <w:r w:rsidRPr="00D10820">
              <w:t>101</w:t>
            </w:r>
            <w:r w:rsidR="00334647" w:rsidRPr="00D10820">
              <w:t> </w:t>
            </w:r>
            <w:r w:rsidRPr="00D10820">
              <w:t>159</w:t>
            </w:r>
          </w:p>
        </w:tc>
        <w:tc>
          <w:tcPr>
            <w:tcW w:w="992" w:type="dxa"/>
            <w:tcBorders>
              <w:top w:val="single" w:sz="4" w:space="0" w:color="auto"/>
              <w:left w:val="nil"/>
              <w:bottom w:val="single" w:sz="4" w:space="0" w:color="auto"/>
              <w:right w:val="single" w:sz="4" w:space="0" w:color="auto"/>
            </w:tcBorders>
            <w:shd w:val="clear" w:color="auto" w:fill="auto"/>
            <w:vAlign w:val="center"/>
          </w:tcPr>
          <w:p w14:paraId="2E96D8AC" w14:textId="179C0F78" w:rsidR="004D2122" w:rsidRPr="00D10820" w:rsidRDefault="004D2122">
            <w:pPr>
              <w:spacing w:after="0" w:line="240" w:lineRule="auto"/>
              <w:jc w:val="center"/>
            </w:pPr>
            <w:r w:rsidRPr="00D10820">
              <w:t>81</w:t>
            </w:r>
            <w:r w:rsidR="00334647" w:rsidRPr="00D10820">
              <w:t> </w:t>
            </w:r>
            <w:r w:rsidRPr="00D10820">
              <w:t>305</w:t>
            </w:r>
          </w:p>
        </w:tc>
      </w:tr>
    </w:tbl>
    <w:p w14:paraId="48E0D257" w14:textId="77777777" w:rsidR="004D2122" w:rsidRPr="00D10820" w:rsidRDefault="004D2122" w:rsidP="004D2122">
      <w:pPr>
        <w:spacing w:before="120" w:after="120"/>
        <w:rPr>
          <w:rFonts w:cs="Times New Roman"/>
        </w:rPr>
      </w:pPr>
    </w:p>
    <w:p w14:paraId="73F22AE5" w14:textId="353CA686" w:rsidR="004D2122" w:rsidRPr="00D10820" w:rsidRDefault="004D2122" w:rsidP="004D2122">
      <w:pPr>
        <w:spacing w:before="120" w:after="120"/>
        <w:rPr>
          <w:rFonts w:cs="Times New Roman"/>
        </w:rPr>
      </w:pPr>
      <w:r w:rsidRPr="00D10820">
        <w:rPr>
          <w:rFonts w:cs="Times New Roman"/>
        </w:rPr>
        <w:t>2024. gadā Rīgas satiksme ir saņēmusi  126</w:t>
      </w:r>
      <w:r w:rsidR="009A17AB" w:rsidRPr="00D10820">
        <w:rPr>
          <w:rFonts w:cs="Times New Roman"/>
        </w:rPr>
        <w:t> </w:t>
      </w:r>
      <w:r w:rsidRPr="00D10820">
        <w:rPr>
          <w:rFonts w:cs="Times New Roman"/>
        </w:rPr>
        <w:t>347 klientu pieteikumus (2023.</w:t>
      </w:r>
      <w:r w:rsidR="009A17AB" w:rsidRPr="00D10820">
        <w:rPr>
          <w:rFonts w:cs="Times New Roman"/>
        </w:rPr>
        <w:t> </w:t>
      </w:r>
      <w:r w:rsidRPr="00D10820">
        <w:rPr>
          <w:rFonts w:cs="Times New Roman"/>
        </w:rPr>
        <w:t>gadā – 162</w:t>
      </w:r>
      <w:r w:rsidR="009A17AB" w:rsidRPr="00D10820">
        <w:rPr>
          <w:rFonts w:cs="Times New Roman"/>
        </w:rPr>
        <w:t> </w:t>
      </w:r>
      <w:r w:rsidRPr="00D10820">
        <w:rPr>
          <w:rFonts w:cs="Times New Roman"/>
        </w:rPr>
        <w:t>832), no tiem 82,4 % saņemti telefoniski, 16,2 % saņemti elektroniski, 1</w:t>
      </w:r>
      <w:r w:rsidR="009A17AB" w:rsidRPr="00D10820">
        <w:rPr>
          <w:rFonts w:cs="Times New Roman"/>
        </w:rPr>
        <w:t> </w:t>
      </w:r>
      <w:r w:rsidRPr="00D10820">
        <w:rPr>
          <w:rFonts w:cs="Times New Roman"/>
        </w:rPr>
        <w:t>% iesniegti Rīgas satiksmes klientu centros un 0,3 % pieteikumu iesūtīti, izmantojot sociālos tīklus (Facebook, X). Ikviens klienta pieteikums tiek reģistrēts, izvērtēts un ņemts vērā, pilnveidojot sniegtā pakalpojuma kvalitāti.</w:t>
      </w:r>
    </w:p>
    <w:p w14:paraId="2C64847C" w14:textId="77777777" w:rsidR="004D2122" w:rsidRPr="00D10820" w:rsidRDefault="004D2122" w:rsidP="004D2122">
      <w:pPr>
        <w:rPr>
          <w:rFonts w:cs="Times New Roman"/>
        </w:rPr>
      </w:pPr>
      <w:r w:rsidRPr="00D10820">
        <w:rPr>
          <w:rFonts w:eastAsiaTheme="majorEastAsia" w:cs="Times New Roman"/>
          <w:noProof/>
          <w:color w:val="1F3763" w:themeColor="accent1" w:themeShade="7F"/>
        </w:rPr>
        <w:drawing>
          <wp:inline distT="0" distB="0" distL="0" distR="0" wp14:anchorId="6685E77D" wp14:editId="3A0EA1D1">
            <wp:extent cx="3528000" cy="2225284"/>
            <wp:effectExtent l="0" t="0" r="0" b="3810"/>
            <wp:docPr id="545003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28000" cy="2225284"/>
                    </a:xfrm>
                    <a:prstGeom prst="rect">
                      <a:avLst/>
                    </a:prstGeom>
                    <a:noFill/>
                    <a:ln>
                      <a:noFill/>
                    </a:ln>
                  </pic:spPr>
                </pic:pic>
              </a:graphicData>
            </a:graphic>
          </wp:inline>
        </w:drawing>
      </w:r>
    </w:p>
    <w:p w14:paraId="273B551A" w14:textId="1E3B7F95" w:rsidR="004D2122" w:rsidRPr="00D10820" w:rsidRDefault="004D2122" w:rsidP="004D2122">
      <w:pPr>
        <w:rPr>
          <w:rFonts w:cs="Times New Roman"/>
        </w:rPr>
      </w:pPr>
      <w:r w:rsidRPr="00D10820">
        <w:rPr>
          <w:rFonts w:cs="Times New Roman"/>
        </w:rPr>
        <w:t>90</w:t>
      </w:r>
      <w:r w:rsidR="00CA1077" w:rsidRPr="00D10820">
        <w:rPr>
          <w:rFonts w:cs="Times New Roman"/>
        </w:rPr>
        <w:t> </w:t>
      </w:r>
      <w:r w:rsidRPr="00D10820">
        <w:rPr>
          <w:rFonts w:cs="Times New Roman"/>
        </w:rPr>
        <w:t>% visu pieteikumu ir informatīvi jautājumi, 8</w:t>
      </w:r>
      <w:r w:rsidR="00CA1077" w:rsidRPr="00D10820">
        <w:rPr>
          <w:rFonts w:cs="Times New Roman"/>
        </w:rPr>
        <w:t> </w:t>
      </w:r>
      <w:r w:rsidRPr="00D10820">
        <w:rPr>
          <w:rFonts w:cs="Times New Roman"/>
        </w:rPr>
        <w:t xml:space="preserve">% sūdzības vai pretenzijas par saņemto pakalpojumu, vai informējuši par nepilnībām. Visbiežāk klienti ziņo par autostāvvietu maksas automātu darbības traucējumiem, sabiedriskā transportlīdzekļa vadītāju braukšanas kultūru. Visi pieteikumi </w:t>
      </w:r>
      <w:r w:rsidR="00CA1077" w:rsidRPr="00D10820">
        <w:rPr>
          <w:rFonts w:cs="Times New Roman"/>
        </w:rPr>
        <w:t>tiek</w:t>
      </w:r>
      <w:r w:rsidRPr="00D10820">
        <w:rPr>
          <w:rFonts w:cs="Times New Roman"/>
        </w:rPr>
        <w:t xml:space="preserve"> nosūtīti atbildīgajām struktūrvienībām</w:t>
      </w:r>
      <w:r w:rsidR="00CA1077" w:rsidRPr="00D10820">
        <w:rPr>
          <w:rFonts w:cs="Times New Roman"/>
        </w:rPr>
        <w:t>,</w:t>
      </w:r>
      <w:r w:rsidRPr="00D10820">
        <w:rPr>
          <w:rFonts w:cs="Times New Roman"/>
        </w:rPr>
        <w:t xml:space="preserve"> pakalpojuma kvalitātes izvērtēšanai un uzlabošanai. </w:t>
      </w:r>
    </w:p>
    <w:p w14:paraId="2A3C87EF" w14:textId="28365476" w:rsidR="004D2122" w:rsidRPr="00D10820" w:rsidRDefault="004D2122" w:rsidP="004D2122">
      <w:r w:rsidRPr="00D10820">
        <w:rPr>
          <w:rFonts w:cs="Times New Roman"/>
        </w:rPr>
        <w:t>Salīdzinājumā ar 2023.</w:t>
      </w:r>
      <w:r w:rsidR="00CA1077" w:rsidRPr="00D10820">
        <w:rPr>
          <w:rFonts w:cs="Times New Roman"/>
        </w:rPr>
        <w:t> </w:t>
      </w:r>
      <w:r w:rsidRPr="00D10820">
        <w:rPr>
          <w:rFonts w:cs="Times New Roman"/>
        </w:rPr>
        <w:t>gadu, 2024.</w:t>
      </w:r>
      <w:r w:rsidR="00CA1077" w:rsidRPr="00D10820">
        <w:rPr>
          <w:rFonts w:cs="Times New Roman"/>
        </w:rPr>
        <w:t> </w:t>
      </w:r>
      <w:r w:rsidRPr="00D10820">
        <w:rPr>
          <w:rFonts w:cs="Times New Roman"/>
        </w:rPr>
        <w:t>gadā klientu pieteikumu skaits samazinājies par 22</w:t>
      </w:r>
      <w:r w:rsidR="00CA1077" w:rsidRPr="00D10820">
        <w:rPr>
          <w:rFonts w:cs="Times New Roman"/>
        </w:rPr>
        <w:t> </w:t>
      </w:r>
      <w:r w:rsidRPr="00D10820">
        <w:rPr>
          <w:rFonts w:cs="Times New Roman"/>
        </w:rPr>
        <w:t>%, kas skaidrojams ar izmaiņām kustību grafika attēlojumā un nodrošinātiem reāllaika datiem, kas ļauj klientiem sekot līdzi transporta kustībai, veiksmīgāk plānot savu braukšanas laiku. S</w:t>
      </w:r>
      <w:r w:rsidRPr="00D10820">
        <w:t>amazinājies jautājumu skaits par aktuālajiem kavējumiem - 2023.</w:t>
      </w:r>
      <w:r w:rsidR="00CA1077" w:rsidRPr="00D10820">
        <w:t> </w:t>
      </w:r>
      <w:r w:rsidRPr="00D10820">
        <w:t>gadā 28</w:t>
      </w:r>
      <w:r w:rsidR="00CA1077" w:rsidRPr="00D10820">
        <w:t> </w:t>
      </w:r>
      <w:r w:rsidRPr="00D10820">
        <w:t>697 reizes klienti jautāja par transporta kustību pilsētā, savukārt 2024.</w:t>
      </w:r>
      <w:r w:rsidR="00CA1077" w:rsidRPr="00D10820">
        <w:t> </w:t>
      </w:r>
      <w:r w:rsidRPr="00D10820">
        <w:t>gadā šādu jautājumu bija par 39</w:t>
      </w:r>
      <w:r w:rsidR="00CA1077" w:rsidRPr="00D10820">
        <w:t> </w:t>
      </w:r>
      <w:r w:rsidRPr="00D10820">
        <w:t>% mazāk – 17</w:t>
      </w:r>
      <w:r w:rsidR="00CA1077" w:rsidRPr="00D10820">
        <w:t> </w:t>
      </w:r>
      <w:r w:rsidRPr="00D10820">
        <w:t>519 reizes.</w:t>
      </w:r>
    </w:p>
    <w:p w14:paraId="6F37AC38" w14:textId="05DE8BCD" w:rsidR="004D2122" w:rsidRPr="00D10820" w:rsidRDefault="004D2122" w:rsidP="004D2122">
      <w:r w:rsidRPr="00D10820">
        <w:t>2024.</w:t>
      </w:r>
      <w:r w:rsidR="00CA1077" w:rsidRPr="00D10820">
        <w:t> </w:t>
      </w:r>
      <w:r w:rsidRPr="00D10820">
        <w:t>gadā ir reģistrētas 2239 pretenzijas (2023</w:t>
      </w:r>
      <w:r w:rsidR="00CA1077" w:rsidRPr="00D10820">
        <w:t>. gadā</w:t>
      </w:r>
      <w:r w:rsidRPr="00D10820">
        <w:t xml:space="preserve"> – 2199), no kurām 1228 (55</w:t>
      </w:r>
      <w:r w:rsidR="00CA1077" w:rsidRPr="00D10820">
        <w:t> </w:t>
      </w:r>
      <w:r w:rsidRPr="00D10820">
        <w:t xml:space="preserve">%) pēc izvērtēšanas atzītas par pamatotām. </w:t>
      </w:r>
    </w:p>
    <w:p w14:paraId="45D6DCBA" w14:textId="551B8F3F" w:rsidR="004D2122" w:rsidRPr="00D10820" w:rsidRDefault="003A6BCA" w:rsidP="004D2122">
      <w:r w:rsidRPr="00D10820">
        <w:t>Novērtējot</w:t>
      </w:r>
      <w:r w:rsidR="004D2122" w:rsidRPr="00D10820">
        <w:t xml:space="preserve"> sniegto pakalpojumu </w:t>
      </w:r>
      <w:r w:rsidRPr="00D10820">
        <w:t>kvalitāti</w:t>
      </w:r>
      <w:r w:rsidR="00CA1077" w:rsidRPr="00D10820">
        <w:t>,</w:t>
      </w:r>
      <w:r w:rsidRPr="00D10820">
        <w:t xml:space="preserve"> esam saņēmuši</w:t>
      </w:r>
      <w:r w:rsidR="004D2122" w:rsidRPr="00D10820">
        <w:t xml:space="preserve"> </w:t>
      </w:r>
      <w:r w:rsidR="00A318C9" w:rsidRPr="00D10820">
        <w:t>825 pateicības.</w:t>
      </w:r>
      <w:r w:rsidR="004D2122" w:rsidRPr="00D10820">
        <w:t xml:space="preserve"> Lielākā daļa pateicību (77</w:t>
      </w:r>
      <w:r w:rsidR="00CA1077" w:rsidRPr="00D10820">
        <w:t> </w:t>
      </w:r>
      <w:r w:rsidR="004D2122" w:rsidRPr="00D10820">
        <w:t>%) ir par klientu apkalpošanu, nemainīgi visvairāk sabiedriskā transporta līdzekļa vadītājiem par to, ka pagaidīja pieturā, ka palīdzēja atrast pazaudēto mantu, un klientu apkalpošanas centru darbiniekiem par sniegto atbalstu, profesionalitāti un laipnību.</w:t>
      </w:r>
    </w:p>
    <w:p w14:paraId="5EDE9320" w14:textId="23346480" w:rsidR="004D2122" w:rsidRPr="00D10820" w:rsidRDefault="004D2122" w:rsidP="004D2122">
      <w:r w:rsidRPr="00D10820">
        <w:t>2024.</w:t>
      </w:r>
      <w:r w:rsidR="00CA1077" w:rsidRPr="00D10820">
        <w:t> </w:t>
      </w:r>
      <w:r w:rsidRPr="00D10820">
        <w:t>gadā izsniegtas 81 305 kartes (46</w:t>
      </w:r>
      <w:r w:rsidR="00CA1077" w:rsidRPr="00D10820">
        <w:t> </w:t>
      </w:r>
      <w:r w:rsidRPr="00D10820">
        <w:t>937 Rīdzinieka kartes, 17</w:t>
      </w:r>
      <w:r w:rsidR="00CA1077" w:rsidRPr="00D10820">
        <w:t> </w:t>
      </w:r>
      <w:r w:rsidRPr="00D10820">
        <w:t>434 Personalizētas kartes un 15</w:t>
      </w:r>
      <w:r w:rsidR="00CA1077" w:rsidRPr="00D10820">
        <w:t> </w:t>
      </w:r>
      <w:r w:rsidRPr="00D10820">
        <w:t>398 Skolēna kartes). Janvārī vēl bija jūtams pirmo izsniegto karšu nomaiņas laiks, taču pārējā periodā atgriezās ierastajā ritmā.</w:t>
      </w:r>
    </w:p>
    <w:p w14:paraId="0DFD03FF" w14:textId="21153066" w:rsidR="004D2122" w:rsidRPr="00D10820" w:rsidRDefault="004D2122" w:rsidP="004D2122">
      <w:r w:rsidRPr="00D10820">
        <w:t>No 2024.</w:t>
      </w:r>
      <w:r w:rsidR="00CA1077" w:rsidRPr="00D10820">
        <w:t> </w:t>
      </w:r>
      <w:r w:rsidRPr="00D10820">
        <w:t xml:space="preserve">gada jūnija </w:t>
      </w:r>
      <w:r w:rsidR="007856F2" w:rsidRPr="00D10820">
        <w:t>klientiem</w:t>
      </w:r>
      <w:r w:rsidR="00CA1077" w:rsidRPr="00D10820">
        <w:t>,</w:t>
      </w:r>
      <w:r w:rsidR="007856F2" w:rsidRPr="00D10820">
        <w:t xml:space="preserve"> kas iegādājas </w:t>
      </w:r>
      <w:r w:rsidR="002868F0" w:rsidRPr="00D10820">
        <w:t xml:space="preserve">mēnešbiļetes vai </w:t>
      </w:r>
      <w:r w:rsidR="00DE237B" w:rsidRPr="00D10820">
        <w:t>biļeti vairākiem br</w:t>
      </w:r>
      <w:r w:rsidR="00E35136" w:rsidRPr="00D10820">
        <w:t>a</w:t>
      </w:r>
      <w:r w:rsidR="00DE237B" w:rsidRPr="00D10820">
        <w:t xml:space="preserve">ucieniem, </w:t>
      </w:r>
      <w:r w:rsidR="00F677FA" w:rsidRPr="00D10820">
        <w:t xml:space="preserve">tiek </w:t>
      </w:r>
      <w:r w:rsidR="00DE237B" w:rsidRPr="00D10820">
        <w:t>piedāvā</w:t>
      </w:r>
      <w:r w:rsidR="00F677FA" w:rsidRPr="00D10820">
        <w:t>tas</w:t>
      </w:r>
      <w:r w:rsidR="00DE237B" w:rsidRPr="00D10820">
        <w:t xml:space="preserve"> </w:t>
      </w:r>
      <w:r w:rsidR="00937BB1" w:rsidRPr="00D10820">
        <w:t>plastikāta</w:t>
      </w:r>
      <w:r w:rsidR="00354568" w:rsidRPr="00D10820">
        <w:t xml:space="preserve"> </w:t>
      </w:r>
      <w:r w:rsidR="00651807" w:rsidRPr="00D10820">
        <w:t>kartes</w:t>
      </w:r>
      <w:r w:rsidR="00B24A0E" w:rsidRPr="00D10820">
        <w:t>, kas ir ilgtspējīgāks risinājums</w:t>
      </w:r>
      <w:r w:rsidRPr="00D10820">
        <w:t>.</w:t>
      </w:r>
      <w:r w:rsidR="009B7BE0" w:rsidRPr="00D10820">
        <w:t xml:space="preserve"> </w:t>
      </w:r>
      <w:r w:rsidRPr="00D10820">
        <w:t>Aprīlī šīs nepersonalizētās kartes tika aktivizētas, lai tajās varētu ielādēt biļetes (tāpēc zemāk diagrammā KAC darbību skaita pieaugums aprīlī</w:t>
      </w:r>
      <w:r w:rsidR="004207A8" w:rsidRPr="00D10820">
        <w:t>;</w:t>
      </w:r>
      <w:r w:rsidRPr="00D10820">
        <w:t xml:space="preserve"> </w:t>
      </w:r>
      <w:r w:rsidR="004207A8" w:rsidRPr="00D10820">
        <w:t>a</w:t>
      </w:r>
      <w:r w:rsidRPr="00D10820">
        <w:t>ugusts, septembris – skolēnu, studentu laiks).</w:t>
      </w:r>
    </w:p>
    <w:p w14:paraId="3E8F0D2D" w14:textId="77777777" w:rsidR="004D2122" w:rsidRPr="00D10820" w:rsidRDefault="004D2122" w:rsidP="004D2122">
      <w:r w:rsidRPr="00D10820">
        <w:rPr>
          <w:noProof/>
          <w14:ligatures w14:val="standardContextual"/>
        </w:rPr>
        <w:drawing>
          <wp:inline distT="0" distB="0" distL="0" distR="0" wp14:anchorId="5E62AEFB" wp14:editId="0ADFCE25">
            <wp:extent cx="4472940" cy="2035175"/>
            <wp:effectExtent l="0" t="0" r="3810" b="3175"/>
            <wp:docPr id="465346413"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46413" name="Picture 1" descr="A graph of different colored bars&#10;&#10;AI-generated content may be incorrect."/>
                    <pic:cNvPicPr/>
                  </pic:nvPicPr>
                  <pic:blipFill>
                    <a:blip r:embed="rId76">
                      <a:extLst>
                        <a:ext uri="{28A0092B-C50C-407E-A947-70E740481C1C}">
                          <a14:useLocalDpi xmlns:a14="http://schemas.microsoft.com/office/drawing/2010/main" val="0"/>
                        </a:ext>
                      </a:extLst>
                    </a:blip>
                    <a:stretch>
                      <a:fillRect/>
                    </a:stretch>
                  </pic:blipFill>
                  <pic:spPr>
                    <a:xfrm>
                      <a:off x="0" y="0"/>
                      <a:ext cx="4472940" cy="2035175"/>
                    </a:xfrm>
                    <a:prstGeom prst="rect">
                      <a:avLst/>
                    </a:prstGeom>
                  </pic:spPr>
                </pic:pic>
              </a:graphicData>
            </a:graphic>
          </wp:inline>
        </w:drawing>
      </w:r>
    </w:p>
    <w:p w14:paraId="10F95264" w14:textId="77777777" w:rsidR="004D2122" w:rsidRPr="00D10820" w:rsidRDefault="004D2122" w:rsidP="004D2122">
      <w:r w:rsidRPr="00D10820">
        <w:rPr>
          <w:noProof/>
          <w14:ligatures w14:val="standardContextual"/>
        </w:rPr>
        <w:drawing>
          <wp:inline distT="0" distB="0" distL="0" distR="0" wp14:anchorId="46F417B0" wp14:editId="1D3DA843">
            <wp:extent cx="4472940" cy="2747010"/>
            <wp:effectExtent l="0" t="0" r="3810" b="0"/>
            <wp:docPr id="114376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67114" name=""/>
                    <pic:cNvPicPr/>
                  </pic:nvPicPr>
                  <pic:blipFill>
                    <a:blip r:embed="rId77"/>
                    <a:stretch>
                      <a:fillRect/>
                    </a:stretch>
                  </pic:blipFill>
                  <pic:spPr>
                    <a:xfrm>
                      <a:off x="0" y="0"/>
                      <a:ext cx="4472940" cy="2747010"/>
                    </a:xfrm>
                    <a:prstGeom prst="rect">
                      <a:avLst/>
                    </a:prstGeom>
                  </pic:spPr>
                </pic:pic>
              </a:graphicData>
            </a:graphic>
          </wp:inline>
        </w:drawing>
      </w:r>
    </w:p>
    <w:p w14:paraId="47DA6E0A" w14:textId="77777777" w:rsidR="004D2122" w:rsidRPr="00D10820" w:rsidRDefault="004D2122" w:rsidP="004D2122">
      <w:r w:rsidRPr="00D10820">
        <w:t>Saistībā ar nepersonalizēto karšu pieprasījuma pieaugumu un ļoti straujo biļešu iegādes pieaugumu mobilajās lietotnēs, ir samazinājies pieprasījums viedkaršu (dzelteno e-talonu) iegādei.</w:t>
      </w:r>
    </w:p>
    <w:p w14:paraId="181DA298" w14:textId="44CCCBFE" w:rsidR="00E9331A" w:rsidRPr="00D10820" w:rsidRDefault="00522604" w:rsidP="00E9331A">
      <w:pPr>
        <w:spacing w:before="120"/>
        <w:rPr>
          <w:rFonts w:cs="Times New Roman"/>
        </w:rPr>
      </w:pPr>
      <w:r w:rsidRPr="00D10820">
        <w:rPr>
          <w:rFonts w:cs="Times New Roman"/>
        </w:rPr>
        <w:t xml:space="preserve">Saskaņā ar </w:t>
      </w:r>
      <w:r w:rsidR="00D02CB7" w:rsidRPr="00D10820">
        <w:rPr>
          <w:rFonts w:cs="Times New Roman"/>
        </w:rPr>
        <w:t>veiktās aptaujas datiem, e</w:t>
      </w:r>
      <w:r w:rsidR="00E9331A" w:rsidRPr="00D10820">
        <w:rPr>
          <w:rFonts w:cs="Times New Roman"/>
        </w:rPr>
        <w:t>-talona izmantošanas ērtuma vērtējuma indekss 2024.</w:t>
      </w:r>
      <w:r w:rsidR="005B5FE9" w:rsidRPr="00D10820">
        <w:rPr>
          <w:rFonts w:cs="Times New Roman"/>
        </w:rPr>
        <w:t> </w:t>
      </w:r>
      <w:r w:rsidR="00E9331A" w:rsidRPr="00D10820">
        <w:rPr>
          <w:rFonts w:cs="Times New Roman"/>
        </w:rPr>
        <w:t>gadā ir +43 (2022.</w:t>
      </w:r>
      <w:r w:rsidR="00D837EB" w:rsidRPr="00D10820">
        <w:rPr>
          <w:rFonts w:cs="Times New Roman"/>
        </w:rPr>
        <w:t> gadā</w:t>
      </w:r>
      <w:r w:rsidR="00F10BFF" w:rsidRPr="00D10820">
        <w:rPr>
          <w:rFonts w:cs="Times New Roman"/>
        </w:rPr>
        <w:t>:</w:t>
      </w:r>
      <w:r w:rsidR="00E9331A" w:rsidRPr="00D10820">
        <w:rPr>
          <w:rFonts w:cs="Times New Roman"/>
        </w:rPr>
        <w:t xml:space="preserve"> +57), kas ir otrais zemākais rezultāts pētījumu gaitā kopš 2011.</w:t>
      </w:r>
      <w:r w:rsidR="00F10BFF" w:rsidRPr="00D10820">
        <w:rPr>
          <w:rFonts w:cs="Times New Roman"/>
        </w:rPr>
        <w:t> </w:t>
      </w:r>
      <w:r w:rsidR="00E9331A" w:rsidRPr="00D10820">
        <w:rPr>
          <w:rFonts w:cs="Times New Roman"/>
        </w:rPr>
        <w:t>gada, savukārt koda biļeti kā ērtu vērtē kopumā 56</w:t>
      </w:r>
      <w:r w:rsidR="00F10BFF" w:rsidRPr="00D10820">
        <w:rPr>
          <w:rFonts w:cs="Times New Roman"/>
        </w:rPr>
        <w:t> </w:t>
      </w:r>
      <w:r w:rsidR="00E9331A" w:rsidRPr="00D10820">
        <w:rPr>
          <w:rFonts w:cs="Times New Roman"/>
        </w:rPr>
        <w:t>%.</w:t>
      </w:r>
    </w:p>
    <w:p w14:paraId="21BC59D0" w14:textId="27B87A28" w:rsidR="004D2122" w:rsidRPr="00D10820" w:rsidRDefault="004D2122" w:rsidP="004D2122">
      <w:r w:rsidRPr="00D10820">
        <w:t>2024.</w:t>
      </w:r>
      <w:r w:rsidR="00932904" w:rsidRPr="00D10820">
        <w:t> </w:t>
      </w:r>
      <w:r w:rsidRPr="00D10820">
        <w:t>gada 7.</w:t>
      </w:r>
      <w:r w:rsidR="00932904" w:rsidRPr="00D10820">
        <w:t> </w:t>
      </w:r>
      <w:r w:rsidRPr="00D10820">
        <w:t>maijā tika atvērts klientu apkalpošanas centrs t/c Origo, kas ir atvērts visas nedēļas dienas, tādā veidā kļūstot klientiem pieejamāki. Klienti ir iecienījuši šo centru, salīdzinājumā ar citiem klientu centriem Origo ir visvairāk apkalpoto klientu.</w:t>
      </w:r>
      <w:r w:rsidR="00A536C1" w:rsidRPr="00D10820">
        <w:t xml:space="preserve"> Arī 2025.</w:t>
      </w:r>
      <w:r w:rsidR="00BC39FA" w:rsidRPr="00D10820">
        <w:t> </w:t>
      </w:r>
      <w:r w:rsidR="00A536C1" w:rsidRPr="00D10820">
        <w:t>gadā paredzēts pārskatīt klientu apkalpošanas centru</w:t>
      </w:r>
      <w:r w:rsidR="00872DCB" w:rsidRPr="00D10820">
        <w:t xml:space="preserve"> atrašanās vietas un </w:t>
      </w:r>
      <w:r w:rsidR="00E5257E" w:rsidRPr="00D10820">
        <w:t xml:space="preserve">būt </w:t>
      </w:r>
      <w:r w:rsidR="00DD5257" w:rsidRPr="00D10820">
        <w:t>tuvāk klientiem.</w:t>
      </w:r>
    </w:p>
    <w:p w14:paraId="7EAFAAD8" w14:textId="2F271840" w:rsidR="0004065F" w:rsidRPr="00D10820" w:rsidRDefault="0083370C" w:rsidP="0004065F">
      <w:pPr>
        <w:rPr>
          <w:b/>
          <w:bCs/>
        </w:rPr>
      </w:pPr>
      <w:r w:rsidRPr="00D10820">
        <w:rPr>
          <w:b/>
          <w:bCs/>
        </w:rPr>
        <w:t>Klientu aptauju rezultāti</w:t>
      </w:r>
    </w:p>
    <w:p w14:paraId="343A11E9" w14:textId="70FA4821" w:rsidR="0004065F" w:rsidRPr="00D10820" w:rsidRDefault="00D44538" w:rsidP="0004065F">
      <w:pPr>
        <w:spacing w:before="160"/>
        <w:rPr>
          <w:rFonts w:cs="Times New Roman"/>
        </w:rPr>
      </w:pPr>
      <w:r w:rsidRPr="00D10820">
        <w:rPr>
          <w:rFonts w:cs="Times New Roman"/>
          <w:noProof/>
          <w14:ligatures w14:val="standardContextual"/>
        </w:rPr>
        <w:drawing>
          <wp:anchor distT="0" distB="0" distL="114300" distR="114300" simplePos="0" relativeHeight="251650048" behindDoc="0" locked="0" layoutInCell="1" allowOverlap="1" wp14:anchorId="1E5FF818" wp14:editId="00428953">
            <wp:simplePos x="0" y="0"/>
            <wp:positionH relativeFrom="column">
              <wp:posOffset>2413177</wp:posOffset>
            </wp:positionH>
            <wp:positionV relativeFrom="paragraph">
              <wp:posOffset>420341</wp:posOffset>
            </wp:positionV>
            <wp:extent cx="2304000" cy="2280693"/>
            <wp:effectExtent l="0" t="0" r="1270" b="5715"/>
            <wp:wrapThrough wrapText="bothSides">
              <wp:wrapPolygon edited="0">
                <wp:start x="0" y="0"/>
                <wp:lineTo x="0" y="21474"/>
                <wp:lineTo x="21433" y="21474"/>
                <wp:lineTo x="21433" y="0"/>
                <wp:lineTo x="0" y="0"/>
              </wp:wrapPolygon>
            </wp:wrapThrough>
            <wp:docPr id="1254314501" name="Picture 4" descr="A screenshot of a white background with blue text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14501" name="Picture 4" descr="A screenshot of a white background with blue text and green text&#10;&#10;AI-generated content may be incorrect."/>
                    <pic:cNvPicPr/>
                  </pic:nvPicPr>
                  <pic:blipFill>
                    <a:blip r:embed="rId78">
                      <a:extLst>
                        <a:ext uri="{28A0092B-C50C-407E-A947-70E740481C1C}">
                          <a14:useLocalDpi xmlns:a14="http://schemas.microsoft.com/office/drawing/2010/main" val="0"/>
                        </a:ext>
                      </a:extLst>
                    </a:blip>
                    <a:stretch>
                      <a:fillRect/>
                    </a:stretch>
                  </pic:blipFill>
                  <pic:spPr>
                    <a:xfrm>
                      <a:off x="0" y="0"/>
                      <a:ext cx="2304000" cy="2280693"/>
                    </a:xfrm>
                    <a:prstGeom prst="rect">
                      <a:avLst/>
                    </a:prstGeom>
                  </pic:spPr>
                </pic:pic>
              </a:graphicData>
            </a:graphic>
            <wp14:sizeRelH relativeFrom="page">
              <wp14:pctWidth>0</wp14:pctWidth>
            </wp14:sizeRelH>
            <wp14:sizeRelV relativeFrom="page">
              <wp14:pctHeight>0</wp14:pctHeight>
            </wp14:sizeRelV>
          </wp:anchor>
        </w:drawing>
      </w:r>
      <w:r w:rsidR="0004065F" w:rsidRPr="00D10820">
        <w:rPr>
          <w:rFonts w:cs="Times New Roman"/>
        </w:rPr>
        <w:t>RVP katru gadu veic Rīgas iedzīvotāju apmierinātības ar pašvaldības darbu un procesiem pilsētā pētījumu, 2024. gada aptaujas rezultāti liecina, ka 76 % Rīgas iedzīvotāju</w:t>
      </w:r>
      <w:r w:rsidR="0004065F" w:rsidRPr="00D10820">
        <w:rPr>
          <w:rStyle w:val="Vresatsauce"/>
          <w:rFonts w:cs="Times New Roman"/>
        </w:rPr>
        <w:footnoteReference w:id="24"/>
      </w:r>
      <w:r w:rsidR="0004065F" w:rsidRPr="00D10820">
        <w:rPr>
          <w:rFonts w:cs="Times New Roman"/>
        </w:rPr>
        <w:t xml:space="preserve">, kuri pēdējā gada laikā vismaz reizi nedēļā vai biežāk ir izmantojuši sabiedrisko transportu, ir apmierināti ar sniegtā pakalpojuma kvalitāti. </w:t>
      </w:r>
    </w:p>
    <w:p w14:paraId="32CDF1C9" w14:textId="2C23B598" w:rsidR="0004065F" w:rsidRPr="00D10820" w:rsidRDefault="0004065F" w:rsidP="0004065F">
      <w:pPr>
        <w:rPr>
          <w:rFonts w:cs="Times New Roman"/>
        </w:rPr>
      </w:pPr>
      <w:r w:rsidRPr="00D10820">
        <w:rPr>
          <w:rFonts w:cs="Times New Roman"/>
        </w:rPr>
        <w:t xml:space="preserve">Kā pozitīvus sabiedriskā transporta un Rīgas satiksmes sniegto pakalpojumu aspektus respondenti uzsver informācijas pieejamību par transportlīdzekļu kustību un kustības saraksta ievērošanu, pieejamo biļešu veidu klāstu, sabiedriskā transporta maršrutu tīklu, e-talonu iegādes iespējas, komforta līmeni un tīrību transportlīdzekļos, vadītāju braukšanas kultūru, siltuma/gaisa kondicionēšanas līmeni atbilstoši laikapstākļiem, kontrolieru darbu un attieksmi, kā arī tīrību pieturās. </w:t>
      </w:r>
    </w:p>
    <w:p w14:paraId="51C7D994" w14:textId="77777777" w:rsidR="00B10651" w:rsidRPr="00D10820" w:rsidRDefault="0004065F" w:rsidP="0004065F">
      <w:pPr>
        <w:rPr>
          <w:rFonts w:cs="Times New Roman"/>
        </w:rPr>
      </w:pPr>
      <w:r w:rsidRPr="00D10820">
        <w:rPr>
          <w:rFonts w:cs="Times New Roman"/>
        </w:rPr>
        <w:t xml:space="preserve">Vienlaikus kā potenciāli uzlabojamus aspektus respondenti norāda nepieciešamību risināt situācijas, kad transportlīdzekļos pārvietojas cilvēki netīrā vai smakojošā apģērbā vai ir agresīvi pret citiem pasažieriem, transportlīdzekļu piepildījumu (pārpildīts transports), kā arī vadītāju agresīvu braukšanas stilu. </w:t>
      </w:r>
    </w:p>
    <w:p w14:paraId="322E8DE1" w14:textId="77777777" w:rsidR="00BB3C9B" w:rsidRPr="00D10820" w:rsidRDefault="0004065F" w:rsidP="00BB3C9B">
      <w:pPr>
        <w:spacing w:before="120"/>
        <w:rPr>
          <w:rFonts w:cs="Times New Roman"/>
        </w:rPr>
      </w:pPr>
      <w:r w:rsidRPr="00D10820">
        <w:rPr>
          <w:rFonts w:cs="Times New Roman"/>
        </w:rPr>
        <w:t>Laika posmā no 2024. gada septembra līdz oktobrim tika veikts Rīgas satiksmes iedzīvotāju apmierinātības pētījums, kurā piedalījās 1307 respondenti - Rīgas pilsētas pastāvīgie iedzīvotāji vecumā no 18 līdz 79 gadiem. Saskaņā ar aptaujas datiem lielākā daļa Rīgas iedzīvotāju ir apmierināti ar sabiedriskā transporta pieejamību un sabiedriskā transporta pakalpojumu kvalitāti. Ar sabiedriskā transporta pieejamību kopumā ir apmierināti 85% Rīgas iedzīvotāju, ar sabiedriskā transporta pakalpojumu kvalitāti kopumā ir apmierināti 76% Rīgas iedzīvotāju.</w:t>
      </w:r>
      <w:r w:rsidR="00BB3C9B" w:rsidRPr="00D10820">
        <w:rPr>
          <w:rFonts w:cs="Times New Roman"/>
        </w:rPr>
        <w:t xml:space="preserve"> </w:t>
      </w:r>
    </w:p>
    <w:p w14:paraId="67EA948B" w14:textId="0D185EB9" w:rsidR="00BB3C9B" w:rsidRPr="00D10820" w:rsidRDefault="00BB3C9B" w:rsidP="00BB3C9B">
      <w:pPr>
        <w:spacing w:before="120"/>
        <w:rPr>
          <w:rFonts w:cs="Times New Roman"/>
        </w:rPr>
      </w:pPr>
      <w:r w:rsidRPr="00D10820">
        <w:rPr>
          <w:rFonts w:cs="Times New Roman"/>
        </w:rPr>
        <w:t>Kopumā sabiedrisko transportu Rīgā iedzīvotāji novērtē ar 7.4 (10 punktu skalā, kur 1 nozīmē “ļoti slikti” un 10 – “teicami”)</w:t>
      </w:r>
      <w:r w:rsidR="00CE36A6" w:rsidRPr="00D10820">
        <w:rPr>
          <w:rFonts w:cs="Times New Roman"/>
        </w:rPr>
        <w:t xml:space="preserve">. </w:t>
      </w:r>
      <w:r w:rsidR="008D3281" w:rsidRPr="00D10820">
        <w:rPr>
          <w:rFonts w:cs="Times New Roman"/>
        </w:rPr>
        <w:t xml:space="preserve">Novērtējums ir </w:t>
      </w:r>
      <w:r w:rsidRPr="00D10820">
        <w:rPr>
          <w:rFonts w:cs="Times New Roman"/>
        </w:rPr>
        <w:t xml:space="preserve">nedaudz augstāks </w:t>
      </w:r>
      <w:r w:rsidR="00741344" w:rsidRPr="00D10820">
        <w:rPr>
          <w:rFonts w:cs="Times New Roman"/>
        </w:rPr>
        <w:t>par</w:t>
      </w:r>
      <w:r w:rsidRPr="00D10820">
        <w:rPr>
          <w:rFonts w:cs="Times New Roman"/>
        </w:rPr>
        <w:t xml:space="preserve"> 2022. gad</w:t>
      </w:r>
      <w:r w:rsidR="00741344" w:rsidRPr="00D10820">
        <w:rPr>
          <w:rFonts w:cs="Times New Roman"/>
        </w:rPr>
        <w:t xml:space="preserve">a </w:t>
      </w:r>
      <w:r w:rsidRPr="00D10820">
        <w:rPr>
          <w:rFonts w:cs="Times New Roman"/>
        </w:rPr>
        <w:t>(7.1)</w:t>
      </w:r>
      <w:r w:rsidR="00741344" w:rsidRPr="00D10820">
        <w:rPr>
          <w:rFonts w:cs="Times New Roman"/>
        </w:rPr>
        <w:t xml:space="preserve"> vērtējumu</w:t>
      </w:r>
      <w:r w:rsidRPr="00D10820">
        <w:rPr>
          <w:rFonts w:cs="Times New Roman"/>
        </w:rPr>
        <w:t xml:space="preserve">. </w:t>
      </w:r>
    </w:p>
    <w:p w14:paraId="05D1C6BC" w14:textId="77777777" w:rsidR="008C03CB" w:rsidRPr="00D10820" w:rsidRDefault="0004065F" w:rsidP="0004065F">
      <w:pPr>
        <w:spacing w:before="120"/>
        <w:rPr>
          <w:rFonts w:cs="Times New Roman"/>
        </w:rPr>
      </w:pPr>
      <w:r w:rsidRPr="00D10820">
        <w:rPr>
          <w:noProof/>
        </w:rPr>
        <w:drawing>
          <wp:inline distT="0" distB="0" distL="0" distR="0" wp14:anchorId="51C16EDF" wp14:editId="3C861DBE">
            <wp:extent cx="4472940" cy="2332907"/>
            <wp:effectExtent l="0" t="0" r="3810" b="0"/>
            <wp:docPr id="2050414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472940" cy="2332907"/>
                    </a:xfrm>
                    <a:prstGeom prst="rect">
                      <a:avLst/>
                    </a:prstGeom>
                    <a:noFill/>
                    <a:ln>
                      <a:noFill/>
                    </a:ln>
                  </pic:spPr>
                </pic:pic>
              </a:graphicData>
            </a:graphic>
          </wp:inline>
        </w:drawing>
      </w:r>
      <w:r w:rsidRPr="00D10820">
        <w:rPr>
          <w:rFonts w:cs="Times New Roman"/>
        </w:rPr>
        <w:t>Visbie</w:t>
      </w:r>
      <w:r w:rsidR="007D5F6E" w:rsidRPr="00D10820">
        <w:rPr>
          <w:rFonts w:cs="Times New Roman"/>
        </w:rPr>
        <w:t>ž</w:t>
      </w:r>
      <w:r w:rsidRPr="00D10820">
        <w:rPr>
          <w:rFonts w:cs="Times New Roman"/>
        </w:rPr>
        <w:t>āk Rīgas iedzīvotāji nokļūšanai galamērķī izmanto autobusus (85%), kam seko trolejbusi (82%) un tramvaji (82%)</w:t>
      </w:r>
      <w:r w:rsidR="008C03CB" w:rsidRPr="00D10820">
        <w:rPr>
          <w:rFonts w:cs="Times New Roman"/>
        </w:rPr>
        <w:t>.</w:t>
      </w:r>
    </w:p>
    <w:p w14:paraId="1F4113D6" w14:textId="003FC371" w:rsidR="0004065F" w:rsidRPr="00D10820" w:rsidRDefault="008C03CB" w:rsidP="0004065F">
      <w:pPr>
        <w:spacing w:before="120"/>
        <w:rPr>
          <w:rFonts w:cs="Times New Roman"/>
        </w:rPr>
      </w:pPr>
      <w:r w:rsidRPr="00D10820">
        <w:rPr>
          <w:rFonts w:cs="Times New Roman"/>
        </w:rPr>
        <w:t xml:space="preserve">No tiem rīdziniekiem, kuri pārvietojas ar sabiedrisko transportu, gandrīz puse jeb 48%, saskaitot visus braucienus turp un atpakaļ, sabiedriskajā transportā darba dienā patērē 30 minūtes līdz 1 stundu. </w:t>
      </w:r>
    </w:p>
    <w:p w14:paraId="11211811" w14:textId="700674B8" w:rsidR="008B5651" w:rsidRPr="00D10820" w:rsidRDefault="008B5651" w:rsidP="008B5651">
      <w:pPr>
        <w:spacing w:before="120"/>
        <w:rPr>
          <w:rFonts w:cs="Times New Roman"/>
        </w:rPr>
      </w:pPr>
      <w:r w:rsidRPr="00D10820">
        <w:rPr>
          <w:rFonts w:cs="Times New Roman"/>
        </w:rPr>
        <w:t xml:space="preserve">Salīdzinoši vislabāk rīdzinieki, kas brauc ar tramvajiem, trolejbusiem un </w:t>
      </w:r>
      <w:r w:rsidR="00390296" w:rsidRPr="00D10820">
        <w:rPr>
          <w:rFonts w:cs="Times New Roman"/>
        </w:rPr>
        <w:t>Rīgas satiksmes</w:t>
      </w:r>
      <w:r w:rsidRPr="00D10820">
        <w:rPr>
          <w:rFonts w:cs="Times New Roman"/>
        </w:rPr>
        <w:t xml:space="preserve"> autobusiem vērtē informācijas pieejamību par sabiedriskā transporta kustību, kustības sarakstiem</w:t>
      </w:r>
      <w:r w:rsidR="00F875F3" w:rsidRPr="00D10820">
        <w:rPr>
          <w:rFonts w:cs="Times New Roman"/>
        </w:rPr>
        <w:t xml:space="preserve">. </w:t>
      </w:r>
      <w:r w:rsidR="0039033E" w:rsidRPr="00D10820">
        <w:rPr>
          <w:rFonts w:cs="Times New Roman"/>
        </w:rPr>
        <w:t xml:space="preserve">2024. gadā </w:t>
      </w:r>
      <w:r w:rsidRPr="00D10820">
        <w:rPr>
          <w:rFonts w:cs="Times New Roman"/>
        </w:rPr>
        <w:t>vērtējuma indekss</w:t>
      </w:r>
      <w:r w:rsidR="0039033E" w:rsidRPr="00D10820">
        <w:rPr>
          <w:rFonts w:cs="Times New Roman"/>
        </w:rPr>
        <w:t xml:space="preserve"> ir</w:t>
      </w:r>
      <w:r w:rsidRPr="00D10820">
        <w:rPr>
          <w:rFonts w:cs="Times New Roman"/>
        </w:rPr>
        <w:t xml:space="preserve"> +55, </w:t>
      </w:r>
      <w:r w:rsidR="0039033E" w:rsidRPr="00D10820">
        <w:rPr>
          <w:rFonts w:cs="Times New Roman"/>
        </w:rPr>
        <w:t xml:space="preserve">savukārt </w:t>
      </w:r>
      <w:r w:rsidRPr="00D10820">
        <w:rPr>
          <w:rFonts w:cs="Times New Roman"/>
        </w:rPr>
        <w:t>2022.</w:t>
      </w:r>
      <w:r w:rsidR="0039033E" w:rsidRPr="00D10820">
        <w:rPr>
          <w:rFonts w:cs="Times New Roman"/>
        </w:rPr>
        <w:t xml:space="preserve">gadā </w:t>
      </w:r>
      <w:r w:rsidR="003A56CC" w:rsidRPr="00D10820">
        <w:rPr>
          <w:rFonts w:cs="Times New Roman"/>
        </w:rPr>
        <w:t>ir</w:t>
      </w:r>
      <w:r w:rsidRPr="00D10820">
        <w:rPr>
          <w:rFonts w:cs="Times New Roman"/>
        </w:rPr>
        <w:t xml:space="preserve"> +54)</w:t>
      </w:r>
      <w:r w:rsidR="00651652" w:rsidRPr="00D10820">
        <w:rPr>
          <w:rFonts w:cs="Times New Roman"/>
        </w:rPr>
        <w:t>.</w:t>
      </w:r>
      <w:r w:rsidRPr="00D10820">
        <w:rPr>
          <w:rFonts w:cs="Times New Roman"/>
        </w:rPr>
        <w:t xml:space="preserve"> </w:t>
      </w:r>
    </w:p>
    <w:p w14:paraId="250AD371" w14:textId="197CA4EC" w:rsidR="002011EF" w:rsidRPr="00D10820" w:rsidRDefault="0000757A" w:rsidP="002011EF">
      <w:pPr>
        <w:spacing w:before="120"/>
        <w:rPr>
          <w:rFonts w:cs="Times New Roman"/>
        </w:rPr>
      </w:pPr>
      <w:r w:rsidRPr="00D10820">
        <w:rPr>
          <w:rFonts w:cs="Times New Roman"/>
        </w:rPr>
        <w:t xml:space="preserve">Galvenie informācijas </w:t>
      </w:r>
      <w:r w:rsidR="002011EF" w:rsidRPr="00D10820">
        <w:rPr>
          <w:rFonts w:cs="Times New Roman"/>
        </w:rPr>
        <w:t>avoti</w:t>
      </w:r>
      <w:r w:rsidRPr="00D10820">
        <w:rPr>
          <w:rFonts w:cs="Times New Roman"/>
        </w:rPr>
        <w:t xml:space="preserve"> par </w:t>
      </w:r>
      <w:r w:rsidR="002011EF" w:rsidRPr="00D10820">
        <w:rPr>
          <w:rFonts w:cs="Times New Roman"/>
        </w:rPr>
        <w:t xml:space="preserve">sabiedriskā transporta kustības sarakstiem, visbiežāk </w:t>
      </w:r>
      <w:r w:rsidRPr="00D10820">
        <w:rPr>
          <w:rFonts w:cs="Times New Roman"/>
        </w:rPr>
        <w:t xml:space="preserve">ir </w:t>
      </w:r>
      <w:r w:rsidR="002011EF" w:rsidRPr="00D10820">
        <w:rPr>
          <w:rFonts w:cs="Times New Roman"/>
        </w:rPr>
        <w:t>informācija pieturvietās un galapunktos (65%), informācija internetā (t.sk. ieejot caur mobilo telefonu) (52%) un informācij</w:t>
      </w:r>
      <w:r w:rsidRPr="00D10820">
        <w:rPr>
          <w:rFonts w:cs="Times New Roman"/>
        </w:rPr>
        <w:t>a</w:t>
      </w:r>
      <w:r w:rsidR="002011EF" w:rsidRPr="00D10820">
        <w:rPr>
          <w:rFonts w:cs="Times New Roman"/>
        </w:rPr>
        <w:t xml:space="preserve"> Rīgas Satiksmes </w:t>
      </w:r>
      <w:hyperlink r:id="rId80" w:history="1">
        <w:r w:rsidR="002011EF" w:rsidRPr="00D10820">
          <w:rPr>
            <w:rStyle w:val="Hipersaite"/>
            <w:rFonts w:cs="Times New Roman"/>
          </w:rPr>
          <w:t>mobilajā lietotnē</w:t>
        </w:r>
      </w:hyperlink>
      <w:r w:rsidR="002011EF" w:rsidRPr="00D10820">
        <w:rPr>
          <w:rFonts w:cs="Times New Roman"/>
        </w:rPr>
        <w:t xml:space="preserve"> (41%).</w:t>
      </w:r>
    </w:p>
    <w:p w14:paraId="42FEEB69" w14:textId="4846E575" w:rsidR="00BB3C9B" w:rsidRPr="00D10820" w:rsidRDefault="0043043E" w:rsidP="00BB3C9B">
      <w:pPr>
        <w:spacing w:before="120"/>
        <w:rPr>
          <w:rFonts w:cs="Times New Roman"/>
        </w:rPr>
      </w:pPr>
      <w:r w:rsidRPr="00D10820">
        <w:rPr>
          <w:rFonts w:cs="Times New Roman"/>
        </w:rPr>
        <w:t>I</w:t>
      </w:r>
      <w:r w:rsidR="00BB3C9B" w:rsidRPr="00D10820">
        <w:rPr>
          <w:rFonts w:cs="Times New Roman"/>
        </w:rPr>
        <w:t xml:space="preserve">edzīvotāji vēršas pie Rīgas Satiksmes, apmeklējot kādu no Rīgas satiksmes Klientu apkalpošanas centriem (to pēdējā gada laikā darījuši 21%), savukārt 71% nav ar Rīgas Satiksmi sazinājušies nevienā no piedāvātajiem variantiem. </w:t>
      </w:r>
    </w:p>
    <w:p w14:paraId="633CA06D" w14:textId="22341463" w:rsidR="0004065F" w:rsidRPr="00D10820" w:rsidRDefault="0004065F" w:rsidP="00BB3C9B">
      <w:pPr>
        <w:spacing w:before="120"/>
        <w:rPr>
          <w:rFonts w:cs="Times New Roman"/>
        </w:rPr>
      </w:pPr>
      <w:r w:rsidRPr="00D10820">
        <w:rPr>
          <w:rFonts w:cs="Times New Roman"/>
        </w:rPr>
        <w:t>Domājot par jaunas vienotās biļetes, kuru varētu izmantot gan sabiedriskajā transportā, gan vilcienā, gan starppilsētu transportā, noderīgumu Rīgas iedzīvotājiem, kopumā 57% norādījuši, ka šāda biļete viņiem būtu ļoti vai drīzāk noderīga. Jāatzīmē, ka visbiežāk kā noderīgu to norādījuši iedzīvotāji, kas pēdējā gada laikā Rīgas robežās ir izmantojuši vilcienu.</w:t>
      </w:r>
    </w:p>
    <w:p w14:paraId="27E35DF9" w14:textId="77777777" w:rsidR="0004065F" w:rsidRPr="00D10820" w:rsidRDefault="0004065F" w:rsidP="0004065F">
      <w:pPr>
        <w:spacing w:before="120"/>
        <w:rPr>
          <w:rFonts w:cs="Times New Roman"/>
        </w:rPr>
      </w:pPr>
      <w:r w:rsidRPr="00D10820">
        <w:rPr>
          <w:noProof/>
        </w:rPr>
        <w:drawing>
          <wp:inline distT="0" distB="0" distL="0" distR="0" wp14:anchorId="03EA5D96" wp14:editId="5E0D3A65">
            <wp:extent cx="4472940" cy="2352675"/>
            <wp:effectExtent l="0" t="0" r="3810" b="9525"/>
            <wp:docPr id="17788960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472940" cy="2352675"/>
                    </a:xfrm>
                    <a:prstGeom prst="rect">
                      <a:avLst/>
                    </a:prstGeom>
                    <a:noFill/>
                    <a:ln>
                      <a:noFill/>
                    </a:ln>
                  </pic:spPr>
                </pic:pic>
              </a:graphicData>
            </a:graphic>
          </wp:inline>
        </w:drawing>
      </w:r>
    </w:p>
    <w:p w14:paraId="5898F445" w14:textId="77777777" w:rsidR="0004065F" w:rsidRPr="00D10820" w:rsidRDefault="0004065F" w:rsidP="0004065F">
      <w:pPr>
        <w:spacing w:before="120"/>
        <w:rPr>
          <w:rFonts w:cs="Times New Roman"/>
        </w:rPr>
      </w:pPr>
      <w:r w:rsidRPr="00D10820">
        <w:rPr>
          <w:rFonts w:cs="Times New Roman"/>
        </w:rPr>
        <w:t>Saskaņā ar Rīgas satiksmes veiktās aptaujas datiem, 2024. gadā 37% aptaujāto izvēlas pārvietoties ar vieglo automašīnu, 2011. gadā tie bija 18% aptaujāto iedzīvotāju. Aptaujā tika noskaidroti būtiskākie iemesli, kas autotransporta izmantotājus varētu pamudināt sākt izmantot sabiedrisko transportu. Būtiskākie pamudinājumi būtu sabiedriskā transporta kustības ātruma pieaugums, komforta līmeņa uzlabošanās un izdevumu attiecība nokļūšanai galamērķī.</w:t>
      </w:r>
    </w:p>
    <w:p w14:paraId="5109685E" w14:textId="2E1ED5D3" w:rsidR="004D2122" w:rsidRPr="00D10820" w:rsidRDefault="004D2122" w:rsidP="00B932C3">
      <w:pPr>
        <w:rPr>
          <w:b/>
          <w:bCs/>
        </w:rPr>
      </w:pPr>
      <w:r w:rsidRPr="00D10820">
        <w:rPr>
          <w:b/>
          <w:bCs/>
        </w:rPr>
        <w:t xml:space="preserve">E-pakalpojumu attīstība </w:t>
      </w:r>
    </w:p>
    <w:p w14:paraId="70F5BCB5" w14:textId="71FF5CE6" w:rsidR="004D2122" w:rsidRPr="00D10820" w:rsidRDefault="004D2122" w:rsidP="004D2122">
      <w:pPr>
        <w:spacing w:before="120" w:after="120"/>
      </w:pPr>
      <w:r w:rsidRPr="00D10820">
        <w:t>Lai sekmētu klientu pieredzi, pilnveidotu iekšējo uzskaiti un datu analīz</w:t>
      </w:r>
      <w:r w:rsidR="003B4EA6" w:rsidRPr="00D10820">
        <w:t>i</w:t>
      </w:r>
      <w:r w:rsidR="00FA7AC0" w:rsidRPr="00D10820">
        <w:t xml:space="preserve"> un </w:t>
      </w:r>
      <w:r w:rsidRPr="00D10820">
        <w:t xml:space="preserve"> attīstīt</w:t>
      </w:r>
      <w:r w:rsidR="004A1285" w:rsidRPr="00D10820">
        <w:t>u</w:t>
      </w:r>
      <w:r w:rsidRPr="00D10820">
        <w:t xml:space="preserve"> jaun</w:t>
      </w:r>
      <w:r w:rsidR="00097DE3" w:rsidRPr="00D10820">
        <w:t>us</w:t>
      </w:r>
      <w:r w:rsidRPr="00D10820">
        <w:t xml:space="preserve"> mobilitātes pakalpojum</w:t>
      </w:r>
      <w:r w:rsidR="00097DE3" w:rsidRPr="00D10820">
        <w:t>us</w:t>
      </w:r>
      <w:r w:rsidRPr="00D10820">
        <w:t xml:space="preserve">, Rīgas satiksme </w:t>
      </w:r>
      <w:r w:rsidR="00097DE3" w:rsidRPr="00D10820">
        <w:t>VTDS</w:t>
      </w:r>
      <w:r w:rsidRPr="00D10820">
        <w:t xml:space="preserve">, kā divus no būtiskākajiem stratēģiskajiem izaicinājumiem </w:t>
      </w:r>
      <w:r w:rsidR="00480C24" w:rsidRPr="00D10820">
        <w:t>noteikusi</w:t>
      </w:r>
      <w:r w:rsidRPr="00D10820">
        <w:t xml:space="preserve"> procesu digitalizāciju un līdzdalību valsts veidotajā Vienotajā sabiedriskā transporta biļešu sistēmā (VBN IS). </w:t>
      </w:r>
    </w:p>
    <w:p w14:paraId="1E554E70" w14:textId="7D9E16CB" w:rsidR="004D2122" w:rsidRPr="00D10820" w:rsidRDefault="004D2122" w:rsidP="004D2122">
      <w:pPr>
        <w:spacing w:before="120" w:after="120"/>
      </w:pPr>
      <w:r w:rsidRPr="00D10820">
        <w:t>2024. gadā nodrošināta Rīgas satiksmes dalība VSIA "Autotransporta direkcija" un AS "Pasažieru vilciens" organizētajās sapulcēs</w:t>
      </w:r>
      <w:r w:rsidR="000B4C4D" w:rsidRPr="00D10820">
        <w:t xml:space="preserve"> par</w:t>
      </w:r>
      <w:r w:rsidR="0041440F" w:rsidRPr="00D10820">
        <w:t xml:space="preserve"> </w:t>
      </w:r>
      <w:r w:rsidRPr="00D10820">
        <w:t>vienotās biļetes pilotprojekta realizāciju. Izvērtējot vienotās biļetes pilotprojekta prasības, ir pieņemts lēmums to realizēt Digitālās biļešu sistēmas (QR biļešu sistēmas) ietvaros. Panākta konceptuāla vienošanās ar AS "Pasažieru vilciens" par tehnisko risinājumu.</w:t>
      </w:r>
    </w:p>
    <w:p w14:paraId="49AEDAB4" w14:textId="171873F9" w:rsidR="004D2122" w:rsidRPr="00D10820" w:rsidRDefault="004D2122" w:rsidP="004D2122">
      <w:pPr>
        <w:spacing w:before="120" w:after="120"/>
      </w:pPr>
      <w:r w:rsidRPr="00D10820">
        <w:t xml:space="preserve">Turpinās </w:t>
      </w:r>
      <w:r w:rsidR="002155DA" w:rsidRPr="00D10820">
        <w:t xml:space="preserve">reāllaika </w:t>
      </w:r>
      <w:r w:rsidR="00C82716" w:rsidRPr="00D10820">
        <w:t xml:space="preserve">informācijas </w:t>
      </w:r>
      <w:r w:rsidR="002155DA" w:rsidRPr="00D10820">
        <w:t xml:space="preserve">tablo izvietošana </w:t>
      </w:r>
      <w:r w:rsidRPr="00D10820">
        <w:t xml:space="preserve">sabiedriskā transporta pieturās. Reāllaika dati rāda faktisko transporta pienākšanas laiku – tas ir precīzi aprēķināts laiks, balstoties uz transporta atrašanās vietu. 2024. gadā izvietoti 22 uz e-tintes tehnoloģijām balstītie pieturu tablo. Kopā </w:t>
      </w:r>
      <w:r w:rsidR="00C82716" w:rsidRPr="00D10820">
        <w:t>pārskata</w:t>
      </w:r>
      <w:r w:rsidRPr="00D10820">
        <w:t xml:space="preserve"> gad</w:t>
      </w:r>
      <w:r w:rsidR="00C82716" w:rsidRPr="00D10820">
        <w:t>ā</w:t>
      </w:r>
      <w:r w:rsidRPr="00D10820">
        <w:t xml:space="preserve"> ir izvietoti 65 tablo, 2025. gadā atsevišķu pieturu demontāžas dēļ tiks veikta 22 tablo demontāža un tiks uzstādīti aptuveni 60 jauni tablo.</w:t>
      </w:r>
    </w:p>
    <w:p w14:paraId="54091830" w14:textId="77777777" w:rsidR="004D2122" w:rsidRPr="00D10820" w:rsidRDefault="004D2122" w:rsidP="004D2122">
      <w:pPr>
        <w:spacing w:after="0"/>
      </w:pPr>
      <w:r w:rsidRPr="00D10820">
        <w:t>Atvērtie dati ir brīvi pieejama bezmaksas informācija, ko iespējams izmantot bez ierobežojumiem, kā arī tos var izmantot ar pieejamām lietotājprogrammām. Rīgas satiksme reizi mēnesī publicē sabiedriskā transporta maršrutu un kustību sarakstus; (GTFS txt formāts) un e-talona reģistrācijas datus. Ir izveidots datu piekļuves interfeiss ar iespēju nodot šādus datus sadarbības partneriem, ar ko noslēgti līgumi:</w:t>
      </w:r>
    </w:p>
    <w:p w14:paraId="7BF1B962" w14:textId="77777777" w:rsidR="004D2122" w:rsidRPr="00D10820" w:rsidRDefault="004D2122" w:rsidP="004D2122">
      <w:pPr>
        <w:spacing w:after="0"/>
        <w:ind w:left="284"/>
      </w:pPr>
      <w:r w:rsidRPr="00D10820">
        <w:t>1)</w:t>
      </w:r>
      <w:r w:rsidRPr="00D10820">
        <w:tab/>
        <w:t>GTFS maršrutu saraksta faili;</w:t>
      </w:r>
    </w:p>
    <w:p w14:paraId="0361DD8A" w14:textId="77777777" w:rsidR="004D2122" w:rsidRPr="00D10820" w:rsidRDefault="004D2122" w:rsidP="004D2122">
      <w:pPr>
        <w:spacing w:after="0"/>
        <w:ind w:left="284"/>
      </w:pPr>
      <w:r w:rsidRPr="00D10820">
        <w:t>2)</w:t>
      </w:r>
      <w:r w:rsidRPr="00D10820">
        <w:tab/>
        <w:t>pilnie STL kustības kontroles reāllaika dati;</w:t>
      </w:r>
    </w:p>
    <w:p w14:paraId="5C7CB133" w14:textId="77777777" w:rsidR="004D2122" w:rsidRPr="00D10820" w:rsidRDefault="004D2122" w:rsidP="004D2122">
      <w:pPr>
        <w:spacing w:after="0"/>
        <w:ind w:left="284"/>
      </w:pPr>
      <w:r w:rsidRPr="00D10820">
        <w:t>3)</w:t>
      </w:r>
      <w:r w:rsidRPr="00D10820">
        <w:tab/>
        <w:t>dati par kustību maršrutā pieturās;</w:t>
      </w:r>
    </w:p>
    <w:p w14:paraId="36A6E8F7" w14:textId="77777777" w:rsidR="004D2122" w:rsidRPr="00D10820" w:rsidRDefault="004D2122" w:rsidP="004D2122">
      <w:pPr>
        <w:spacing w:after="0"/>
        <w:ind w:left="284"/>
      </w:pPr>
      <w:r w:rsidRPr="00D10820">
        <w:t>4)</w:t>
      </w:r>
      <w:r w:rsidRPr="00D10820">
        <w:tab/>
        <w:t>transportlīdzekļu atrašanās vietas dati reāllaikā;</w:t>
      </w:r>
    </w:p>
    <w:p w14:paraId="3C4413BD" w14:textId="77777777" w:rsidR="004D2122" w:rsidRPr="00D10820" w:rsidRDefault="004D2122" w:rsidP="004D2122">
      <w:pPr>
        <w:spacing w:after="0"/>
        <w:ind w:left="284"/>
      </w:pPr>
      <w:r w:rsidRPr="00D10820">
        <w:t>5)</w:t>
      </w:r>
      <w:r w:rsidRPr="00D10820">
        <w:tab/>
        <w:t>pilni reāllaika dati JSON formātā;</w:t>
      </w:r>
    </w:p>
    <w:p w14:paraId="1AB6027E" w14:textId="77777777" w:rsidR="004D2122" w:rsidRPr="00D10820" w:rsidRDefault="004D2122" w:rsidP="004D2122">
      <w:pPr>
        <w:spacing w:after="0"/>
        <w:ind w:left="284"/>
      </w:pPr>
      <w:r w:rsidRPr="00D10820">
        <w:t>6)</w:t>
      </w:r>
      <w:r w:rsidRPr="00D10820">
        <w:tab/>
        <w:t>maršrutu sarakstu attēlošanai Google maps interfeisā.</w:t>
      </w:r>
    </w:p>
    <w:p w14:paraId="04861A38" w14:textId="77777777" w:rsidR="00D632F0" w:rsidRPr="00D10820" w:rsidRDefault="004D2122" w:rsidP="004D2122">
      <w:r w:rsidRPr="00D10820">
        <w:t xml:space="preserve">Koda biļetes, kas ļauj klientiem norēķināties par braucienu ar viedtālruni tiešsaistes režīmā, izmantojot mobilo lietotni, kā norēķinu veids darbojas līdztekus jau esošajai e-talonu sistēmai un papildina to, atvieglojot ikdienu pasažieriem, kuri braucienus, iespējams, neplāno iepriekš vai kuriem norēķini ar viedtālruni ir ierastāki. Koda biļetes ir iespējams iegādāties Rīgas satiksmes, Mobilly un Narvesen mobilajās lietotnēs. </w:t>
      </w:r>
    </w:p>
    <w:p w14:paraId="7F3F7731" w14:textId="7E0442DD" w:rsidR="004D2122" w:rsidRPr="00D10820" w:rsidRDefault="004D2122" w:rsidP="004D2122">
      <w:r w:rsidRPr="00D10820">
        <w:t xml:space="preserve">Kopš koda biļetes ieviešanas, to lietotāju skaits nepārtraukti pieaug, 2024. gada beigās iegādāto koda biļešu apjoms bija 600 000 biļetes vidēji mēnesī ar pieaugošu tendenci klientiem iegādāties un izmantot mēnešbiļeti (2023. gadā vidēji 8000 mēnesī, bet 2024. gadā - 13 000 mēnesī). </w:t>
      </w:r>
    </w:p>
    <w:p w14:paraId="4EEE261B" w14:textId="5C2305C0" w:rsidR="00040575" w:rsidRPr="00D10820" w:rsidRDefault="00384C78" w:rsidP="00D632F0">
      <w:pPr>
        <w:rPr>
          <w:b/>
          <w:bCs/>
        </w:rPr>
      </w:pPr>
      <w:r w:rsidRPr="00D10820">
        <w:rPr>
          <w:b/>
          <w:bCs/>
        </w:rPr>
        <w:t>S</w:t>
      </w:r>
      <w:r w:rsidR="00040575" w:rsidRPr="00D10820">
        <w:rPr>
          <w:b/>
          <w:bCs/>
        </w:rPr>
        <w:t>abiedrisk</w:t>
      </w:r>
      <w:r w:rsidRPr="00D10820">
        <w:rPr>
          <w:b/>
          <w:bCs/>
        </w:rPr>
        <w:t>ā</w:t>
      </w:r>
      <w:r w:rsidR="00040575" w:rsidRPr="00D10820">
        <w:rPr>
          <w:b/>
          <w:bCs/>
        </w:rPr>
        <w:t xml:space="preserve"> transport</w:t>
      </w:r>
      <w:r w:rsidRPr="00D10820">
        <w:rPr>
          <w:b/>
          <w:bCs/>
        </w:rPr>
        <w:t>a pieejamība</w:t>
      </w:r>
    </w:p>
    <w:p w14:paraId="2138BA19" w14:textId="587A25CE" w:rsidR="00040575" w:rsidRPr="00D10820" w:rsidRDefault="00ED1EB4" w:rsidP="00040575">
      <w:pPr>
        <w:spacing w:before="120"/>
        <w:rPr>
          <w:rFonts w:cs="Times New Roman"/>
        </w:rPr>
      </w:pPr>
      <w:r w:rsidRPr="00D10820">
        <w:rPr>
          <w:rFonts w:cs="Times New Roman"/>
        </w:rPr>
        <w:t>S</w:t>
      </w:r>
      <w:r w:rsidR="00040575" w:rsidRPr="00D10820">
        <w:rPr>
          <w:rFonts w:cs="Times New Roman"/>
        </w:rPr>
        <w:t xml:space="preserve">abiedriskā transporta pakalpojumu sniegšanai būtisks ir ne tikai optimāls un iedzīvotāju vajadzībām atbilstošs maršrutu tīkls, bet arī kvalitatīvi un dažādām sabiedrības grupām pieejami transportlīdzekļi. </w:t>
      </w:r>
    </w:p>
    <w:p w14:paraId="184804DC" w14:textId="12287FD1" w:rsidR="00040575" w:rsidRPr="00D10820" w:rsidRDefault="005D212B" w:rsidP="00040575">
      <w:pPr>
        <w:rPr>
          <w:rFonts w:cs="Times New Roman"/>
        </w:rPr>
      </w:pPr>
      <w:r w:rsidRPr="00D10820">
        <w:rPr>
          <w:rFonts w:cs="Times New Roman"/>
        </w:rPr>
        <w:t>94 % no kopējā ekspluatācijā esošā sabiedriskā transporta līdzekļu skaita ir pieejami</w:t>
      </w:r>
      <w:r w:rsidR="00040575" w:rsidRPr="00D10820">
        <w:rPr>
          <w:rFonts w:cs="Times New Roman"/>
        </w:rPr>
        <w:t xml:space="preserve"> personām ar funkcionāliem traucējumiem, grūtniecēm un personām ar maziem bērniem (tai skaitā ar bērnu ratiem)</w:t>
      </w:r>
      <w:r w:rsidRPr="00D10820">
        <w:rPr>
          <w:rFonts w:cs="Times New Roman"/>
        </w:rPr>
        <w:t xml:space="preserve">. </w:t>
      </w:r>
      <w:r w:rsidR="007B404D" w:rsidRPr="00D10820">
        <w:rPr>
          <w:rFonts w:cs="Times New Roman"/>
        </w:rPr>
        <w:t>100 % t</w:t>
      </w:r>
      <w:r w:rsidR="00040575" w:rsidRPr="00D10820">
        <w:rPr>
          <w:rFonts w:cs="Times New Roman"/>
        </w:rPr>
        <w:t>rolejbus</w:t>
      </w:r>
      <w:r w:rsidR="007B404D" w:rsidRPr="00D10820">
        <w:rPr>
          <w:rFonts w:cs="Times New Roman"/>
        </w:rPr>
        <w:t xml:space="preserve">os </w:t>
      </w:r>
      <w:r w:rsidR="00040575" w:rsidRPr="00D10820">
        <w:rPr>
          <w:rFonts w:cs="Times New Roman"/>
        </w:rPr>
        <w:t>un autobus</w:t>
      </w:r>
      <w:r w:rsidR="007B404D" w:rsidRPr="00D10820">
        <w:rPr>
          <w:rFonts w:cs="Times New Roman"/>
        </w:rPr>
        <w:t>os</w:t>
      </w:r>
      <w:r w:rsidR="00040575" w:rsidRPr="00D10820">
        <w:rPr>
          <w:rFonts w:cs="Times New Roman"/>
        </w:rPr>
        <w:t xml:space="preserve"> </w:t>
      </w:r>
      <w:r w:rsidR="007B404D" w:rsidRPr="00D10820">
        <w:rPr>
          <w:rFonts w:cs="Times New Roman"/>
        </w:rPr>
        <w:t>ir</w:t>
      </w:r>
      <w:r w:rsidR="00040575" w:rsidRPr="00D10820">
        <w:rPr>
          <w:rFonts w:cs="Times New Roman"/>
        </w:rPr>
        <w:t xml:space="preserve"> nodrošināt</w:t>
      </w:r>
      <w:r w:rsidR="007B404D" w:rsidRPr="00D10820">
        <w:rPr>
          <w:rFonts w:cs="Times New Roman"/>
        </w:rPr>
        <w:t>a vides pieejamība</w:t>
      </w:r>
      <w:r w:rsidR="00040575" w:rsidRPr="00D10820">
        <w:rPr>
          <w:rFonts w:cs="Times New Roman"/>
        </w:rPr>
        <w:t xml:space="preserve">. </w:t>
      </w:r>
      <w:r w:rsidR="00744028" w:rsidRPr="00D10820">
        <w:rPr>
          <w:rFonts w:cs="Times New Roman"/>
        </w:rPr>
        <w:t>48</w:t>
      </w:r>
      <w:r w:rsidR="000B46AF" w:rsidRPr="00D10820">
        <w:rPr>
          <w:rFonts w:cs="Times New Roman"/>
        </w:rPr>
        <w:t>% t</w:t>
      </w:r>
      <w:r w:rsidR="00040575" w:rsidRPr="00D10820">
        <w:rPr>
          <w:rFonts w:cs="Times New Roman"/>
        </w:rPr>
        <w:t>ramvaj</w:t>
      </w:r>
      <w:r w:rsidR="00A5166F" w:rsidRPr="00D10820">
        <w:rPr>
          <w:rFonts w:cs="Times New Roman"/>
        </w:rPr>
        <w:t>os</w:t>
      </w:r>
      <w:r w:rsidR="000B46AF" w:rsidRPr="00D10820">
        <w:rPr>
          <w:rFonts w:cs="Times New Roman"/>
        </w:rPr>
        <w:t xml:space="preserve"> ir nodrošināta vides pieejamība, </w:t>
      </w:r>
      <w:r w:rsidR="00040575" w:rsidRPr="00D10820">
        <w:rPr>
          <w:rFonts w:cs="Times New Roman"/>
        </w:rPr>
        <w:t xml:space="preserve">kas skaidrojams ar to, ka vecā modeļa tramvaji nav tehniski pielāgojami pasažieriem ar īpašām vajadzībām. </w:t>
      </w:r>
    </w:p>
    <w:tbl>
      <w:tblPr>
        <w:tblStyle w:val="Reatabula"/>
        <w:tblW w:w="0" w:type="auto"/>
        <w:tblLook w:val="04A0" w:firstRow="1" w:lastRow="0" w:firstColumn="1" w:lastColumn="0" w:noHBand="0" w:noVBand="1"/>
      </w:tblPr>
      <w:tblGrid>
        <w:gridCol w:w="3628"/>
        <w:gridCol w:w="1691"/>
      </w:tblGrid>
      <w:tr w:rsidR="00040575" w:rsidRPr="00D10820" w14:paraId="16334B35" w14:textId="77777777">
        <w:trPr>
          <w:trHeight w:val="397"/>
        </w:trPr>
        <w:tc>
          <w:tcPr>
            <w:tcW w:w="3628" w:type="dxa"/>
            <w:vAlign w:val="center"/>
          </w:tcPr>
          <w:p w14:paraId="1DEF331B" w14:textId="77777777" w:rsidR="00040575" w:rsidRPr="00D10820" w:rsidRDefault="00040575">
            <w:pPr>
              <w:jc w:val="left"/>
              <w:rPr>
                <w:sz w:val="22"/>
                <w:lang w:val="lv-LV"/>
              </w:rPr>
            </w:pPr>
          </w:p>
        </w:tc>
        <w:tc>
          <w:tcPr>
            <w:tcW w:w="1691" w:type="dxa"/>
            <w:vAlign w:val="center"/>
          </w:tcPr>
          <w:p w14:paraId="7C885BB6" w14:textId="77777777" w:rsidR="00040575" w:rsidRPr="00D10820" w:rsidRDefault="00040575">
            <w:pPr>
              <w:jc w:val="center"/>
              <w:rPr>
                <w:sz w:val="22"/>
                <w:lang w:val="lv-LV"/>
              </w:rPr>
            </w:pPr>
            <w:r w:rsidRPr="00D10820">
              <w:rPr>
                <w:sz w:val="22"/>
                <w:lang w:val="lv-LV"/>
              </w:rPr>
              <w:t>2022 - 2024</w:t>
            </w:r>
          </w:p>
        </w:tc>
      </w:tr>
      <w:tr w:rsidR="00040575" w:rsidRPr="00D10820" w14:paraId="4D2DAAD4" w14:textId="77777777">
        <w:trPr>
          <w:trHeight w:val="397"/>
        </w:trPr>
        <w:tc>
          <w:tcPr>
            <w:tcW w:w="3628" w:type="dxa"/>
            <w:vAlign w:val="center"/>
          </w:tcPr>
          <w:p w14:paraId="48D8EDEB" w14:textId="77777777" w:rsidR="00040575" w:rsidRPr="00D10820" w:rsidRDefault="00040575">
            <w:pPr>
              <w:jc w:val="left"/>
              <w:rPr>
                <w:sz w:val="22"/>
                <w:lang w:val="lv-LV"/>
              </w:rPr>
            </w:pPr>
            <w:r w:rsidRPr="00D10820">
              <w:rPr>
                <w:sz w:val="22"/>
                <w:lang w:val="lv-LV"/>
              </w:rPr>
              <w:t>Vides pieejamība STL, %, t.sk.:</w:t>
            </w:r>
          </w:p>
        </w:tc>
        <w:tc>
          <w:tcPr>
            <w:tcW w:w="1691" w:type="dxa"/>
            <w:vAlign w:val="center"/>
          </w:tcPr>
          <w:p w14:paraId="452C3D04" w14:textId="77777777" w:rsidR="00040575" w:rsidRPr="00D10820" w:rsidRDefault="00040575">
            <w:pPr>
              <w:jc w:val="center"/>
              <w:rPr>
                <w:sz w:val="22"/>
                <w:lang w:val="lv-LV"/>
              </w:rPr>
            </w:pPr>
            <w:r w:rsidRPr="00D10820">
              <w:rPr>
                <w:sz w:val="22"/>
                <w:lang w:val="lv-LV"/>
              </w:rPr>
              <w:t>94</w:t>
            </w:r>
          </w:p>
        </w:tc>
      </w:tr>
      <w:tr w:rsidR="00040575" w:rsidRPr="00D10820" w14:paraId="4FD1A87A" w14:textId="77777777">
        <w:trPr>
          <w:trHeight w:val="397"/>
        </w:trPr>
        <w:tc>
          <w:tcPr>
            <w:tcW w:w="3628" w:type="dxa"/>
            <w:vAlign w:val="center"/>
          </w:tcPr>
          <w:p w14:paraId="6BFF61D4" w14:textId="77777777" w:rsidR="00040575" w:rsidRPr="00D10820" w:rsidRDefault="00040575">
            <w:pPr>
              <w:jc w:val="right"/>
              <w:rPr>
                <w:sz w:val="22"/>
                <w:lang w:val="lv-LV"/>
              </w:rPr>
            </w:pPr>
            <w:r w:rsidRPr="00D10820">
              <w:rPr>
                <w:sz w:val="22"/>
                <w:lang w:val="lv-LV"/>
              </w:rPr>
              <w:t>autobusos, trolejbusos, %</w:t>
            </w:r>
          </w:p>
        </w:tc>
        <w:tc>
          <w:tcPr>
            <w:tcW w:w="1691" w:type="dxa"/>
            <w:vAlign w:val="center"/>
          </w:tcPr>
          <w:p w14:paraId="3F58E18D" w14:textId="77777777" w:rsidR="00040575" w:rsidRPr="00D10820" w:rsidRDefault="00040575">
            <w:pPr>
              <w:jc w:val="center"/>
              <w:rPr>
                <w:sz w:val="22"/>
                <w:lang w:val="lv-LV"/>
              </w:rPr>
            </w:pPr>
            <w:r w:rsidRPr="00D10820">
              <w:rPr>
                <w:sz w:val="22"/>
                <w:lang w:val="lv-LV"/>
              </w:rPr>
              <w:t>100</w:t>
            </w:r>
          </w:p>
        </w:tc>
      </w:tr>
      <w:tr w:rsidR="00040575" w:rsidRPr="00D10820" w14:paraId="044129BE" w14:textId="77777777">
        <w:trPr>
          <w:trHeight w:val="397"/>
        </w:trPr>
        <w:tc>
          <w:tcPr>
            <w:tcW w:w="3628" w:type="dxa"/>
            <w:vAlign w:val="center"/>
          </w:tcPr>
          <w:p w14:paraId="39392A63" w14:textId="09FBF063" w:rsidR="00040575" w:rsidRPr="00D10820" w:rsidRDefault="00237F8D">
            <w:pPr>
              <w:jc w:val="right"/>
              <w:rPr>
                <w:sz w:val="22"/>
                <w:lang w:val="lv-LV"/>
              </w:rPr>
            </w:pPr>
            <w:r w:rsidRPr="00D10820">
              <w:rPr>
                <w:sz w:val="22"/>
                <w:lang w:val="lv-LV"/>
              </w:rPr>
              <w:t>t</w:t>
            </w:r>
            <w:r w:rsidR="00040575" w:rsidRPr="00D10820">
              <w:rPr>
                <w:sz w:val="22"/>
                <w:lang w:val="lv-LV"/>
              </w:rPr>
              <w:t>ramvajos, %</w:t>
            </w:r>
          </w:p>
        </w:tc>
        <w:tc>
          <w:tcPr>
            <w:tcW w:w="1691" w:type="dxa"/>
            <w:vAlign w:val="center"/>
          </w:tcPr>
          <w:p w14:paraId="611BD82D" w14:textId="77777777" w:rsidR="00040575" w:rsidRPr="00D10820" w:rsidRDefault="00040575">
            <w:pPr>
              <w:jc w:val="center"/>
              <w:rPr>
                <w:sz w:val="22"/>
                <w:lang w:val="lv-LV"/>
              </w:rPr>
            </w:pPr>
            <w:r w:rsidRPr="00D10820">
              <w:rPr>
                <w:sz w:val="22"/>
                <w:lang w:val="lv-LV"/>
              </w:rPr>
              <w:t>48</w:t>
            </w:r>
          </w:p>
        </w:tc>
      </w:tr>
    </w:tbl>
    <w:p w14:paraId="4638FBED" w14:textId="3D574A59" w:rsidR="007678F7" w:rsidRPr="00D10820" w:rsidRDefault="00D500CD" w:rsidP="008D4386">
      <w:pPr>
        <w:spacing w:before="120" w:after="120"/>
        <w:rPr>
          <w:rFonts w:cs="Times New Roman"/>
        </w:rPr>
      </w:pPr>
      <w:r w:rsidRPr="00D10820">
        <w:rPr>
          <w:rFonts w:cs="Times New Roman"/>
        </w:rPr>
        <w:t>Investīciju projektu ietvaros</w:t>
      </w:r>
      <w:r w:rsidR="00917D30" w:rsidRPr="00D10820">
        <w:rPr>
          <w:rFonts w:cs="Times New Roman"/>
        </w:rPr>
        <w:t xml:space="preserve"> pielāgojot</w:t>
      </w:r>
      <w:r w:rsidR="00EE70DF" w:rsidRPr="00D10820">
        <w:rPr>
          <w:rFonts w:cs="Times New Roman"/>
        </w:rPr>
        <w:t xml:space="preserve"> tramvaja sliežu ceļus un pieturas zemās grīdas tramvaja prasībām</w:t>
      </w:r>
      <w:r w:rsidR="00646F1B" w:rsidRPr="00D10820">
        <w:rPr>
          <w:rFonts w:cs="Times New Roman"/>
        </w:rPr>
        <w:t>,</w:t>
      </w:r>
      <w:r w:rsidR="007448C3" w:rsidRPr="00D10820">
        <w:rPr>
          <w:rFonts w:cs="Times New Roman"/>
        </w:rPr>
        <w:t xml:space="preserve"> </w:t>
      </w:r>
      <w:r w:rsidR="00A85DCD" w:rsidRPr="00D10820">
        <w:rPr>
          <w:rFonts w:cs="Times New Roman"/>
        </w:rPr>
        <w:t xml:space="preserve">2024. gadā </w:t>
      </w:r>
      <w:r w:rsidR="00A2442F" w:rsidRPr="00D10820">
        <w:rPr>
          <w:rFonts w:cs="Times New Roman"/>
        </w:rPr>
        <w:t xml:space="preserve">7. tramvaja maršrutā </w:t>
      </w:r>
      <w:r w:rsidR="001305A8" w:rsidRPr="00D10820">
        <w:rPr>
          <w:rFonts w:cs="Times New Roman"/>
        </w:rPr>
        <w:t>kustību uzsāka zemās grīdas tramvaji</w:t>
      </w:r>
      <w:r w:rsidR="00293DAD" w:rsidRPr="00D10820">
        <w:rPr>
          <w:rFonts w:cs="Times New Roman"/>
        </w:rPr>
        <w:t>, padarot to pieejamu</w:t>
      </w:r>
      <w:r w:rsidR="00316580" w:rsidRPr="00D10820">
        <w:rPr>
          <w:rFonts w:cs="Times New Roman"/>
        </w:rPr>
        <w:t xml:space="preserve"> arī citās Rīgas apkaimēs</w:t>
      </w:r>
      <w:r w:rsidR="008D4386" w:rsidRPr="00D10820">
        <w:rPr>
          <w:rFonts w:cs="Times New Roman"/>
        </w:rPr>
        <w:t>.</w:t>
      </w:r>
    </w:p>
    <w:p w14:paraId="002CB404" w14:textId="77777777" w:rsidR="00316580" w:rsidRPr="00D10820" w:rsidRDefault="00316580" w:rsidP="008357AE">
      <w:pPr>
        <w:rPr>
          <w:b/>
          <w:bCs/>
        </w:rPr>
      </w:pPr>
    </w:p>
    <w:p w14:paraId="322B8C86" w14:textId="30320A86" w:rsidR="009065B8" w:rsidRPr="00D10820" w:rsidRDefault="009065B8" w:rsidP="00BA2B9B">
      <w:pPr>
        <w:rPr>
          <w:b/>
          <w:bCs/>
        </w:rPr>
      </w:pPr>
      <w:r w:rsidRPr="00D10820">
        <w:rPr>
          <w:b/>
          <w:bCs/>
        </w:rPr>
        <w:t>Klientu fizisk</w:t>
      </w:r>
      <w:r w:rsidR="00DF2C13" w:rsidRPr="00D10820">
        <w:rPr>
          <w:b/>
          <w:bCs/>
        </w:rPr>
        <w:t>ā</w:t>
      </w:r>
      <w:r w:rsidRPr="00D10820">
        <w:rPr>
          <w:b/>
          <w:bCs/>
        </w:rPr>
        <w:t xml:space="preserve"> drošīb</w:t>
      </w:r>
      <w:r w:rsidR="00DF2C13" w:rsidRPr="00D10820">
        <w:rPr>
          <w:b/>
          <w:bCs/>
        </w:rPr>
        <w:t>a</w:t>
      </w:r>
      <w:r w:rsidRPr="00D10820">
        <w:rPr>
          <w:b/>
          <w:bCs/>
        </w:rPr>
        <w:t xml:space="preserve"> transportlīdzekļos </w:t>
      </w:r>
    </w:p>
    <w:p w14:paraId="2F05CE1F" w14:textId="40B4C0E6" w:rsidR="000E400D" w:rsidRPr="00D10820" w:rsidRDefault="00E23971" w:rsidP="003C1326">
      <w:r w:rsidRPr="00D10820">
        <w:t>Vienā darba dienā</w:t>
      </w:r>
      <w:r w:rsidR="00E37054" w:rsidRPr="00D10820">
        <w:t xml:space="preserve"> </w:t>
      </w:r>
      <w:r w:rsidR="00913653" w:rsidRPr="00D10820">
        <w:t>aptuveni 450</w:t>
      </w:r>
      <w:r w:rsidR="000A10EA" w:rsidRPr="00D10820">
        <w:t xml:space="preserve"> sabiedriskie </w:t>
      </w:r>
      <w:r w:rsidR="00913653" w:rsidRPr="00D10820">
        <w:t>transportlīdzekļi</w:t>
      </w:r>
      <w:r w:rsidR="00386BA4" w:rsidRPr="00D10820">
        <w:t xml:space="preserve"> piedalās intensīvā </w:t>
      </w:r>
      <w:r w:rsidR="007535BE" w:rsidRPr="00D10820">
        <w:t xml:space="preserve">pilsētas </w:t>
      </w:r>
      <w:r w:rsidR="00386BA4" w:rsidRPr="00D10820">
        <w:t xml:space="preserve">satiksmē </w:t>
      </w:r>
      <w:r w:rsidR="00996EAA" w:rsidRPr="00D10820">
        <w:t xml:space="preserve">veicot </w:t>
      </w:r>
      <w:r w:rsidR="008852B8" w:rsidRPr="00D10820">
        <w:t xml:space="preserve">107 000 km </w:t>
      </w:r>
      <w:r w:rsidR="00386BA4" w:rsidRPr="00D10820">
        <w:t>un pārvadā</w:t>
      </w:r>
      <w:r w:rsidR="00B77ECA" w:rsidRPr="00D10820">
        <w:t xml:space="preserve"> 380 000 līdz 420 000 </w:t>
      </w:r>
      <w:r w:rsidR="008C38B1" w:rsidRPr="00D10820">
        <w:t>pasažieru.</w:t>
      </w:r>
    </w:p>
    <w:p w14:paraId="6BCACE58" w14:textId="2CB5B13D" w:rsidR="008934C6" w:rsidRPr="00D10820" w:rsidRDefault="008934C6" w:rsidP="00C67A37">
      <w:pPr>
        <w:rPr>
          <w:rFonts w:cs="Times New Roman"/>
        </w:rPr>
      </w:pPr>
      <w:r w:rsidRPr="00D10820">
        <w:rPr>
          <w:rFonts w:cs="Times New Roman"/>
        </w:rPr>
        <w:t>Rūpējoties par drošību sabiedriskajā transportā, tra</w:t>
      </w:r>
      <w:r w:rsidR="00AE15F0" w:rsidRPr="00D10820">
        <w:rPr>
          <w:rFonts w:cs="Times New Roman"/>
        </w:rPr>
        <w:t>nsportlīdzekļi, kas piedalās sabiedriskā pakalpojuma nodrošināšanā</w:t>
      </w:r>
      <w:r w:rsidRPr="00D10820">
        <w:rPr>
          <w:rFonts w:cs="Times New Roman"/>
        </w:rPr>
        <w:t xml:space="preserve"> ir aprīkot</w:t>
      </w:r>
      <w:r w:rsidR="00AE15F0" w:rsidRPr="00D10820">
        <w:rPr>
          <w:rFonts w:cs="Times New Roman"/>
        </w:rPr>
        <w:t>i</w:t>
      </w:r>
      <w:r w:rsidRPr="00D10820">
        <w:rPr>
          <w:rFonts w:cs="Times New Roman"/>
        </w:rPr>
        <w:t xml:space="preserve"> ar trauksmes pogām. Ja sabiedriskā transporta vadītājs identificē drošības incidentu, viņš nekavējoties par to paziņo </w:t>
      </w:r>
      <w:r w:rsidR="00AE15F0" w:rsidRPr="00D10820">
        <w:rPr>
          <w:rFonts w:cs="Times New Roman"/>
        </w:rPr>
        <w:t>d</w:t>
      </w:r>
      <w:r w:rsidRPr="00D10820">
        <w:rPr>
          <w:rFonts w:cs="Times New Roman"/>
        </w:rPr>
        <w:t>rošības dispečeram. Dispečers pieslēdzas pie sabiedriskā transporta video kamerām un tiešsaistē izvērtē radušos apdraudējumu. Papildus, nepieciešamības gadījumā tiek informēta Valsts vai Pašvaldības policija.</w:t>
      </w:r>
    </w:p>
    <w:p w14:paraId="21B5C64B" w14:textId="6547520A" w:rsidR="00C67A37" w:rsidRPr="00D10820" w:rsidRDefault="00097FC8" w:rsidP="00C67A37">
      <w:pPr>
        <w:rPr>
          <w:rFonts w:cs="Times New Roman"/>
        </w:rPr>
      </w:pPr>
      <w:r w:rsidRPr="00D10820">
        <w:rPr>
          <w:rFonts w:cs="Times New Roman"/>
        </w:rPr>
        <w:t>F</w:t>
      </w:r>
      <w:r w:rsidR="007741B2" w:rsidRPr="00D10820">
        <w:rPr>
          <w:rFonts w:cs="Times New Roman"/>
        </w:rPr>
        <w:t>iziskā drošība, tai skaitā pasažieru drošība, atrodoties transporta līdzeklī, un ceļu satiksmes drošība saskarsmē ar Rīgas satiksmes transportlīdzekļiem uz ielas</w:t>
      </w:r>
      <w:r w:rsidR="00480E66" w:rsidRPr="00D10820">
        <w:rPr>
          <w:rFonts w:cs="Times New Roman"/>
        </w:rPr>
        <w:t xml:space="preserve"> ir viena no augstākajām prioritātēm sabiedriskā transporta pakalpojuma īstenošanā.</w:t>
      </w:r>
      <w:r w:rsidR="00C67A37" w:rsidRPr="00D10820">
        <w:rPr>
          <w:rFonts w:cs="Times New Roman"/>
        </w:rPr>
        <w:t xml:space="preserve"> Rīgas satiksme ir izstrādājusi sabiedriskā transporta vadītāja rokasgrāmatu, kurā aprakstīti komunikācijas, problēmu risināšanas, ceļu satiksmes noteikumu un braukšanas kultūras u.c. pamatprincipi, un ar šo rokasgrāmatu tiek iepazīstināti visi transportlīdzekļu vadītāji. </w:t>
      </w:r>
    </w:p>
    <w:p w14:paraId="4A382929" w14:textId="77777777" w:rsidR="00B57A4E" w:rsidRPr="00D10820" w:rsidRDefault="00B57A4E" w:rsidP="00B57A4E">
      <w:pPr>
        <w:rPr>
          <w:b/>
        </w:rPr>
      </w:pPr>
      <w:r w:rsidRPr="00D10820">
        <w:t xml:space="preserve">Veicinot klientu fizisko drošību transportlīdzekļos, 2024. gadā realizēta tiešsaistes videonovērošana un analītika visos Rīgas satiksmes transportlīdzekļos, nodrošinot arī operatīvu dispečeru iesaisti. </w:t>
      </w:r>
    </w:p>
    <w:p w14:paraId="52A75079" w14:textId="243AA1CD" w:rsidR="003C1326" w:rsidRPr="00D10820" w:rsidRDefault="003C1326" w:rsidP="003C1326">
      <w:pPr>
        <w:rPr>
          <w:rFonts w:cs="Times New Roman"/>
        </w:rPr>
      </w:pPr>
      <w:r w:rsidRPr="00D10820">
        <w:rPr>
          <w:rFonts w:cs="Times New Roman"/>
        </w:rPr>
        <w:t xml:space="preserve">2024. gadā fiksēti 992 ceļu satiksmes negadījumi (2023. gadā – 1132), kuros iesaistīts Rīgas satiksmes transports. 14,62 % jeb 145 gadījumu </w:t>
      </w:r>
      <w:r w:rsidR="00242D59" w:rsidRPr="00D10820">
        <w:rPr>
          <w:rFonts w:cs="Times New Roman"/>
        </w:rPr>
        <w:t xml:space="preserve">pārskata gadā </w:t>
      </w:r>
      <w:r w:rsidRPr="00D10820">
        <w:rPr>
          <w:rFonts w:cs="Times New Roman"/>
        </w:rPr>
        <w:t>(2023. gadā 19,52 % jeb 221 gadījumu) noticis Rīgas satiksmes transportlīdzekļa vadītāja vainas dēļ</w:t>
      </w:r>
      <w:r w:rsidR="004F156D" w:rsidRPr="00D10820">
        <w:rPr>
          <w:rFonts w:cs="Times New Roman"/>
        </w:rPr>
        <w:t xml:space="preserve">. </w:t>
      </w:r>
      <w:r w:rsidR="004E0A95" w:rsidRPr="00D10820">
        <w:rPr>
          <w:rFonts w:cs="Times New Roman"/>
        </w:rPr>
        <w:t>Nelabvēlīgi laikapstākļi, manevrēšanas noteikumu un distances neievērošana ir visbiežākie ceļu satiksmes negadījumu cēloņi.</w:t>
      </w:r>
    </w:p>
    <w:p w14:paraId="3D5535D7" w14:textId="77777777" w:rsidR="00D11F35" w:rsidRPr="00D10820" w:rsidRDefault="00D11F35" w:rsidP="00D11F35">
      <w:pPr>
        <w:rPr>
          <w:rFonts w:cs="Times New Roman"/>
        </w:rPr>
      </w:pPr>
      <w:r w:rsidRPr="00D10820">
        <w:rPr>
          <w:rFonts w:cs="Times New Roman"/>
        </w:rPr>
        <w:t xml:space="preserve">Ik gadu Rīgas satiksme arī analizē īpatsvaru, cik daudz ceļu satiksmes negadījumu sabiedriskā transporta vadītāju vainas dēļ notiek uz vienu miljonu nobraukto kilometru, un 2024. gadā šis rādītājs ir 4,08 (2023. gadā šis rādītājs bija 5,97). </w:t>
      </w:r>
    </w:p>
    <w:tbl>
      <w:tblPr>
        <w:tblStyle w:val="Reatabula"/>
        <w:tblW w:w="0" w:type="auto"/>
        <w:tblLook w:val="04A0" w:firstRow="1" w:lastRow="0" w:firstColumn="1" w:lastColumn="0" w:noHBand="0" w:noVBand="1"/>
      </w:tblPr>
      <w:tblGrid>
        <w:gridCol w:w="3572"/>
        <w:gridCol w:w="1134"/>
        <w:gridCol w:w="1134"/>
        <w:gridCol w:w="1134"/>
      </w:tblGrid>
      <w:tr w:rsidR="00D11F35" w:rsidRPr="00D10820" w14:paraId="41E8D271" w14:textId="77777777" w:rsidTr="005F45C1">
        <w:trPr>
          <w:trHeight w:val="397"/>
        </w:trPr>
        <w:tc>
          <w:tcPr>
            <w:tcW w:w="3572" w:type="dxa"/>
          </w:tcPr>
          <w:p w14:paraId="08FF5BB7" w14:textId="77777777" w:rsidR="00D11F35" w:rsidRPr="00D10820" w:rsidRDefault="00D11F35">
            <w:pPr>
              <w:rPr>
                <w:sz w:val="22"/>
                <w:lang w:val="lv-LV"/>
              </w:rPr>
            </w:pPr>
          </w:p>
        </w:tc>
        <w:tc>
          <w:tcPr>
            <w:tcW w:w="1134" w:type="dxa"/>
            <w:shd w:val="clear" w:color="auto" w:fill="auto"/>
            <w:vAlign w:val="center"/>
          </w:tcPr>
          <w:p w14:paraId="476E3074" w14:textId="77777777" w:rsidR="00D11F35" w:rsidRPr="00D10820" w:rsidRDefault="00D11F35">
            <w:pPr>
              <w:jc w:val="center"/>
              <w:rPr>
                <w:sz w:val="22"/>
                <w:lang w:val="lv-LV"/>
              </w:rPr>
            </w:pPr>
            <w:r w:rsidRPr="00D10820">
              <w:rPr>
                <w:sz w:val="22"/>
                <w:lang w:val="lv-LV"/>
              </w:rPr>
              <w:t>2022</w:t>
            </w:r>
          </w:p>
        </w:tc>
        <w:tc>
          <w:tcPr>
            <w:tcW w:w="1134" w:type="dxa"/>
            <w:shd w:val="clear" w:color="auto" w:fill="auto"/>
            <w:vAlign w:val="center"/>
          </w:tcPr>
          <w:p w14:paraId="6945BC16" w14:textId="77777777" w:rsidR="00D11F35" w:rsidRPr="00D10820" w:rsidRDefault="00D11F35">
            <w:pPr>
              <w:jc w:val="center"/>
              <w:rPr>
                <w:sz w:val="22"/>
                <w:lang w:val="lv-LV"/>
              </w:rPr>
            </w:pPr>
            <w:r w:rsidRPr="00D10820">
              <w:rPr>
                <w:sz w:val="22"/>
                <w:lang w:val="lv-LV"/>
              </w:rPr>
              <w:t>2023</w:t>
            </w:r>
          </w:p>
        </w:tc>
        <w:tc>
          <w:tcPr>
            <w:tcW w:w="1134" w:type="dxa"/>
            <w:shd w:val="clear" w:color="auto" w:fill="auto"/>
            <w:vAlign w:val="center"/>
          </w:tcPr>
          <w:p w14:paraId="334D920D" w14:textId="77777777" w:rsidR="00D11F35" w:rsidRPr="00D10820" w:rsidRDefault="00D11F35">
            <w:pPr>
              <w:jc w:val="center"/>
              <w:rPr>
                <w:sz w:val="22"/>
                <w:lang w:val="lv-LV"/>
              </w:rPr>
            </w:pPr>
            <w:r w:rsidRPr="00D10820">
              <w:rPr>
                <w:sz w:val="22"/>
                <w:lang w:val="lv-LV"/>
              </w:rPr>
              <w:t>2024</w:t>
            </w:r>
          </w:p>
        </w:tc>
      </w:tr>
      <w:tr w:rsidR="00D10C1E" w:rsidRPr="00D10820" w14:paraId="0CE501CA" w14:textId="77777777" w:rsidTr="005F45C1">
        <w:trPr>
          <w:trHeight w:val="397"/>
        </w:trPr>
        <w:tc>
          <w:tcPr>
            <w:tcW w:w="3572" w:type="dxa"/>
            <w:vAlign w:val="center"/>
          </w:tcPr>
          <w:p w14:paraId="73D56BEC" w14:textId="4249C6BD" w:rsidR="00D10C1E" w:rsidRPr="00D10820" w:rsidRDefault="00D10C1E" w:rsidP="00D10C1E">
            <w:pPr>
              <w:rPr>
                <w:lang w:val="lv-LV"/>
              </w:rPr>
            </w:pPr>
            <w:r w:rsidRPr="00D10820">
              <w:rPr>
                <w:sz w:val="20"/>
                <w:szCs w:val="20"/>
                <w:lang w:val="lv-LV"/>
              </w:rPr>
              <w:t xml:space="preserve">Negadījumu skaits </w:t>
            </w:r>
            <w:r w:rsidR="00AA5FE3" w:rsidRPr="00D10820">
              <w:rPr>
                <w:sz w:val="20"/>
                <w:szCs w:val="20"/>
                <w:lang w:val="lv-LV"/>
              </w:rPr>
              <w:t>S</w:t>
            </w:r>
            <w:r w:rsidRPr="00D10820">
              <w:rPr>
                <w:sz w:val="20"/>
                <w:szCs w:val="20"/>
                <w:lang w:val="lv-LV"/>
              </w:rPr>
              <w:t xml:space="preserve">TL </w:t>
            </w:r>
            <w:r w:rsidR="00AA5FE3" w:rsidRPr="00D10820">
              <w:rPr>
                <w:sz w:val="20"/>
                <w:szCs w:val="20"/>
                <w:lang w:val="lv-LV"/>
              </w:rPr>
              <w:t>vadīt</w:t>
            </w:r>
            <w:r w:rsidR="005F45C1" w:rsidRPr="00D10820">
              <w:rPr>
                <w:sz w:val="20"/>
                <w:szCs w:val="20"/>
                <w:lang w:val="lv-LV"/>
              </w:rPr>
              <w:t>ā</w:t>
            </w:r>
            <w:r w:rsidR="00AA5FE3" w:rsidRPr="00D10820">
              <w:rPr>
                <w:sz w:val="20"/>
                <w:szCs w:val="20"/>
                <w:lang w:val="lv-LV"/>
              </w:rPr>
              <w:t>j</w:t>
            </w:r>
            <w:r w:rsidR="005F45C1" w:rsidRPr="00D10820">
              <w:rPr>
                <w:sz w:val="20"/>
                <w:szCs w:val="20"/>
                <w:lang w:val="lv-LV"/>
              </w:rPr>
              <w:t>u</w:t>
            </w:r>
            <w:r w:rsidR="00AA5FE3" w:rsidRPr="00D10820">
              <w:rPr>
                <w:sz w:val="20"/>
                <w:szCs w:val="20"/>
                <w:lang w:val="lv-LV"/>
              </w:rPr>
              <w:t xml:space="preserve"> </w:t>
            </w:r>
            <w:r w:rsidRPr="00D10820">
              <w:rPr>
                <w:sz w:val="20"/>
                <w:szCs w:val="20"/>
                <w:lang w:val="lv-LV"/>
              </w:rPr>
              <w:t>vainas dēļ (skaits)</w:t>
            </w:r>
          </w:p>
        </w:tc>
        <w:tc>
          <w:tcPr>
            <w:tcW w:w="1134" w:type="dxa"/>
            <w:shd w:val="clear" w:color="auto" w:fill="auto"/>
            <w:vAlign w:val="center"/>
          </w:tcPr>
          <w:p w14:paraId="5D9A2BC7" w14:textId="5D32D94F" w:rsidR="00D10C1E" w:rsidRPr="00D10820" w:rsidRDefault="00D10C1E" w:rsidP="00D10C1E">
            <w:pPr>
              <w:jc w:val="center"/>
            </w:pPr>
            <w:r w:rsidRPr="00D10820">
              <w:rPr>
                <w:sz w:val="20"/>
                <w:szCs w:val="20"/>
                <w:lang w:val="lv-LV"/>
              </w:rPr>
              <w:t>162</w:t>
            </w:r>
          </w:p>
        </w:tc>
        <w:tc>
          <w:tcPr>
            <w:tcW w:w="1134" w:type="dxa"/>
            <w:shd w:val="clear" w:color="auto" w:fill="auto"/>
            <w:vAlign w:val="center"/>
          </w:tcPr>
          <w:p w14:paraId="7E8E529F" w14:textId="02C79A4C" w:rsidR="00D10C1E" w:rsidRPr="00D10820" w:rsidRDefault="00D10C1E" w:rsidP="00D10C1E">
            <w:pPr>
              <w:jc w:val="center"/>
            </w:pPr>
            <w:r w:rsidRPr="00D10820">
              <w:rPr>
                <w:sz w:val="20"/>
                <w:szCs w:val="20"/>
                <w:lang w:val="lv-LV"/>
              </w:rPr>
              <w:t>221</w:t>
            </w:r>
          </w:p>
        </w:tc>
        <w:tc>
          <w:tcPr>
            <w:tcW w:w="1134" w:type="dxa"/>
            <w:shd w:val="clear" w:color="auto" w:fill="auto"/>
            <w:vAlign w:val="center"/>
          </w:tcPr>
          <w:p w14:paraId="35049C18" w14:textId="3E770CFB" w:rsidR="00D10C1E" w:rsidRPr="00D10820" w:rsidRDefault="00D10C1E" w:rsidP="00D10C1E">
            <w:pPr>
              <w:jc w:val="center"/>
            </w:pPr>
            <w:r w:rsidRPr="00D10820">
              <w:rPr>
                <w:sz w:val="20"/>
                <w:szCs w:val="20"/>
                <w:lang w:val="lv-LV"/>
              </w:rPr>
              <w:t>145</w:t>
            </w:r>
          </w:p>
        </w:tc>
      </w:tr>
      <w:tr w:rsidR="00D10C1E" w:rsidRPr="00D10820" w14:paraId="3763F877" w14:textId="77777777" w:rsidTr="005F45C1">
        <w:trPr>
          <w:trHeight w:val="397"/>
        </w:trPr>
        <w:tc>
          <w:tcPr>
            <w:tcW w:w="3572" w:type="dxa"/>
            <w:vAlign w:val="center"/>
          </w:tcPr>
          <w:p w14:paraId="1BDE0B1A" w14:textId="77777777" w:rsidR="00D10C1E" w:rsidRPr="00D10820" w:rsidRDefault="00D10C1E" w:rsidP="00D10C1E">
            <w:pPr>
              <w:jc w:val="left"/>
              <w:rPr>
                <w:sz w:val="22"/>
                <w:lang w:val="lv-LV"/>
              </w:rPr>
            </w:pPr>
            <w:r w:rsidRPr="00D10820">
              <w:rPr>
                <w:sz w:val="22"/>
                <w:lang w:val="lv-LV"/>
              </w:rPr>
              <w:t>Cietušo skaits negadījumos STL vadītāju vainas dēļ</w:t>
            </w:r>
          </w:p>
        </w:tc>
        <w:tc>
          <w:tcPr>
            <w:tcW w:w="1134" w:type="dxa"/>
            <w:vAlign w:val="center"/>
          </w:tcPr>
          <w:p w14:paraId="305C93F3" w14:textId="77777777" w:rsidR="00D10C1E" w:rsidRPr="00D10820" w:rsidRDefault="00D10C1E" w:rsidP="00D10C1E">
            <w:pPr>
              <w:jc w:val="center"/>
              <w:rPr>
                <w:sz w:val="22"/>
                <w:lang w:val="lv-LV"/>
              </w:rPr>
            </w:pPr>
            <w:r w:rsidRPr="00D10820">
              <w:rPr>
                <w:sz w:val="22"/>
                <w:lang w:val="lv-LV"/>
              </w:rPr>
              <w:t>2</w:t>
            </w:r>
          </w:p>
        </w:tc>
        <w:tc>
          <w:tcPr>
            <w:tcW w:w="1134" w:type="dxa"/>
            <w:vAlign w:val="center"/>
          </w:tcPr>
          <w:p w14:paraId="6AA4B142" w14:textId="77777777" w:rsidR="00D10C1E" w:rsidRPr="00D10820" w:rsidRDefault="00D10C1E" w:rsidP="00D10C1E">
            <w:pPr>
              <w:jc w:val="center"/>
              <w:rPr>
                <w:sz w:val="22"/>
                <w:lang w:val="lv-LV"/>
              </w:rPr>
            </w:pPr>
            <w:r w:rsidRPr="00D10820">
              <w:rPr>
                <w:sz w:val="22"/>
                <w:lang w:val="lv-LV"/>
              </w:rPr>
              <w:t>7</w:t>
            </w:r>
          </w:p>
        </w:tc>
        <w:tc>
          <w:tcPr>
            <w:tcW w:w="1134" w:type="dxa"/>
            <w:vAlign w:val="center"/>
          </w:tcPr>
          <w:p w14:paraId="4B3124F7" w14:textId="77777777" w:rsidR="00D10C1E" w:rsidRPr="00D10820" w:rsidRDefault="00D10C1E" w:rsidP="00D10C1E">
            <w:pPr>
              <w:jc w:val="center"/>
              <w:rPr>
                <w:sz w:val="22"/>
                <w:lang w:val="lv-LV"/>
              </w:rPr>
            </w:pPr>
            <w:r w:rsidRPr="00D10820">
              <w:rPr>
                <w:sz w:val="22"/>
                <w:lang w:val="lv-LV"/>
              </w:rPr>
              <w:t>3</w:t>
            </w:r>
          </w:p>
        </w:tc>
      </w:tr>
    </w:tbl>
    <w:p w14:paraId="77C70C8B" w14:textId="359AC1D0" w:rsidR="003C1326" w:rsidRPr="00D10820" w:rsidRDefault="003C1326" w:rsidP="00D11F35">
      <w:pPr>
        <w:spacing w:before="120" w:after="120"/>
        <w:rPr>
          <w:rFonts w:cs="Times New Roman"/>
        </w:rPr>
      </w:pPr>
      <w:r w:rsidRPr="00D10820">
        <w:rPr>
          <w:rFonts w:cs="Times New Roman"/>
        </w:rPr>
        <w:t xml:space="preserve">Rīgas satiksme izvērtē </w:t>
      </w:r>
      <w:r w:rsidR="003471CE" w:rsidRPr="00D10820">
        <w:rPr>
          <w:rFonts w:cs="Times New Roman"/>
        </w:rPr>
        <w:t>katru</w:t>
      </w:r>
      <w:r w:rsidRPr="00D10820">
        <w:rPr>
          <w:rFonts w:cs="Times New Roman"/>
        </w:rPr>
        <w:t xml:space="preserve"> negadījumu un nepieciešamības gadījumā veic atkārtotas vai papildu apmācības vadītājiem un citus pasākumus, kas uzlabotu vadītāju spēju reaģēt nestandarta situācijās un ievērot savstarpēju cieņu pret citiem ceļu satiksmes dalībniekiem, tai skaitā autovadītājiem, velobraucējiem, gājējiem u.c. 2023. gadā šādas apmācības izgāja 112 darbinieki, bet 2024. gadā 146 darbinieki. </w:t>
      </w:r>
    </w:p>
    <w:p w14:paraId="4FE2DB9B" w14:textId="71009883" w:rsidR="003C1326" w:rsidRPr="00D10820" w:rsidRDefault="003C1326" w:rsidP="00517B79">
      <w:pPr>
        <w:spacing w:before="120" w:after="120"/>
        <w:rPr>
          <w:rFonts w:cs="Times New Roman"/>
        </w:rPr>
      </w:pPr>
      <w:r w:rsidRPr="00D10820">
        <w:rPr>
          <w:rFonts w:cs="Times New Roman"/>
        </w:rPr>
        <w:t>Vienlaikus Rīgas satiksme ir izstrādājusi Atbalsta programmu sabiedriskā transporta satiksmes negadījumos cietušajiem</w:t>
      </w:r>
      <w:r w:rsidRPr="00D10820">
        <w:rPr>
          <w:rStyle w:val="Vresatsauce"/>
          <w:rFonts w:cs="Times New Roman"/>
        </w:rPr>
        <w:footnoteReference w:id="25"/>
      </w:r>
      <w:r w:rsidRPr="00D10820">
        <w:rPr>
          <w:rFonts w:cs="Times New Roman"/>
        </w:rPr>
        <w:t xml:space="preserve">, kas pieejama Rīgas satiksmes tīmekļa vietnē. Tās ietvaros cietušajiem bez maksas tiek nodrošināts psihologa pakalpojums. Informāciju par negadījumiem vai citiem ar klientu drošību saistītiem apstākļiem klienti var sniegt, izmantojot Rīgas satiksmes izveidotos saziņas kanālus – pieteikumu formu tās tīmekļa vietnē vai informatīvo tālruni 20361862. </w:t>
      </w:r>
      <w:r w:rsidR="00333BD4" w:rsidRPr="00D10820">
        <w:rPr>
          <w:rFonts w:cs="Times New Roman"/>
        </w:rPr>
        <w:t xml:space="preserve"> </w:t>
      </w:r>
    </w:p>
    <w:p w14:paraId="4D0F967C" w14:textId="6656DD6E" w:rsidR="003C1326" w:rsidRPr="00D10820" w:rsidRDefault="003C1326" w:rsidP="005E1FD8">
      <w:pPr>
        <w:rPr>
          <w:b/>
          <w:bCs/>
          <w:color w:val="E7E6E6" w:themeColor="background2"/>
          <w:szCs w:val="20"/>
        </w:rPr>
      </w:pPr>
      <w:bookmarkStart w:id="53" w:name="_Toc167799098"/>
      <w:r w:rsidRPr="00D10820">
        <w:rPr>
          <w:b/>
          <w:bCs/>
        </w:rPr>
        <w:t xml:space="preserve">Klientu datu </w:t>
      </w:r>
      <w:r w:rsidR="00097FC8" w:rsidRPr="00D10820">
        <w:rPr>
          <w:b/>
          <w:bCs/>
        </w:rPr>
        <w:t>drošība</w:t>
      </w:r>
      <w:r w:rsidRPr="00D10820">
        <w:rPr>
          <w:b/>
          <w:bCs/>
        </w:rPr>
        <w:t xml:space="preserve"> </w:t>
      </w:r>
      <w:bookmarkEnd w:id="53"/>
    </w:p>
    <w:p w14:paraId="6B7BFEE9" w14:textId="721486E4" w:rsidR="007741B2" w:rsidRPr="00D10820" w:rsidRDefault="005F45C1" w:rsidP="005F45C1">
      <w:pPr>
        <w:spacing w:after="120"/>
        <w:rPr>
          <w:rFonts w:cs="Times New Roman"/>
        </w:rPr>
      </w:pPr>
      <w:r w:rsidRPr="00D10820">
        <w:rPr>
          <w:rFonts w:cs="Times New Roman"/>
        </w:rPr>
        <w:t>P</w:t>
      </w:r>
      <w:r w:rsidR="007741B2" w:rsidRPr="00D10820">
        <w:rPr>
          <w:rFonts w:cs="Times New Roman"/>
        </w:rPr>
        <w:t>ersonas datu drošība</w:t>
      </w:r>
      <w:r w:rsidR="00254D78" w:rsidRPr="00D10820">
        <w:rPr>
          <w:rFonts w:cs="Times New Roman"/>
        </w:rPr>
        <w:t xml:space="preserve"> </w:t>
      </w:r>
      <w:r w:rsidR="007741B2" w:rsidRPr="00D10820">
        <w:rPr>
          <w:rFonts w:cs="Times New Roman"/>
        </w:rPr>
        <w:t xml:space="preserve">galvenokārt saistīta ar klientu pieteikumu apstrādi un klientu datu apstrādi informācijas sistēmās (piemēram, pieņemot pieteikumus personalizēto viedkaršu izsniegšanai, braukšanas maksas atvieglojumu piešķiršanai, apstrādājot zvanus vai e-pastus ar klientu sūdzībām vai priekšlikumiem). </w:t>
      </w:r>
    </w:p>
    <w:p w14:paraId="6A0CF055" w14:textId="77777777" w:rsidR="003C1326" w:rsidRPr="00D10820" w:rsidRDefault="003C1326" w:rsidP="003C1326">
      <w:pPr>
        <w:spacing w:before="160"/>
        <w:rPr>
          <w:rFonts w:cs="Times New Roman"/>
        </w:rPr>
      </w:pPr>
      <w:r w:rsidRPr="00D10820">
        <w:rPr>
          <w:rFonts w:cs="Times New Roman"/>
        </w:rPr>
        <w:t>Personas datu aizsardzības jomā Rīgas satiksme ir izstrādājusi iekšējos normatīvos aktus un ieviesusi procesus, kas atbilst Vispārīgās datu aizsardzības regulas prasībām, tostarp Klientu privātuma politiku</w:t>
      </w:r>
      <w:r w:rsidRPr="00D10820">
        <w:rPr>
          <w:rStyle w:val="Vresatsauce"/>
          <w:rFonts w:cs="Times New Roman"/>
        </w:rPr>
        <w:footnoteReference w:id="26"/>
      </w:r>
      <w:r w:rsidRPr="00D10820">
        <w:rPr>
          <w:rFonts w:cs="Times New Roman"/>
        </w:rPr>
        <w:t xml:space="preserve">, kas definē iespējamos personas datu apstrādes mērķus un nolūkus Rīgas satiksmē un to pamatojumu. </w:t>
      </w:r>
    </w:p>
    <w:p w14:paraId="51311D6E" w14:textId="77777777" w:rsidR="002D51AA" w:rsidRPr="00D10820" w:rsidRDefault="002D51AA" w:rsidP="002D51AA">
      <w:pPr>
        <w:spacing w:before="120"/>
        <w:rPr>
          <w:rFonts w:eastAsia="Times New Roman" w:cs="Times New Roman"/>
        </w:rPr>
      </w:pPr>
      <w:r w:rsidRPr="00D10820">
        <w:rPr>
          <w:rFonts w:eastAsia="Times New Roman" w:cs="Times New Roman"/>
        </w:rPr>
        <w:t>Rīgas satiksme 2024. gadā nosūtīja atbildes uz datu subjektu pieprasījumiem Rīgas domes Datu aizsardzības un informācijas tehnoloģiju drošības centram (turpmāk – DAITDC), skaidrojot datu apstrādes nosacījumus tām datu apstrādēm, kurām Rīgas dome ir datu pārzinis.</w:t>
      </w:r>
    </w:p>
    <w:p w14:paraId="6442F38E" w14:textId="77777777" w:rsidR="002D51AA" w:rsidRPr="00D10820" w:rsidRDefault="002D51AA" w:rsidP="002D51AA">
      <w:pPr>
        <w:rPr>
          <w:rFonts w:cs="Times New Roman"/>
        </w:rPr>
      </w:pPr>
      <w:r w:rsidRPr="00D10820">
        <w:rPr>
          <w:rFonts w:cs="Times New Roman"/>
        </w:rPr>
        <w:t xml:space="preserve">Saistībā ar klientu datu apstrādi Datu valsts inspekcijas vai DAITDC  pieprasījumi nav saņemti. </w:t>
      </w:r>
    </w:p>
    <w:p w14:paraId="0D6CCC31" w14:textId="77777777" w:rsidR="003C1326" w:rsidRPr="00D10820" w:rsidRDefault="003C1326" w:rsidP="003C1326">
      <w:pPr>
        <w:rPr>
          <w:rFonts w:cs="Times New Roman"/>
        </w:rPr>
      </w:pPr>
      <w:r w:rsidRPr="00D10820">
        <w:rPr>
          <w:rFonts w:cs="Times New Roman"/>
        </w:rPr>
        <w:t xml:space="preserve">Rīgas satiksmē par datu aizsardzību ir atbildīgi divi datu aizsardzības speciālisti, kas reģistrēti Datu valsts inspekcijas datu aizsardzības speciālistu sarakstā, kā arī ir izveidota Personas datu apstrādes un aizsardzības grupa, kas apkopo informāciju par notikušajiem datu aizsardzības incidentiem, iespējamajiem datu aizsardzības riskiem, izvērtē tos un nosaka atbilstošus pasākumus. Kā būtiskākie riski Rīgas satiksmes darbībā identificēti – nejauša personas datu izpaušana, to nozaudēšana, kā arī neatļauta piekļuve personas datiem. Šādi riski attiecināmi gan uz klientu, gan darbinieku datu apstrādi. </w:t>
      </w:r>
    </w:p>
    <w:p w14:paraId="21E22914" w14:textId="77777777" w:rsidR="003C1326" w:rsidRPr="00D10820" w:rsidRDefault="003C1326" w:rsidP="003C1326">
      <w:pPr>
        <w:spacing w:after="0"/>
        <w:rPr>
          <w:rFonts w:cs="Times New Roman"/>
        </w:rPr>
      </w:pPr>
      <w:r w:rsidRPr="00D10820">
        <w:rPr>
          <w:rFonts w:cs="Times New Roman"/>
        </w:rPr>
        <w:t xml:space="preserve">Izvērtējot šos riskus, ir veikti vairāki uzlabojumi datu apstrādes un aizsardzības procesos, lai mazinātu incidentu iespējamību. Piemēram: </w:t>
      </w:r>
    </w:p>
    <w:p w14:paraId="7C4E9D5C" w14:textId="77777777" w:rsidR="003C1326" w:rsidRPr="00D10820" w:rsidRDefault="003C1326" w:rsidP="008F1DBB">
      <w:pPr>
        <w:numPr>
          <w:ilvl w:val="0"/>
          <w:numId w:val="12"/>
        </w:numPr>
        <w:spacing w:after="0"/>
        <w:rPr>
          <w:rFonts w:cs="Times New Roman"/>
        </w:rPr>
      </w:pPr>
      <w:r w:rsidRPr="00D10820">
        <w:rPr>
          <w:rFonts w:cs="Times New Roman"/>
        </w:rPr>
        <w:t>aktualizētas visas privātuma politikas – Darbinieku privātuma politika, Darbinieku un amatpersonu atlases kārtība un atlases politika, Videonovērošanas politika, Klientu privātuma politika;</w:t>
      </w:r>
    </w:p>
    <w:p w14:paraId="6EF7BBFE" w14:textId="77777777" w:rsidR="003C1326" w:rsidRPr="00D10820" w:rsidRDefault="003C1326" w:rsidP="008F1DBB">
      <w:pPr>
        <w:numPr>
          <w:ilvl w:val="0"/>
          <w:numId w:val="12"/>
        </w:numPr>
        <w:spacing w:after="0"/>
        <w:rPr>
          <w:rFonts w:cs="Times New Roman"/>
        </w:rPr>
      </w:pPr>
      <w:r w:rsidRPr="00D10820">
        <w:rPr>
          <w:rFonts w:cs="Times New Roman"/>
        </w:rPr>
        <w:t>datu apstrādes procesu uzlabošana, aktualizējot iekšējos normatīvos aktus, tai skaitā par alkohola un citu apreibinošo vielu ietekmes un veselības stāvokļa pārbaudēm, par videonovērošanu ar pārnēsājamām kamerām maksas autostāvvietu un pasažieru pārvadājumu kontroles procesā;</w:t>
      </w:r>
    </w:p>
    <w:p w14:paraId="30F3FCEE" w14:textId="77777777" w:rsidR="003C1326" w:rsidRPr="00D10820" w:rsidRDefault="003C1326" w:rsidP="008F1DBB">
      <w:pPr>
        <w:numPr>
          <w:ilvl w:val="0"/>
          <w:numId w:val="12"/>
        </w:numPr>
        <w:spacing w:after="0"/>
        <w:rPr>
          <w:rFonts w:cs="Times New Roman"/>
        </w:rPr>
      </w:pPr>
      <w:r w:rsidRPr="00D10820">
        <w:rPr>
          <w:rFonts w:cs="Times New Roman"/>
        </w:rPr>
        <w:t xml:space="preserve">iesaistīto darbinieku izglītošana datu apstrādes jautājumos; </w:t>
      </w:r>
    </w:p>
    <w:p w14:paraId="1B3B0177" w14:textId="7FC6F824" w:rsidR="003C1326" w:rsidRPr="00D10820" w:rsidRDefault="003C1326" w:rsidP="008F1DBB">
      <w:pPr>
        <w:numPr>
          <w:ilvl w:val="0"/>
          <w:numId w:val="12"/>
        </w:numPr>
        <w:spacing w:after="0"/>
        <w:rPr>
          <w:rFonts w:cs="Times New Roman"/>
        </w:rPr>
      </w:pPr>
      <w:r w:rsidRPr="00D10820">
        <w:rPr>
          <w:rFonts w:cs="Times New Roman"/>
        </w:rPr>
        <w:t>darbinieku prombūtnes informācijas apstrādes uzlabošana, izstrādājot individuāla dokumenta nosūtīšanas risinājumus atbilstoši datu minimalizācijas principam;</w:t>
      </w:r>
    </w:p>
    <w:p w14:paraId="41B40540" w14:textId="0E68081A" w:rsidR="003C1326" w:rsidRPr="00D10820" w:rsidRDefault="003C1326" w:rsidP="008F1DBB">
      <w:pPr>
        <w:numPr>
          <w:ilvl w:val="0"/>
          <w:numId w:val="12"/>
        </w:numPr>
        <w:spacing w:after="0"/>
        <w:rPr>
          <w:rFonts w:cs="Times New Roman"/>
        </w:rPr>
      </w:pPr>
      <w:r w:rsidRPr="00D10820">
        <w:rPr>
          <w:rFonts w:cs="Times New Roman"/>
        </w:rPr>
        <w:t xml:space="preserve">notikusi novērtējuma sagatavošana par personas datu apstrādi saistībā ar braukšanas maksas atvieglojumu piešķiršanu profskolu izglītojamiem, studentiem, ārstniecības personām un vecuma pabalsta saņēmējiem sadarbībā ar Rīgas valstspilsētas pašvaldības Ārtelpas un mobilitātes departamentu; </w:t>
      </w:r>
    </w:p>
    <w:p w14:paraId="323A4BFB" w14:textId="77777777" w:rsidR="003C1326" w:rsidRPr="00D10820" w:rsidRDefault="003C1326" w:rsidP="008F1DBB">
      <w:pPr>
        <w:numPr>
          <w:ilvl w:val="0"/>
          <w:numId w:val="12"/>
        </w:numPr>
        <w:spacing w:after="0"/>
        <w:rPr>
          <w:rFonts w:cs="Times New Roman"/>
        </w:rPr>
      </w:pPr>
      <w:r w:rsidRPr="00D10820">
        <w:rPr>
          <w:rFonts w:cs="Times New Roman"/>
        </w:rPr>
        <w:t>arējiem saņēmējiem nosūtāmo e-pastu drošības uzlabošana, pievēršot uzmanību, ka adresāts ir ārpus uzņēmuma.</w:t>
      </w:r>
    </w:p>
    <w:p w14:paraId="0181ACF6" w14:textId="77777777" w:rsidR="003C1326" w:rsidRPr="00D10820" w:rsidRDefault="003C1326" w:rsidP="003C1326">
      <w:pPr>
        <w:spacing w:after="0"/>
        <w:rPr>
          <w:rFonts w:cs="Times New Roman"/>
        </w:rPr>
      </w:pPr>
    </w:p>
    <w:p w14:paraId="66D5057F" w14:textId="7B06AF97" w:rsidR="003C1326" w:rsidRPr="00D10820" w:rsidRDefault="003C1326" w:rsidP="003C1326">
      <w:pPr>
        <w:spacing w:after="0"/>
        <w:rPr>
          <w:rFonts w:eastAsia="Times New Roman" w:cs="Times New Roman"/>
        </w:rPr>
      </w:pPr>
      <w:r w:rsidRPr="00D10820">
        <w:rPr>
          <w:rFonts w:eastAsia="Times New Roman" w:cs="Times New Roman"/>
        </w:rPr>
        <w:t>2024. gadā Rīgas satiksme no Datu valsts inspekcijas saņēmusi vienu paziņojumu, kas bija atbilde uz Rīgas satiksmes identificēto personas datu aizsardzības pārkāpumu par elektroniskā pasta nosūtīšanu nepareizam ārējam adresātam. Datu valsts inspekcija secināj</w:t>
      </w:r>
      <w:r w:rsidR="00447318" w:rsidRPr="00D10820">
        <w:rPr>
          <w:rFonts w:eastAsia="Times New Roman" w:cs="Times New Roman"/>
        </w:rPr>
        <w:t>a</w:t>
      </w:r>
      <w:r w:rsidRPr="00D10820">
        <w:rPr>
          <w:rFonts w:eastAsia="Times New Roman" w:cs="Times New Roman"/>
        </w:rPr>
        <w:t>, ka Rīgas satiksmes veiktās darbības, kas sekoja pēc pārkāpuma, ir atbilstošas un samērīgas, lai novērstu būtiska kaitējuma rašanos vai citu ar likumu aizsargāto tiesību aizskārumu datu subjektam, un tā paziņoja, ka turpmākas izmeklēšanas darbības saistībā ar notikušo pārkāpumu neveiks.</w:t>
      </w:r>
    </w:p>
    <w:p w14:paraId="0AC58E58" w14:textId="3A77859E" w:rsidR="00A862C9" w:rsidRPr="00D10820" w:rsidRDefault="00FA6916" w:rsidP="00FA6916">
      <w:pPr>
        <w:spacing w:before="120" w:after="120" w:line="257" w:lineRule="auto"/>
        <w:ind w:left="-23" w:right="-23"/>
        <w:rPr>
          <w:rFonts w:eastAsia="Times New Roman" w:cs="Times New Roman"/>
          <w:b/>
          <w:bCs/>
        </w:rPr>
      </w:pPr>
      <w:r w:rsidRPr="00D10820">
        <w:rPr>
          <w:rFonts w:eastAsia="Times New Roman" w:cs="Times New Roman"/>
          <w:b/>
          <w:bCs/>
        </w:rPr>
        <w:t>Cenu politika</w:t>
      </w:r>
    </w:p>
    <w:p w14:paraId="53F68FE1" w14:textId="3C9E3AE2" w:rsidR="00E20FF3" w:rsidRPr="00D10820" w:rsidRDefault="00E20FF3" w:rsidP="002045D7">
      <w:pPr>
        <w:spacing w:before="120" w:after="120"/>
        <w:rPr>
          <w:rFonts w:cs="Times New Roman"/>
        </w:rPr>
      </w:pPr>
      <w:r w:rsidRPr="00D10820">
        <w:rPr>
          <w:rFonts w:cs="Times New Roman"/>
        </w:rPr>
        <w:t>Rīgas satiksme piedāvātā pakalpojuma, jeb sabiedriskā transporta viena brauciena cena tika noteikt</w:t>
      </w:r>
      <w:r w:rsidR="00896E62" w:rsidRPr="00D10820">
        <w:rPr>
          <w:rFonts w:cs="Times New Roman"/>
        </w:rPr>
        <w:t>a</w:t>
      </w:r>
      <w:r w:rsidRPr="00D10820">
        <w:rPr>
          <w:rFonts w:cs="Times New Roman"/>
        </w:rPr>
        <w:t xml:space="preserve"> 2023.</w:t>
      </w:r>
      <w:r w:rsidRPr="00D10820" w:rsidDel="00B92AB6">
        <w:rPr>
          <w:rFonts w:cs="Times New Roman"/>
        </w:rPr>
        <w:t xml:space="preserve"> </w:t>
      </w:r>
      <w:r w:rsidRPr="00D10820">
        <w:rPr>
          <w:rFonts w:cs="Times New Roman"/>
        </w:rPr>
        <w:t>gada 20. decembrī ar Rīgas domes lēmumu Nr. RD-23-3197-lē.</w:t>
      </w:r>
    </w:p>
    <w:p w14:paraId="2F0CEF65" w14:textId="299C4DDF" w:rsidR="00E20FF3" w:rsidRPr="00D10820" w:rsidRDefault="00C70881" w:rsidP="002045D7">
      <w:pPr>
        <w:spacing w:before="120" w:after="120"/>
        <w:rPr>
          <w:rFonts w:cs="Times New Roman"/>
        </w:rPr>
      </w:pPr>
      <w:r w:rsidRPr="00D10820">
        <w:rPr>
          <w:rFonts w:cs="Times New Roman"/>
        </w:rPr>
        <w:t>Biļešu sistēmas atbilstība pasažieru vajadzībām un ērtībām regulāri tiek izvērtēta un optimizēta. Pašlaik sabiedriskā transporta pasažieriem ir pieejamas biļetes par pilnu cenu</w:t>
      </w:r>
      <w:r w:rsidR="00A121FA" w:rsidRPr="00D10820">
        <w:rPr>
          <w:rFonts w:cs="Times New Roman"/>
        </w:rPr>
        <w:t xml:space="preserve">, </w:t>
      </w:r>
      <w:r w:rsidR="00301171" w:rsidRPr="00D10820">
        <w:rPr>
          <w:rFonts w:cs="Times New Roman"/>
        </w:rPr>
        <w:t>biļetes ar daļējiem braukšanas maksas atvieglojumiem</w:t>
      </w:r>
      <w:r w:rsidRPr="00D10820">
        <w:rPr>
          <w:rFonts w:cs="Times New Roman"/>
        </w:rPr>
        <w:t xml:space="preserve"> un biļetes ar </w:t>
      </w:r>
      <w:r w:rsidR="0038552F" w:rsidRPr="00D10820">
        <w:rPr>
          <w:rFonts w:cs="Times New Roman"/>
        </w:rPr>
        <w:t xml:space="preserve">100% </w:t>
      </w:r>
      <w:r w:rsidRPr="00D10820">
        <w:rPr>
          <w:rFonts w:cs="Times New Roman"/>
        </w:rPr>
        <w:t xml:space="preserve">braukšanas maksas atvieglojumiem. </w:t>
      </w:r>
    </w:p>
    <w:p w14:paraId="04B3D97E" w14:textId="2ED6F6A5" w:rsidR="00FC0B9D" w:rsidRPr="00D10820" w:rsidRDefault="00FC0B9D" w:rsidP="00E20FF3">
      <w:pPr>
        <w:rPr>
          <w:rFonts w:cs="Times New Roman"/>
        </w:rPr>
      </w:pPr>
      <w:r w:rsidRPr="00D10820">
        <w:rPr>
          <w:noProof/>
          <w14:ligatures w14:val="standardContextual"/>
        </w:rPr>
        <w:drawing>
          <wp:inline distT="0" distB="0" distL="0" distR="0" wp14:anchorId="07C0D2EA" wp14:editId="0B680C9D">
            <wp:extent cx="4324350" cy="1990725"/>
            <wp:effectExtent l="0" t="0" r="0" b="9525"/>
            <wp:docPr id="692648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48401" name=""/>
                    <pic:cNvPicPr/>
                  </pic:nvPicPr>
                  <pic:blipFill>
                    <a:blip r:embed="rId82"/>
                    <a:stretch>
                      <a:fillRect/>
                    </a:stretch>
                  </pic:blipFill>
                  <pic:spPr>
                    <a:xfrm>
                      <a:off x="0" y="0"/>
                      <a:ext cx="4324350" cy="1990725"/>
                    </a:xfrm>
                    <a:prstGeom prst="rect">
                      <a:avLst/>
                    </a:prstGeom>
                  </pic:spPr>
                </pic:pic>
              </a:graphicData>
            </a:graphic>
          </wp:inline>
        </w:drawing>
      </w:r>
    </w:p>
    <w:p w14:paraId="65633B2A" w14:textId="2A565C7B" w:rsidR="00A01A90" w:rsidRPr="00D10820" w:rsidRDefault="00A01A90" w:rsidP="00E20FF3">
      <w:pPr>
        <w:rPr>
          <w:rFonts w:cs="Times New Roman"/>
        </w:rPr>
      </w:pPr>
      <w:r w:rsidRPr="00D10820">
        <w:rPr>
          <w:noProof/>
        </w:rPr>
        <w:drawing>
          <wp:inline distT="0" distB="0" distL="0" distR="0" wp14:anchorId="16BA956F" wp14:editId="3D80CF02">
            <wp:extent cx="2781300" cy="971550"/>
            <wp:effectExtent l="0" t="0" r="0" b="0"/>
            <wp:docPr id="1316263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3">
                      <a:extLst>
                        <a:ext uri="{28A0092B-C50C-407E-A947-70E740481C1C}">
                          <a14:useLocalDpi xmlns:a14="http://schemas.microsoft.com/office/drawing/2010/main" val="0"/>
                        </a:ext>
                      </a:extLst>
                    </a:blip>
                    <a:stretch>
                      <a:fillRect/>
                    </a:stretch>
                  </pic:blipFill>
                  <pic:spPr>
                    <a:xfrm>
                      <a:off x="0" y="0"/>
                      <a:ext cx="2781300" cy="971550"/>
                    </a:xfrm>
                    <a:prstGeom prst="rect">
                      <a:avLst/>
                    </a:prstGeom>
                  </pic:spPr>
                </pic:pic>
              </a:graphicData>
            </a:graphic>
          </wp:inline>
        </w:drawing>
      </w:r>
    </w:p>
    <w:p w14:paraId="2089E952" w14:textId="50BCF4AD" w:rsidR="0046425C" w:rsidRPr="00D10820" w:rsidRDefault="005E1FD8" w:rsidP="002045D7">
      <w:pPr>
        <w:spacing w:before="120" w:after="120" w:line="240" w:lineRule="auto"/>
        <w:rPr>
          <w:rFonts w:cs="Times New Roman"/>
        </w:rPr>
      </w:pPr>
      <w:r w:rsidRPr="00D10820">
        <w:rPr>
          <w:rFonts w:eastAsia="Times New Roman" w:cs="Times New Roman"/>
          <w:noProof/>
          <w14:ligatures w14:val="standardContextual"/>
        </w:rPr>
        <w:drawing>
          <wp:anchor distT="0" distB="0" distL="114300" distR="114300" simplePos="0" relativeHeight="251653120" behindDoc="0" locked="0" layoutInCell="1" allowOverlap="1" wp14:anchorId="566A4B3A" wp14:editId="12D152A8">
            <wp:simplePos x="0" y="0"/>
            <wp:positionH relativeFrom="column">
              <wp:posOffset>-43180</wp:posOffset>
            </wp:positionH>
            <wp:positionV relativeFrom="paragraph">
              <wp:posOffset>713492</wp:posOffset>
            </wp:positionV>
            <wp:extent cx="3340735" cy="2401570"/>
            <wp:effectExtent l="0" t="0" r="0" b="0"/>
            <wp:wrapTopAndBottom/>
            <wp:docPr id="807488197" name="Picture 6" descr="A graph with number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88197" name="Picture 6" descr="A graph with numbers and a black background&#10;&#10;AI-generated content may be incorrect."/>
                    <pic:cNvPicPr/>
                  </pic:nvPicPr>
                  <pic:blipFill>
                    <a:blip r:embed="rId84">
                      <a:extLst>
                        <a:ext uri="{28A0092B-C50C-407E-A947-70E740481C1C}">
                          <a14:useLocalDpi xmlns:a14="http://schemas.microsoft.com/office/drawing/2010/main" val="0"/>
                        </a:ext>
                      </a:extLst>
                    </a:blip>
                    <a:stretch>
                      <a:fillRect/>
                    </a:stretch>
                  </pic:blipFill>
                  <pic:spPr>
                    <a:xfrm>
                      <a:off x="0" y="0"/>
                      <a:ext cx="3340735" cy="2401570"/>
                    </a:xfrm>
                    <a:prstGeom prst="rect">
                      <a:avLst/>
                    </a:prstGeom>
                  </pic:spPr>
                </pic:pic>
              </a:graphicData>
            </a:graphic>
            <wp14:sizeRelH relativeFrom="page">
              <wp14:pctWidth>0</wp14:pctWidth>
            </wp14:sizeRelH>
            <wp14:sizeRelV relativeFrom="page">
              <wp14:pctHeight>0</wp14:pctHeight>
            </wp14:sizeRelV>
          </wp:anchor>
        </w:drawing>
      </w:r>
      <w:r w:rsidR="0046425C" w:rsidRPr="00D10820">
        <w:rPr>
          <w:rFonts w:eastAsia="Times New Roman" w:cs="Times New Roman"/>
        </w:rPr>
        <w:t xml:space="preserve">Biļetes iegādājamas Rīgas satiksmes klientu centros, biļešu automātos, kas izvietoti pilsētā un ZGT, un vairāk kā 400 tirdzniecības vietās, piemēram, </w:t>
      </w:r>
      <w:r w:rsidR="0046425C" w:rsidRPr="00D10820">
        <w:rPr>
          <w:rStyle w:val="normaltextrun"/>
          <w:rFonts w:cs="Times New Roman"/>
        </w:rPr>
        <w:t>SIA “Reitan Convenience Latvia”</w:t>
      </w:r>
      <w:r w:rsidR="0046425C" w:rsidRPr="00D10820">
        <w:rPr>
          <w:rFonts w:eastAsia="Times New Roman" w:cs="Times New Roman"/>
        </w:rPr>
        <w:t>, SIA “Rimi Latvia, SIA “Maxima Latvija” tīkla veikalos, VAS “Latvijas pasts”, u.c. tirdzniecības vietās.</w:t>
      </w:r>
      <w:r w:rsidR="0046425C" w:rsidRPr="00D10820">
        <w:rPr>
          <w:rFonts w:cs="Times New Roman"/>
        </w:rPr>
        <w:t xml:space="preserve"> </w:t>
      </w:r>
    </w:p>
    <w:p w14:paraId="34FA8ADF" w14:textId="21F19C98" w:rsidR="00E20FF3" w:rsidRPr="00D10820" w:rsidRDefault="00E20FF3" w:rsidP="002045D7">
      <w:pPr>
        <w:spacing w:before="120" w:after="120"/>
        <w:rPr>
          <w:rFonts w:cs="Times New Roman"/>
        </w:rPr>
      </w:pPr>
      <w:r w:rsidRPr="00D10820">
        <w:rPr>
          <w:rFonts w:cs="Times New Roman"/>
        </w:rPr>
        <w:t>Saskaņā ar Rīgas satiksmes informāciju, 2024.</w:t>
      </w:r>
      <w:r w:rsidR="0038552F" w:rsidRPr="00D10820">
        <w:rPr>
          <w:rFonts w:cs="Times New Roman"/>
        </w:rPr>
        <w:t xml:space="preserve"> </w:t>
      </w:r>
      <w:r w:rsidRPr="00D10820">
        <w:rPr>
          <w:rFonts w:cs="Times New Roman"/>
        </w:rPr>
        <w:t xml:space="preserve">gadā ar 100% </w:t>
      </w:r>
      <w:r w:rsidR="00B822B4" w:rsidRPr="00D10820">
        <w:rPr>
          <w:rFonts w:cs="Times New Roman"/>
        </w:rPr>
        <w:t>braukšanas maksas atvieglojumiem</w:t>
      </w:r>
      <w:r w:rsidRPr="00D10820">
        <w:rPr>
          <w:rFonts w:cs="Times New Roman"/>
        </w:rPr>
        <w:t xml:space="preserve"> sabiedrisko transportu izmantoja </w:t>
      </w:r>
      <w:r w:rsidR="00343DD8" w:rsidRPr="00D10820">
        <w:rPr>
          <w:rFonts w:cs="Times New Roman"/>
        </w:rPr>
        <w:t>58,39 milj.</w:t>
      </w:r>
      <w:r w:rsidRPr="00D10820">
        <w:rPr>
          <w:rFonts w:cs="Times New Roman"/>
        </w:rPr>
        <w:t xml:space="preserve"> reizes, ar </w:t>
      </w:r>
      <w:r w:rsidR="00B822B4" w:rsidRPr="00D10820">
        <w:rPr>
          <w:rFonts w:cs="Times New Roman"/>
        </w:rPr>
        <w:t>daļējiem braukšanas maksas atvieglojum</w:t>
      </w:r>
      <w:r w:rsidR="00370C57" w:rsidRPr="00D10820">
        <w:rPr>
          <w:rFonts w:cs="Times New Roman"/>
        </w:rPr>
        <w:t>iem</w:t>
      </w:r>
      <w:r w:rsidRPr="00D10820">
        <w:rPr>
          <w:rFonts w:cs="Times New Roman"/>
        </w:rPr>
        <w:t xml:space="preserve"> izmantoja </w:t>
      </w:r>
      <w:r w:rsidR="00FC0578" w:rsidRPr="00D10820">
        <w:rPr>
          <w:rFonts w:cs="Times New Roman"/>
        </w:rPr>
        <w:t xml:space="preserve">11,25 milj. </w:t>
      </w:r>
      <w:r w:rsidRPr="00D10820">
        <w:rPr>
          <w:rFonts w:cs="Times New Roman"/>
        </w:rPr>
        <w:t xml:space="preserve">reizes, savukārt, pilnu braukšanas maksu veica </w:t>
      </w:r>
      <w:r w:rsidR="00FC0578" w:rsidRPr="00D10820">
        <w:rPr>
          <w:rFonts w:cs="Times New Roman"/>
        </w:rPr>
        <w:t>46,33 mil.</w:t>
      </w:r>
      <w:r w:rsidRPr="00D10820">
        <w:rPr>
          <w:rFonts w:cs="Times New Roman"/>
        </w:rPr>
        <w:t xml:space="preserve"> reizes. Šie dati atspoguļo sabiedriskā transporta nozīmi sabiedrībā. </w:t>
      </w:r>
    </w:p>
    <w:p w14:paraId="0AAE6894" w14:textId="33800141" w:rsidR="00E20FF3" w:rsidRPr="00D10820" w:rsidRDefault="00E20FF3" w:rsidP="002045D7">
      <w:pPr>
        <w:spacing w:before="120" w:after="120"/>
        <w:rPr>
          <w:rFonts w:cs="Times New Roman"/>
        </w:rPr>
      </w:pPr>
      <w:r w:rsidRPr="00D10820">
        <w:rPr>
          <w:rFonts w:cs="Times New Roman"/>
        </w:rPr>
        <w:t>2024.</w:t>
      </w:r>
      <w:r w:rsidR="00153C1A" w:rsidRPr="00D10820">
        <w:rPr>
          <w:rFonts w:cs="Times New Roman"/>
        </w:rPr>
        <w:t xml:space="preserve"> </w:t>
      </w:r>
      <w:r w:rsidRPr="00D10820">
        <w:rPr>
          <w:rFonts w:cs="Times New Roman"/>
        </w:rPr>
        <w:t>gadā</w:t>
      </w:r>
      <w:r w:rsidR="00153C1A" w:rsidRPr="00D10820">
        <w:rPr>
          <w:rFonts w:cs="Times New Roman"/>
        </w:rPr>
        <w:t xml:space="preserve"> Rīgas satiksmes</w:t>
      </w:r>
      <w:r w:rsidRPr="00D10820">
        <w:rPr>
          <w:rFonts w:cs="Times New Roman"/>
        </w:rPr>
        <w:t xml:space="preserve"> veiktajā aptaujā, noskaidrojām iedzīvotāju viedokli par sabiedriskā transporta vienotās braukšanas biļetes noderīgumu. 57% aptaujāto uzskata, ka vienotā braukšanas biļete būs noderīga, savukārt, 29% aptaujāto vēl nesaskata noderīgumu. </w:t>
      </w:r>
    </w:p>
    <w:tbl>
      <w:tblPr>
        <w:tblW w:w="7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7"/>
        <w:gridCol w:w="1191"/>
        <w:gridCol w:w="1191"/>
        <w:gridCol w:w="1191"/>
      </w:tblGrid>
      <w:tr w:rsidR="00E20FF3" w:rsidRPr="00D10820" w14:paraId="208B7717" w14:textId="77777777">
        <w:trPr>
          <w:trHeight w:val="300"/>
        </w:trPr>
        <w:tc>
          <w:tcPr>
            <w:tcW w:w="3537" w:type="dxa"/>
            <w:tcBorders>
              <w:top w:val="single" w:sz="6" w:space="0" w:color="auto"/>
              <w:left w:val="single" w:sz="6" w:space="0" w:color="auto"/>
              <w:bottom w:val="single" w:sz="6" w:space="0" w:color="auto"/>
              <w:right w:val="single" w:sz="6" w:space="0" w:color="auto"/>
            </w:tcBorders>
            <w:shd w:val="clear" w:color="auto" w:fill="auto"/>
            <w:vAlign w:val="center"/>
          </w:tcPr>
          <w:p w14:paraId="61ABC385" w14:textId="71EAD88A" w:rsidR="00E20FF3" w:rsidRPr="00D10820" w:rsidRDefault="00E20FF3">
            <w:pPr>
              <w:ind w:left="128" w:right="245"/>
              <w:jc w:val="left"/>
              <w:rPr>
                <w:rFonts w:cs="Times New Roman"/>
              </w:rPr>
            </w:pP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tcPr>
          <w:p w14:paraId="1578C286" w14:textId="60E451C4" w:rsidR="00E20FF3" w:rsidRPr="00D10820" w:rsidRDefault="00E20FF3">
            <w:pPr>
              <w:spacing w:after="0"/>
              <w:ind w:left="147"/>
              <w:jc w:val="center"/>
              <w:rPr>
                <w:rFonts w:cs="Times New Roman"/>
              </w:rPr>
            </w:pPr>
            <w:r w:rsidRPr="00D10820">
              <w:rPr>
                <w:rFonts w:cs="Times New Roman"/>
              </w:rPr>
              <w:t>2022</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tcPr>
          <w:p w14:paraId="54CB5629" w14:textId="77777777" w:rsidR="00E20FF3" w:rsidRPr="00D10820" w:rsidRDefault="00E20FF3">
            <w:pPr>
              <w:spacing w:after="0"/>
              <w:ind w:left="147"/>
              <w:jc w:val="center"/>
              <w:rPr>
                <w:rFonts w:cs="Times New Roman"/>
              </w:rPr>
            </w:pPr>
            <w:r w:rsidRPr="00D10820">
              <w:rPr>
                <w:rFonts w:cs="Times New Roman"/>
              </w:rPr>
              <w:t>2023</w:t>
            </w:r>
          </w:p>
        </w:tc>
        <w:tc>
          <w:tcPr>
            <w:tcW w:w="1191" w:type="dxa"/>
            <w:tcBorders>
              <w:top w:val="single" w:sz="6" w:space="0" w:color="auto"/>
              <w:left w:val="single" w:sz="6" w:space="0" w:color="auto"/>
              <w:bottom w:val="single" w:sz="6" w:space="0" w:color="auto"/>
              <w:right w:val="single" w:sz="6" w:space="0" w:color="auto"/>
            </w:tcBorders>
            <w:vAlign w:val="center"/>
          </w:tcPr>
          <w:p w14:paraId="17B547AD" w14:textId="77777777" w:rsidR="00E20FF3" w:rsidRPr="00D10820" w:rsidRDefault="00E20FF3">
            <w:pPr>
              <w:spacing w:after="0"/>
              <w:ind w:left="147"/>
              <w:jc w:val="center"/>
              <w:rPr>
                <w:rFonts w:cs="Times New Roman"/>
              </w:rPr>
            </w:pPr>
            <w:r w:rsidRPr="00D10820">
              <w:rPr>
                <w:rFonts w:cs="Times New Roman"/>
              </w:rPr>
              <w:t>2024</w:t>
            </w:r>
          </w:p>
        </w:tc>
      </w:tr>
      <w:tr w:rsidR="00E20FF3" w:rsidRPr="00D10820" w14:paraId="4D604D28" w14:textId="77777777" w:rsidTr="00F15BBF">
        <w:trPr>
          <w:trHeight w:val="300"/>
        </w:trPr>
        <w:tc>
          <w:tcPr>
            <w:tcW w:w="35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46C86" w14:textId="5A65A443" w:rsidR="00E20FF3" w:rsidRPr="00D10820" w:rsidRDefault="00E20FF3">
            <w:pPr>
              <w:ind w:left="128" w:right="245"/>
              <w:jc w:val="left"/>
              <w:rPr>
                <w:rFonts w:cs="Times New Roman"/>
              </w:rPr>
            </w:pPr>
            <w:r w:rsidRPr="00D10820">
              <w:rPr>
                <w:rFonts w:cs="Times New Roman"/>
              </w:rPr>
              <w:t>Pārvadāti pasažieri bez braukšanas maksas atvieglojumiem (pilna biļetes cena)</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A408E1" w14:textId="01F5F811" w:rsidR="00E20FF3" w:rsidRPr="00D10820" w:rsidRDefault="00E20FF3" w:rsidP="00F15BBF">
            <w:pPr>
              <w:ind w:left="184"/>
              <w:jc w:val="center"/>
              <w:rPr>
                <w:rFonts w:cs="Times New Roman"/>
              </w:rPr>
            </w:pPr>
            <w:r w:rsidRPr="00D10820">
              <w:rPr>
                <w:rFonts w:cs="Times New Roman"/>
              </w:rPr>
              <w:t>25,05 milj. (27%)</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F55C0E" w14:textId="3BD003D6" w:rsidR="00E20FF3" w:rsidRPr="00D10820" w:rsidRDefault="00E20FF3" w:rsidP="00F15BBF">
            <w:pPr>
              <w:ind w:left="184"/>
              <w:jc w:val="center"/>
              <w:rPr>
                <w:rFonts w:cs="Times New Roman"/>
              </w:rPr>
            </w:pPr>
            <w:r w:rsidRPr="00D10820">
              <w:rPr>
                <w:rFonts w:cs="Times New Roman"/>
              </w:rPr>
              <w:t>44,73 milj. (39%)</w:t>
            </w:r>
          </w:p>
        </w:tc>
        <w:tc>
          <w:tcPr>
            <w:tcW w:w="1191" w:type="dxa"/>
            <w:tcBorders>
              <w:top w:val="single" w:sz="6" w:space="0" w:color="auto"/>
              <w:left w:val="single" w:sz="6" w:space="0" w:color="auto"/>
              <w:bottom w:val="single" w:sz="6" w:space="0" w:color="auto"/>
              <w:right w:val="single" w:sz="6" w:space="0" w:color="auto"/>
            </w:tcBorders>
            <w:vAlign w:val="center"/>
          </w:tcPr>
          <w:p w14:paraId="0E06CE7E" w14:textId="77777777" w:rsidR="00E20FF3" w:rsidRPr="00D10820" w:rsidRDefault="005870E9" w:rsidP="00F15BBF">
            <w:pPr>
              <w:spacing w:after="0"/>
              <w:ind w:left="181"/>
              <w:jc w:val="center"/>
              <w:rPr>
                <w:rFonts w:cs="Times New Roman"/>
              </w:rPr>
            </w:pPr>
            <w:r w:rsidRPr="00D10820">
              <w:rPr>
                <w:rFonts w:cs="Times New Roman"/>
              </w:rPr>
              <w:t>46,33 milj.</w:t>
            </w:r>
          </w:p>
          <w:p w14:paraId="36D96765" w14:textId="4C3E848E" w:rsidR="00E20FF3" w:rsidRPr="00D10820" w:rsidRDefault="002D64CB" w:rsidP="00F15BBF">
            <w:pPr>
              <w:spacing w:after="0"/>
              <w:ind w:left="181"/>
              <w:jc w:val="center"/>
              <w:rPr>
                <w:rFonts w:cs="Times New Roman"/>
              </w:rPr>
            </w:pPr>
            <w:r w:rsidRPr="00D10820">
              <w:rPr>
                <w:rFonts w:cs="Times New Roman"/>
              </w:rPr>
              <w:t>(40%)</w:t>
            </w:r>
          </w:p>
        </w:tc>
      </w:tr>
      <w:tr w:rsidR="00E20FF3" w:rsidRPr="00D10820" w14:paraId="28E9CB21" w14:textId="77777777" w:rsidTr="00F15BBF">
        <w:trPr>
          <w:trHeight w:val="300"/>
        </w:trPr>
        <w:tc>
          <w:tcPr>
            <w:tcW w:w="35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7CCB9B" w14:textId="77777777" w:rsidR="00E20FF3" w:rsidRPr="00D10820" w:rsidRDefault="00E20FF3">
            <w:pPr>
              <w:ind w:left="128"/>
              <w:jc w:val="left"/>
              <w:rPr>
                <w:rFonts w:cs="Times New Roman"/>
              </w:rPr>
            </w:pPr>
            <w:r w:rsidRPr="00D10820">
              <w:rPr>
                <w:rFonts w:cs="Times New Roman"/>
              </w:rPr>
              <w:t>Pārvadāti pasažieri ar daļējiem braukšanas maksas atvieglojumiem </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9BA525" w14:textId="45BFAEEB" w:rsidR="00E20FF3" w:rsidRPr="00D10820" w:rsidRDefault="00E20FF3" w:rsidP="00F15BBF">
            <w:pPr>
              <w:ind w:left="184"/>
              <w:jc w:val="center"/>
              <w:rPr>
                <w:rFonts w:cs="Times New Roman"/>
              </w:rPr>
            </w:pPr>
            <w:r w:rsidRPr="00D10820">
              <w:rPr>
                <w:rFonts w:cs="Times New Roman"/>
              </w:rPr>
              <w:t>22,77 milj. (24%)</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1B39E2" w14:textId="6526BBE9" w:rsidR="00E20FF3" w:rsidRPr="00D10820" w:rsidRDefault="00E20FF3" w:rsidP="00F15BBF">
            <w:pPr>
              <w:ind w:left="184"/>
              <w:jc w:val="center"/>
              <w:rPr>
                <w:rFonts w:cs="Times New Roman"/>
              </w:rPr>
            </w:pPr>
            <w:r w:rsidRPr="00D10820">
              <w:rPr>
                <w:rFonts w:cs="Times New Roman"/>
              </w:rPr>
              <w:t>11,22 milj. (10%)</w:t>
            </w:r>
          </w:p>
        </w:tc>
        <w:tc>
          <w:tcPr>
            <w:tcW w:w="1191" w:type="dxa"/>
            <w:tcBorders>
              <w:top w:val="single" w:sz="6" w:space="0" w:color="auto"/>
              <w:left w:val="single" w:sz="6" w:space="0" w:color="auto"/>
              <w:bottom w:val="single" w:sz="6" w:space="0" w:color="auto"/>
              <w:right w:val="single" w:sz="6" w:space="0" w:color="auto"/>
            </w:tcBorders>
            <w:vAlign w:val="center"/>
          </w:tcPr>
          <w:p w14:paraId="595A470F" w14:textId="730589DB" w:rsidR="00E20FF3" w:rsidRPr="00D10820" w:rsidRDefault="00A60F70" w:rsidP="00F15BBF">
            <w:pPr>
              <w:spacing w:after="0"/>
              <w:ind w:left="181"/>
              <w:jc w:val="center"/>
              <w:rPr>
                <w:rFonts w:cs="Times New Roman"/>
              </w:rPr>
            </w:pPr>
            <w:r w:rsidRPr="00D10820">
              <w:rPr>
                <w:rFonts w:cs="Times New Roman"/>
              </w:rPr>
              <w:t>11</w:t>
            </w:r>
            <w:r w:rsidR="00FF2A75" w:rsidRPr="00D10820">
              <w:rPr>
                <w:rFonts w:cs="Times New Roman"/>
              </w:rPr>
              <w:t>,</w:t>
            </w:r>
            <w:r w:rsidRPr="00D10820">
              <w:rPr>
                <w:rFonts w:cs="Times New Roman"/>
              </w:rPr>
              <w:t>25 milj.</w:t>
            </w:r>
          </w:p>
          <w:p w14:paraId="6D8881D5" w14:textId="56ECD94A" w:rsidR="00E20FF3" w:rsidRPr="00D10820" w:rsidRDefault="002D64CB" w:rsidP="00F15BBF">
            <w:pPr>
              <w:spacing w:after="0"/>
              <w:ind w:left="181"/>
              <w:jc w:val="center"/>
              <w:rPr>
                <w:rFonts w:cs="Times New Roman"/>
              </w:rPr>
            </w:pPr>
            <w:r w:rsidRPr="00D10820">
              <w:rPr>
                <w:rFonts w:cs="Times New Roman"/>
              </w:rPr>
              <w:t>(10%)</w:t>
            </w:r>
          </w:p>
        </w:tc>
      </w:tr>
      <w:tr w:rsidR="00E20FF3" w:rsidRPr="00D10820" w14:paraId="3B93CD49" w14:textId="77777777" w:rsidTr="00F15BBF">
        <w:trPr>
          <w:trHeight w:val="300"/>
        </w:trPr>
        <w:tc>
          <w:tcPr>
            <w:tcW w:w="35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2897B" w14:textId="20D140D7" w:rsidR="00E20FF3" w:rsidRPr="00D10820" w:rsidRDefault="00E20FF3">
            <w:pPr>
              <w:ind w:left="128"/>
              <w:jc w:val="left"/>
              <w:rPr>
                <w:rFonts w:cs="Times New Roman"/>
              </w:rPr>
            </w:pPr>
            <w:r w:rsidRPr="00D10820">
              <w:rPr>
                <w:rFonts w:cs="Times New Roman"/>
              </w:rPr>
              <w:t>Pārvadāti pasažieri ar 100% braukšanas maksas atvieglojumiem  </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0FB04" w14:textId="1A03BEA7" w:rsidR="00E20FF3" w:rsidRPr="00D10820" w:rsidRDefault="00E20FF3" w:rsidP="00F15BBF">
            <w:pPr>
              <w:ind w:left="184"/>
              <w:jc w:val="center"/>
              <w:rPr>
                <w:rFonts w:cs="Times New Roman"/>
              </w:rPr>
            </w:pPr>
            <w:r w:rsidRPr="00D10820">
              <w:rPr>
                <w:rFonts w:cs="Times New Roman"/>
              </w:rPr>
              <w:t>45,45 milj. (49%)</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A9F4B" w14:textId="1CB5BA74" w:rsidR="00E20FF3" w:rsidRPr="00D10820" w:rsidRDefault="00E20FF3" w:rsidP="00F15BBF">
            <w:pPr>
              <w:ind w:left="184"/>
              <w:jc w:val="center"/>
              <w:rPr>
                <w:rFonts w:cs="Times New Roman"/>
              </w:rPr>
            </w:pPr>
            <w:r w:rsidRPr="00D10820">
              <w:rPr>
                <w:rFonts w:cs="Times New Roman"/>
              </w:rPr>
              <w:t>58,79 milj. (51%)</w:t>
            </w:r>
          </w:p>
        </w:tc>
        <w:tc>
          <w:tcPr>
            <w:tcW w:w="1191" w:type="dxa"/>
            <w:tcBorders>
              <w:top w:val="single" w:sz="6" w:space="0" w:color="auto"/>
              <w:left w:val="single" w:sz="6" w:space="0" w:color="auto"/>
              <w:bottom w:val="single" w:sz="6" w:space="0" w:color="auto"/>
              <w:right w:val="single" w:sz="6" w:space="0" w:color="auto"/>
            </w:tcBorders>
            <w:vAlign w:val="center"/>
          </w:tcPr>
          <w:p w14:paraId="1B9F9770" w14:textId="368E5236" w:rsidR="00E20FF3" w:rsidRPr="00D10820" w:rsidRDefault="00FF2A75" w:rsidP="00F15BBF">
            <w:pPr>
              <w:spacing w:after="0"/>
              <w:ind w:left="181"/>
              <w:jc w:val="center"/>
              <w:rPr>
                <w:rFonts w:cs="Times New Roman"/>
              </w:rPr>
            </w:pPr>
            <w:r w:rsidRPr="00D10820">
              <w:rPr>
                <w:rFonts w:cs="Times New Roman"/>
              </w:rPr>
              <w:t>58,39 milj.</w:t>
            </w:r>
          </w:p>
          <w:p w14:paraId="50ADEE17" w14:textId="25E75381" w:rsidR="00E20FF3" w:rsidRPr="00D10820" w:rsidRDefault="002D64CB" w:rsidP="00F15BBF">
            <w:pPr>
              <w:spacing w:after="0"/>
              <w:ind w:left="181"/>
              <w:jc w:val="center"/>
              <w:rPr>
                <w:rFonts w:cs="Times New Roman"/>
              </w:rPr>
            </w:pPr>
            <w:r w:rsidRPr="00D10820">
              <w:rPr>
                <w:rFonts w:cs="Times New Roman"/>
              </w:rPr>
              <w:t>(50%)</w:t>
            </w:r>
          </w:p>
        </w:tc>
      </w:tr>
    </w:tbl>
    <w:p w14:paraId="3620531E" w14:textId="0D69D77B" w:rsidR="00FA6916" w:rsidRPr="00D10820" w:rsidRDefault="00FA6916" w:rsidP="00510EEE">
      <w:pPr>
        <w:spacing w:line="257" w:lineRule="auto"/>
        <w:ind w:left="-20" w:right="-20"/>
        <w:rPr>
          <w:rFonts w:eastAsia="Times New Roman" w:cs="Times New Roman"/>
        </w:rPr>
      </w:pPr>
    </w:p>
    <w:p w14:paraId="36353BCC" w14:textId="77777777" w:rsidR="005B71E6" w:rsidRPr="00D10820" w:rsidRDefault="005B71E6" w:rsidP="00F43F76">
      <w:pPr>
        <w:rPr>
          <w:rFonts w:cs="Times New Roman"/>
          <w:b/>
          <w:bCs/>
        </w:rPr>
      </w:pPr>
      <w:r w:rsidRPr="00D10820">
        <w:rPr>
          <w:rFonts w:cs="Times New Roman"/>
          <w:b/>
          <w:bCs/>
        </w:rPr>
        <w:t>Biļešu kontrole</w:t>
      </w:r>
    </w:p>
    <w:p w14:paraId="523ED642" w14:textId="77777777" w:rsidR="00D8174A" w:rsidRPr="00D10820" w:rsidRDefault="005B71E6" w:rsidP="00D8174A">
      <w:pPr>
        <w:rPr>
          <w:rFonts w:cs="Times New Roman"/>
        </w:rPr>
      </w:pPr>
      <w:r w:rsidRPr="00D10820">
        <w:rPr>
          <w:rFonts w:cs="Times New Roman"/>
        </w:rPr>
        <w:t xml:space="preserve">Ikdienā Rīgas satiksmes darbinieki veic biļešu kontroli, lai izskaustu negodīgus pakalpojuma izmantotājus. </w:t>
      </w:r>
    </w:p>
    <w:p w14:paraId="303598AF" w14:textId="77777777" w:rsidR="00D8174A" w:rsidRPr="00D10820" w:rsidRDefault="00D8174A" w:rsidP="00D8174A">
      <w:pPr>
        <w:rPr>
          <w:rFonts w:cs="Times New Roman"/>
        </w:rPr>
      </w:pPr>
      <w:r w:rsidRPr="00D10820">
        <w:rPr>
          <w:rFonts w:cs="Times New Roman"/>
        </w:rPr>
        <w:t xml:space="preserve">2024. gadā veiktas 254 064 transporta vienību pārbaudes, tas ir par 9203 pārbaudēm vairāk kā 2023. gadā, kad tika veiktas 244 861 pārbaudes. </w:t>
      </w:r>
    </w:p>
    <w:p w14:paraId="44D75350" w14:textId="259069BF" w:rsidR="00D8174A" w:rsidRPr="00D10820" w:rsidRDefault="00D8174A" w:rsidP="00D8174A">
      <w:pPr>
        <w:rPr>
          <w:rFonts w:cs="Times New Roman"/>
        </w:rPr>
      </w:pPr>
      <w:r w:rsidRPr="00D10820">
        <w:rPr>
          <w:rFonts w:cs="Times New Roman"/>
        </w:rPr>
        <w:t>Pārskata gadā izrakstīti 39 889 līgumsodi, tas ir par 2842 bezbiļetniekiem vairāk, kā 2023. gadā, kad sabiedriskajā transportā tika sodīti  37 047 pasažieri par braukšanu bez biļetes.</w:t>
      </w:r>
    </w:p>
    <w:tbl>
      <w:tblPr>
        <w:tblStyle w:val="Reatabula"/>
        <w:tblW w:w="0" w:type="auto"/>
        <w:tblLook w:val="04A0" w:firstRow="1" w:lastRow="0" w:firstColumn="1" w:lastColumn="0" w:noHBand="0" w:noVBand="1"/>
      </w:tblPr>
      <w:tblGrid>
        <w:gridCol w:w="3628"/>
        <w:gridCol w:w="1077"/>
        <w:gridCol w:w="1077"/>
        <w:gridCol w:w="1077"/>
      </w:tblGrid>
      <w:tr w:rsidR="00D8174A" w:rsidRPr="00D10820" w14:paraId="1D00D349" w14:textId="77777777">
        <w:trPr>
          <w:trHeight w:val="454"/>
        </w:trPr>
        <w:tc>
          <w:tcPr>
            <w:tcW w:w="3628" w:type="dxa"/>
          </w:tcPr>
          <w:p w14:paraId="16392E1E" w14:textId="77777777" w:rsidR="00D8174A" w:rsidRPr="00D10820" w:rsidRDefault="00D8174A">
            <w:pPr>
              <w:rPr>
                <w:sz w:val="22"/>
                <w:lang w:val="lv-LV"/>
              </w:rPr>
            </w:pPr>
          </w:p>
        </w:tc>
        <w:tc>
          <w:tcPr>
            <w:tcW w:w="1077" w:type="dxa"/>
            <w:vAlign w:val="center"/>
          </w:tcPr>
          <w:p w14:paraId="2AAAF364" w14:textId="77777777" w:rsidR="00D8174A" w:rsidRPr="00D10820" w:rsidRDefault="00D8174A">
            <w:pPr>
              <w:jc w:val="center"/>
              <w:rPr>
                <w:sz w:val="22"/>
                <w:lang w:val="lv-LV"/>
              </w:rPr>
            </w:pPr>
            <w:r w:rsidRPr="00D10820">
              <w:rPr>
                <w:sz w:val="22"/>
                <w:lang w:val="lv-LV"/>
              </w:rPr>
              <w:t>2022</w:t>
            </w:r>
          </w:p>
        </w:tc>
        <w:tc>
          <w:tcPr>
            <w:tcW w:w="1077" w:type="dxa"/>
            <w:vAlign w:val="center"/>
          </w:tcPr>
          <w:p w14:paraId="7B480988" w14:textId="77777777" w:rsidR="00D8174A" w:rsidRPr="00D10820" w:rsidRDefault="00D8174A">
            <w:pPr>
              <w:jc w:val="center"/>
              <w:rPr>
                <w:sz w:val="22"/>
                <w:lang w:val="lv-LV"/>
              </w:rPr>
            </w:pPr>
            <w:r w:rsidRPr="00D10820">
              <w:rPr>
                <w:sz w:val="22"/>
                <w:lang w:val="lv-LV"/>
              </w:rPr>
              <w:t>2023</w:t>
            </w:r>
          </w:p>
        </w:tc>
        <w:tc>
          <w:tcPr>
            <w:tcW w:w="1077" w:type="dxa"/>
            <w:vAlign w:val="center"/>
          </w:tcPr>
          <w:p w14:paraId="15A2AE2E" w14:textId="77777777" w:rsidR="00D8174A" w:rsidRPr="00D10820" w:rsidRDefault="00D8174A">
            <w:pPr>
              <w:jc w:val="center"/>
              <w:rPr>
                <w:sz w:val="22"/>
                <w:lang w:val="lv-LV"/>
              </w:rPr>
            </w:pPr>
            <w:r w:rsidRPr="00D10820">
              <w:rPr>
                <w:sz w:val="22"/>
                <w:lang w:val="lv-LV"/>
              </w:rPr>
              <w:t>2024</w:t>
            </w:r>
          </w:p>
        </w:tc>
      </w:tr>
      <w:tr w:rsidR="00D8174A" w:rsidRPr="00D10820" w14:paraId="5E4FDD14" w14:textId="77777777">
        <w:trPr>
          <w:trHeight w:val="454"/>
        </w:trPr>
        <w:tc>
          <w:tcPr>
            <w:tcW w:w="3628" w:type="dxa"/>
            <w:vAlign w:val="center"/>
          </w:tcPr>
          <w:p w14:paraId="43B65051" w14:textId="77777777" w:rsidR="00D8174A" w:rsidRPr="00D10820" w:rsidRDefault="00D8174A">
            <w:pPr>
              <w:jc w:val="left"/>
              <w:rPr>
                <w:sz w:val="22"/>
                <w:lang w:val="lv-LV"/>
              </w:rPr>
            </w:pPr>
            <w:r w:rsidRPr="00D10820">
              <w:rPr>
                <w:sz w:val="22"/>
                <w:lang w:val="lv-LV"/>
              </w:rPr>
              <w:t>Konstatētie pasažieri bez braukšanas biļetes</w:t>
            </w:r>
          </w:p>
        </w:tc>
        <w:tc>
          <w:tcPr>
            <w:tcW w:w="1077" w:type="dxa"/>
            <w:vAlign w:val="center"/>
          </w:tcPr>
          <w:p w14:paraId="44340120" w14:textId="77777777" w:rsidR="00D8174A" w:rsidRPr="00D10820" w:rsidRDefault="00D8174A">
            <w:pPr>
              <w:jc w:val="center"/>
              <w:rPr>
                <w:sz w:val="22"/>
                <w:lang w:val="lv-LV"/>
              </w:rPr>
            </w:pPr>
            <w:r w:rsidRPr="00D10820">
              <w:rPr>
                <w:sz w:val="22"/>
                <w:lang w:val="lv-LV"/>
              </w:rPr>
              <w:t>38 883</w:t>
            </w:r>
          </w:p>
        </w:tc>
        <w:tc>
          <w:tcPr>
            <w:tcW w:w="1077" w:type="dxa"/>
            <w:vAlign w:val="center"/>
          </w:tcPr>
          <w:p w14:paraId="1A1C1054" w14:textId="77777777" w:rsidR="00D8174A" w:rsidRPr="00D10820" w:rsidRDefault="00D8174A">
            <w:pPr>
              <w:jc w:val="center"/>
              <w:rPr>
                <w:sz w:val="22"/>
                <w:lang w:val="lv-LV"/>
              </w:rPr>
            </w:pPr>
            <w:r w:rsidRPr="00D10820">
              <w:rPr>
                <w:sz w:val="22"/>
                <w:lang w:val="lv-LV"/>
              </w:rPr>
              <w:t>37 047</w:t>
            </w:r>
          </w:p>
        </w:tc>
        <w:tc>
          <w:tcPr>
            <w:tcW w:w="1077" w:type="dxa"/>
            <w:vAlign w:val="center"/>
          </w:tcPr>
          <w:p w14:paraId="41AB28FA" w14:textId="77777777" w:rsidR="00D8174A" w:rsidRPr="00D10820" w:rsidRDefault="00D8174A">
            <w:pPr>
              <w:jc w:val="center"/>
              <w:rPr>
                <w:sz w:val="22"/>
                <w:lang w:val="lv-LV"/>
              </w:rPr>
            </w:pPr>
            <w:r w:rsidRPr="00D10820">
              <w:rPr>
                <w:sz w:val="22"/>
                <w:lang w:val="lv-LV"/>
              </w:rPr>
              <w:t>39 889</w:t>
            </w:r>
          </w:p>
        </w:tc>
      </w:tr>
      <w:tr w:rsidR="00D8174A" w:rsidRPr="00D10820" w14:paraId="2BD310F1" w14:textId="77777777">
        <w:trPr>
          <w:trHeight w:val="454"/>
        </w:trPr>
        <w:tc>
          <w:tcPr>
            <w:tcW w:w="3628" w:type="dxa"/>
            <w:vAlign w:val="center"/>
          </w:tcPr>
          <w:p w14:paraId="38E13570" w14:textId="77777777" w:rsidR="00D8174A" w:rsidRPr="00D10820" w:rsidRDefault="00D8174A">
            <w:pPr>
              <w:jc w:val="left"/>
              <w:rPr>
                <w:sz w:val="22"/>
                <w:lang w:val="lv-LV"/>
              </w:rPr>
            </w:pPr>
            <w:r w:rsidRPr="00D10820">
              <w:rPr>
                <w:sz w:val="22"/>
                <w:lang w:val="lv-LV"/>
              </w:rPr>
              <w:t>Biļešu pārbaudes transportlīdzekļos</w:t>
            </w:r>
          </w:p>
        </w:tc>
        <w:tc>
          <w:tcPr>
            <w:tcW w:w="1077" w:type="dxa"/>
            <w:vAlign w:val="center"/>
          </w:tcPr>
          <w:p w14:paraId="32CBD61E" w14:textId="77777777" w:rsidR="00D8174A" w:rsidRPr="00D10820" w:rsidRDefault="00D8174A">
            <w:pPr>
              <w:jc w:val="center"/>
              <w:rPr>
                <w:sz w:val="22"/>
                <w:lang w:val="lv-LV"/>
              </w:rPr>
            </w:pPr>
            <w:r w:rsidRPr="00D10820">
              <w:rPr>
                <w:sz w:val="22"/>
                <w:lang w:val="lv-LV"/>
              </w:rPr>
              <w:t>233 028</w:t>
            </w:r>
          </w:p>
        </w:tc>
        <w:tc>
          <w:tcPr>
            <w:tcW w:w="1077" w:type="dxa"/>
            <w:vAlign w:val="center"/>
          </w:tcPr>
          <w:p w14:paraId="50E1FADD" w14:textId="77777777" w:rsidR="00D8174A" w:rsidRPr="00D10820" w:rsidRDefault="00D8174A">
            <w:pPr>
              <w:jc w:val="center"/>
              <w:rPr>
                <w:sz w:val="22"/>
                <w:lang w:val="lv-LV"/>
              </w:rPr>
            </w:pPr>
            <w:r w:rsidRPr="00D10820">
              <w:rPr>
                <w:sz w:val="22"/>
                <w:lang w:val="lv-LV"/>
              </w:rPr>
              <w:t>244 861</w:t>
            </w:r>
          </w:p>
        </w:tc>
        <w:tc>
          <w:tcPr>
            <w:tcW w:w="1077" w:type="dxa"/>
            <w:vAlign w:val="center"/>
          </w:tcPr>
          <w:p w14:paraId="0861D272" w14:textId="77777777" w:rsidR="00D8174A" w:rsidRPr="00D10820" w:rsidRDefault="00D8174A">
            <w:pPr>
              <w:jc w:val="center"/>
              <w:rPr>
                <w:sz w:val="22"/>
                <w:lang w:val="lv-LV"/>
              </w:rPr>
            </w:pPr>
            <w:r w:rsidRPr="00D10820">
              <w:rPr>
                <w:sz w:val="22"/>
                <w:lang w:val="lv-LV"/>
              </w:rPr>
              <w:t>254 064</w:t>
            </w:r>
          </w:p>
        </w:tc>
      </w:tr>
    </w:tbl>
    <w:p w14:paraId="079689C1" w14:textId="5B3DC9DC" w:rsidR="00F43F76" w:rsidRPr="00D10820" w:rsidRDefault="00F43F76" w:rsidP="00ED6C44">
      <w:pPr>
        <w:spacing w:before="120" w:after="120"/>
        <w:rPr>
          <w:rFonts w:cs="Times New Roman"/>
        </w:rPr>
      </w:pPr>
      <w:r w:rsidRPr="00D10820">
        <w:rPr>
          <w:rFonts w:cs="Times New Roman"/>
        </w:rPr>
        <w:t xml:space="preserve">Kontroles daļas kontrolieriem vairāku gadu garumā ir veikta  aprīkojuma nomaiņa, kas vērsta uz tehnoloģisko attīstību nākotnē. Kontrolieri darbam izmanto telefonu ar aplikāciju, kas ļauj pārbaudīt biļetes QR kodu, izrakstīt kvīti vai rēķinu par līgumsoda nomaksu un nodrošina līgumsodu nomaksu bezskaidrā naudā bez POS termināla. Darbinieku rīcībā esošās videokameras palīdz radīt drošības sajūtu gan sabiedriskā transporta pakalpojuma lietotājam, gan pašam kontrolierim. </w:t>
      </w:r>
    </w:p>
    <w:p w14:paraId="51FC1326" w14:textId="675C4610" w:rsidR="00F43F76" w:rsidRPr="00D10820" w:rsidRDefault="00F43F76" w:rsidP="00510EEE">
      <w:pPr>
        <w:spacing w:line="257" w:lineRule="auto"/>
        <w:ind w:left="-20" w:right="-20"/>
        <w:rPr>
          <w:rFonts w:eastAsia="Times New Roman" w:cs="Times New Roman"/>
        </w:rPr>
      </w:pPr>
    </w:p>
    <w:p w14:paraId="5CEB5AA9" w14:textId="1DBF7537" w:rsidR="009522AE" w:rsidRPr="00D10820" w:rsidRDefault="009522AE">
      <w:pPr>
        <w:jc w:val="left"/>
        <w:rPr>
          <w:rStyle w:val="Virsraksts2Rakstz"/>
        </w:rPr>
      </w:pPr>
      <w:bookmarkStart w:id="54" w:name="_Toc167799097"/>
      <w:r w:rsidRPr="00D10820">
        <w:rPr>
          <w:rStyle w:val="Virsraksts2Rakstz"/>
        </w:rPr>
        <w:br w:type="page"/>
      </w:r>
    </w:p>
    <w:p w14:paraId="0FCDAF8F" w14:textId="77777777" w:rsidR="00885045" w:rsidRPr="00D10820" w:rsidRDefault="00885045" w:rsidP="00E76D4B">
      <w:pPr>
        <w:pStyle w:val="Virsraksts1"/>
        <w:rPr>
          <w:rStyle w:val="Virsraksts2Rakstz"/>
        </w:rPr>
        <w:sectPr w:rsidR="00885045" w:rsidRPr="00D10820" w:rsidSect="00760BF2">
          <w:type w:val="continuous"/>
          <w:pgSz w:w="16838" w:h="11906" w:orient="landscape"/>
          <w:pgMar w:top="851" w:right="1021" w:bottom="851" w:left="1021" w:header="709" w:footer="709" w:gutter="0"/>
          <w:cols w:num="2" w:space="708"/>
          <w:docGrid w:linePitch="360"/>
        </w:sectPr>
      </w:pPr>
    </w:p>
    <w:p w14:paraId="27BD0D1D" w14:textId="6DDA590C" w:rsidR="00543923" w:rsidRPr="00D10820" w:rsidRDefault="053B262B" w:rsidP="00E76D4B">
      <w:pPr>
        <w:pStyle w:val="Virsraksts1"/>
        <w:rPr>
          <w:rStyle w:val="Virsraksts2Rakstz"/>
        </w:rPr>
      </w:pPr>
      <w:bookmarkStart w:id="55" w:name="_Toc197674780"/>
      <w:r w:rsidRPr="00D10820">
        <w:rPr>
          <w:rStyle w:val="Virsraksts2Rakstz"/>
        </w:rPr>
        <w:t>P</w:t>
      </w:r>
      <w:r w:rsidR="342F0C8A" w:rsidRPr="00D10820">
        <w:rPr>
          <w:rStyle w:val="Virsraksts2Rakstz"/>
        </w:rPr>
        <w:t>ārvaldīb</w:t>
      </w:r>
      <w:r w:rsidRPr="00D10820">
        <w:rPr>
          <w:rStyle w:val="Virsraksts2Rakstz"/>
        </w:rPr>
        <w:t>a</w:t>
      </w:r>
      <w:bookmarkEnd w:id="55"/>
    </w:p>
    <w:p w14:paraId="6BBEAA76" w14:textId="77777777" w:rsidR="00543923" w:rsidRPr="00D10820" w:rsidRDefault="00543923" w:rsidP="00543923"/>
    <w:p w14:paraId="60D4B4CC" w14:textId="5E3AF10A" w:rsidR="00885045" w:rsidRPr="00D10820" w:rsidRDefault="00AF1AF9" w:rsidP="00543923">
      <w:pPr>
        <w:sectPr w:rsidR="00885045" w:rsidRPr="00D10820" w:rsidSect="00885045">
          <w:type w:val="continuous"/>
          <w:pgSz w:w="16838" w:h="11906" w:orient="landscape"/>
          <w:pgMar w:top="851" w:right="1021" w:bottom="851" w:left="1021" w:header="709" w:footer="709" w:gutter="0"/>
          <w:cols w:space="708"/>
          <w:docGrid w:linePitch="360"/>
        </w:sectPr>
      </w:pPr>
      <w:r w:rsidRPr="00D10820">
        <w:rPr>
          <w:noProof/>
          <w14:ligatures w14:val="standardContextual"/>
        </w:rPr>
        <w:drawing>
          <wp:inline distT="0" distB="0" distL="0" distR="0" wp14:anchorId="13F0DDFD" wp14:editId="40B66A14">
            <wp:extent cx="9798846" cy="5040000"/>
            <wp:effectExtent l="0" t="0" r="0" b="8255"/>
            <wp:docPr id="15585439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43973" name=""/>
                    <pic:cNvPicPr/>
                  </pic:nvPicPr>
                  <pic:blipFill rotWithShape="1">
                    <a:blip r:embed="rId85">
                      <a:extLst>
                        <a:ext uri="{96DAC541-7B7A-43D3-8B79-37D633B846F1}">
                          <asvg:svgBlip xmlns:asvg="http://schemas.microsoft.com/office/drawing/2016/SVG/main" r:embed="rId86"/>
                        </a:ext>
                      </a:extLst>
                    </a:blip>
                    <a:srcRect l="1724" t="3785" r="2878" b="8987"/>
                    <a:stretch/>
                  </pic:blipFill>
                  <pic:spPr bwMode="auto">
                    <a:xfrm>
                      <a:off x="0" y="0"/>
                      <a:ext cx="9798846" cy="5040000"/>
                    </a:xfrm>
                    <a:prstGeom prst="rect">
                      <a:avLst/>
                    </a:prstGeom>
                    <a:ln>
                      <a:noFill/>
                    </a:ln>
                    <a:extLst>
                      <a:ext uri="{53640926-AAD7-44D8-BBD7-CCE9431645EC}">
                        <a14:shadowObscured xmlns:a14="http://schemas.microsoft.com/office/drawing/2010/main"/>
                      </a:ext>
                    </a:extLst>
                  </pic:spPr>
                </pic:pic>
              </a:graphicData>
            </a:graphic>
          </wp:inline>
        </w:drawing>
      </w:r>
    </w:p>
    <w:p w14:paraId="0225B714" w14:textId="1E74A4A5" w:rsidR="00885045" w:rsidRPr="00D10820" w:rsidRDefault="00885045" w:rsidP="00543923">
      <w:pPr>
        <w:sectPr w:rsidR="00885045" w:rsidRPr="00D10820" w:rsidSect="00760BF2">
          <w:type w:val="continuous"/>
          <w:pgSz w:w="16838" w:h="11906" w:orient="landscape"/>
          <w:pgMar w:top="851" w:right="1021" w:bottom="851" w:left="1021" w:header="709" w:footer="709" w:gutter="0"/>
          <w:cols w:num="2" w:space="708"/>
          <w:docGrid w:linePitch="360"/>
        </w:sectPr>
      </w:pPr>
    </w:p>
    <w:p w14:paraId="4F8A517A" w14:textId="17231FAE" w:rsidR="00543923" w:rsidRPr="00D10820" w:rsidRDefault="00543923" w:rsidP="00543923"/>
    <w:p w14:paraId="7BED39A7" w14:textId="77777777" w:rsidR="00543923" w:rsidRPr="00D10820" w:rsidRDefault="00543923">
      <w:pPr>
        <w:jc w:val="left"/>
        <w:rPr>
          <w:rStyle w:val="Virsraksts2Rakstz"/>
        </w:rPr>
        <w:sectPr w:rsidR="00543923" w:rsidRPr="00D10820" w:rsidSect="00543923">
          <w:type w:val="continuous"/>
          <w:pgSz w:w="16838" w:h="11906" w:orient="landscape"/>
          <w:pgMar w:top="851" w:right="1021" w:bottom="851" w:left="1021" w:header="709" w:footer="709" w:gutter="0"/>
          <w:cols w:space="708"/>
          <w:docGrid w:linePitch="360"/>
        </w:sectPr>
      </w:pPr>
    </w:p>
    <w:bookmarkEnd w:id="54"/>
    <w:p w14:paraId="12EE25D4" w14:textId="1B404E5F" w:rsidR="00AC4A27" w:rsidRPr="00D10820" w:rsidRDefault="006F32EB" w:rsidP="00E816C4">
      <w:pPr>
        <w:rPr>
          <w:rFonts w:cs="Times New Roman"/>
        </w:rPr>
      </w:pPr>
      <w:r w:rsidRPr="00D10820">
        <w:rPr>
          <w:rFonts w:cs="Times New Roman"/>
        </w:rPr>
        <w:t>Rīgas satiksme ir viens no lie</w:t>
      </w:r>
      <w:r w:rsidR="00856191" w:rsidRPr="00D10820">
        <w:rPr>
          <w:rFonts w:cs="Times New Roman"/>
        </w:rPr>
        <w:t>lākajiem sabiedriskā transporta pakalpojumu sniedzējiem Baltijas valstīs</w:t>
      </w:r>
      <w:r w:rsidR="00A227F3" w:rsidRPr="00D10820">
        <w:rPr>
          <w:rFonts w:cs="Times New Roman"/>
        </w:rPr>
        <w:t xml:space="preserve">, viens no lielākajiem darba devējiem Latvijā un </w:t>
      </w:r>
      <w:r w:rsidR="00B01B4F" w:rsidRPr="00D10820">
        <w:rPr>
          <w:rFonts w:cs="Times New Roman"/>
        </w:rPr>
        <w:t xml:space="preserve">viena no lielākajām Rīgas </w:t>
      </w:r>
      <w:r w:rsidR="00AA0858" w:rsidRPr="00D10820">
        <w:rPr>
          <w:rFonts w:cs="Times New Roman"/>
        </w:rPr>
        <w:t xml:space="preserve">valstspilsētas </w:t>
      </w:r>
      <w:r w:rsidR="00B01B4F" w:rsidRPr="00D10820">
        <w:rPr>
          <w:rFonts w:cs="Times New Roman"/>
        </w:rPr>
        <w:t>pašvaldības kapitālsabiedrībām</w:t>
      </w:r>
      <w:r w:rsidR="00DD383E" w:rsidRPr="00D10820">
        <w:rPr>
          <w:rFonts w:cs="Times New Roman"/>
        </w:rPr>
        <w:t>.</w:t>
      </w:r>
    </w:p>
    <w:p w14:paraId="58AEE679" w14:textId="50ED1E29" w:rsidR="00343B95" w:rsidRPr="00D10820" w:rsidRDefault="00417427" w:rsidP="00343B95">
      <w:pPr>
        <w:pStyle w:val="Default"/>
        <w:spacing w:line="276" w:lineRule="auto"/>
        <w:jc w:val="both"/>
        <w:rPr>
          <w:rFonts w:ascii="Times New Roman" w:hAnsi="Times New Roman" w:cs="Times New Roman"/>
          <w:sz w:val="22"/>
          <w:szCs w:val="22"/>
        </w:rPr>
      </w:pPr>
      <w:r w:rsidRPr="00D10820">
        <w:rPr>
          <w:rFonts w:ascii="Times New Roman" w:hAnsi="Times New Roman" w:cs="Times New Roman"/>
          <w:sz w:val="22"/>
          <w:szCs w:val="22"/>
        </w:rPr>
        <w:t>Uzņēmums</w:t>
      </w:r>
      <w:r w:rsidR="00343B95" w:rsidRPr="00D10820">
        <w:rPr>
          <w:rFonts w:ascii="Times New Roman" w:hAnsi="Times New Roman" w:cs="Times New Roman"/>
          <w:sz w:val="22"/>
          <w:szCs w:val="22"/>
        </w:rPr>
        <w:t xml:space="preserve"> </w:t>
      </w:r>
      <w:r w:rsidR="008939ED" w:rsidRPr="00D10820">
        <w:rPr>
          <w:rFonts w:ascii="Times New Roman" w:hAnsi="Times New Roman" w:cs="Times New Roman"/>
          <w:sz w:val="22"/>
          <w:szCs w:val="22"/>
        </w:rPr>
        <w:t>īsteno</w:t>
      </w:r>
      <w:r w:rsidR="00343B95" w:rsidRPr="00D10820">
        <w:rPr>
          <w:rFonts w:ascii="Times New Roman" w:hAnsi="Times New Roman" w:cs="Times New Roman"/>
          <w:sz w:val="22"/>
          <w:szCs w:val="22"/>
        </w:rPr>
        <w:t xml:space="preserve"> pašvaldības </w:t>
      </w:r>
      <w:r w:rsidR="00F854D9" w:rsidRPr="00D10820">
        <w:rPr>
          <w:rFonts w:ascii="Times New Roman" w:hAnsi="Times New Roman" w:cs="Times New Roman"/>
          <w:sz w:val="22"/>
          <w:szCs w:val="22"/>
        </w:rPr>
        <w:t xml:space="preserve">uzdotos uzdevumus </w:t>
      </w:r>
      <w:r w:rsidR="00343B95" w:rsidRPr="00D10820">
        <w:rPr>
          <w:rFonts w:ascii="Times New Roman" w:hAnsi="Times New Roman" w:cs="Times New Roman"/>
          <w:sz w:val="22"/>
          <w:szCs w:val="22"/>
        </w:rPr>
        <w:t xml:space="preserve">saskaņā ar vispārējo stratēģisko mērķi, </w:t>
      </w:r>
      <w:hyperlink r:id="rId87" w:history="1">
        <w:r w:rsidR="00343B95" w:rsidRPr="00D10820">
          <w:rPr>
            <w:rStyle w:val="Hipersaite"/>
            <w:rFonts w:ascii="Times New Roman" w:hAnsi="Times New Roman" w:cs="Times New Roman"/>
            <w:sz w:val="22"/>
            <w:szCs w:val="22"/>
          </w:rPr>
          <w:t>labas korporatīvās pārvaldības vispārējiem principiem</w:t>
        </w:r>
      </w:hyperlink>
      <w:r w:rsidR="00343B95" w:rsidRPr="00D10820">
        <w:rPr>
          <w:rFonts w:ascii="Times New Roman" w:hAnsi="Times New Roman" w:cs="Times New Roman"/>
          <w:sz w:val="22"/>
          <w:szCs w:val="22"/>
        </w:rPr>
        <w:t xml:space="preserve"> un Eiropas Savienības reglamentējošiem normatīviem aktiem.</w:t>
      </w:r>
    </w:p>
    <w:p w14:paraId="0132BD5E" w14:textId="1720DE19" w:rsidR="00DD383E" w:rsidRPr="00D10820" w:rsidRDefault="00DB2DCB" w:rsidP="00E816C4">
      <w:pPr>
        <w:rPr>
          <w:rFonts w:cs="Times New Roman"/>
        </w:rPr>
      </w:pPr>
      <w:r w:rsidRPr="00D10820">
        <w:rPr>
          <w:rFonts w:cs="Times New Roman"/>
        </w:rPr>
        <w:t xml:space="preserve">Īstenojot </w:t>
      </w:r>
      <w:r w:rsidR="00302218" w:rsidRPr="00D10820">
        <w:rPr>
          <w:rFonts w:cs="Times New Roman"/>
        </w:rPr>
        <w:t>ilgtspējī</w:t>
      </w:r>
      <w:r w:rsidR="00EA79D5" w:rsidRPr="00D10820">
        <w:rPr>
          <w:rFonts w:cs="Times New Roman"/>
        </w:rPr>
        <w:t>gu uzņēmuma pārvaldību</w:t>
      </w:r>
      <w:r w:rsidR="00E8674A" w:rsidRPr="00D10820">
        <w:rPr>
          <w:rFonts w:cs="Times New Roman"/>
        </w:rPr>
        <w:t xml:space="preserve">, </w:t>
      </w:r>
      <w:r w:rsidR="00A13D67" w:rsidRPr="00D10820">
        <w:rPr>
          <w:rFonts w:cs="Times New Roman"/>
        </w:rPr>
        <w:t xml:space="preserve">uzņēmums samazina </w:t>
      </w:r>
      <w:r w:rsidR="000218F7" w:rsidRPr="00D10820">
        <w:rPr>
          <w:rFonts w:cs="Times New Roman"/>
        </w:rPr>
        <w:t>ietekmi uz vidi</w:t>
      </w:r>
      <w:r w:rsidR="003C32C6" w:rsidRPr="00D10820">
        <w:rPr>
          <w:rFonts w:cs="Times New Roman"/>
        </w:rPr>
        <w:t xml:space="preserve">, veicina sociālo atbildību un </w:t>
      </w:r>
      <w:r w:rsidR="00107DF3" w:rsidRPr="00D10820">
        <w:rPr>
          <w:rFonts w:cs="Times New Roman"/>
        </w:rPr>
        <w:t xml:space="preserve">gudri pārvalda </w:t>
      </w:r>
      <w:r w:rsidR="004F2D9F" w:rsidRPr="00D10820">
        <w:rPr>
          <w:rFonts w:cs="Times New Roman"/>
        </w:rPr>
        <w:t xml:space="preserve">uzņēmuma resursus. </w:t>
      </w:r>
    </w:p>
    <w:p w14:paraId="1EA4886A" w14:textId="50129C21" w:rsidR="00C97836" w:rsidRPr="00D10820" w:rsidRDefault="00237E3D" w:rsidP="00E816C4">
      <w:pPr>
        <w:rPr>
          <w:rFonts w:cs="Times New Roman"/>
        </w:rPr>
      </w:pPr>
      <w:r w:rsidRPr="00D10820">
        <w:rPr>
          <w:rFonts w:cs="Times New Roman"/>
        </w:rPr>
        <w:t>Nodrošinot godīg</w:t>
      </w:r>
      <w:r w:rsidR="005E149C" w:rsidRPr="00D10820">
        <w:rPr>
          <w:rFonts w:cs="Times New Roman"/>
        </w:rPr>
        <w:t xml:space="preserve">as </w:t>
      </w:r>
      <w:r w:rsidR="0033767B" w:rsidRPr="00D10820">
        <w:rPr>
          <w:rFonts w:cs="Times New Roman"/>
        </w:rPr>
        <w:t xml:space="preserve">un caurspīdīgas </w:t>
      </w:r>
      <w:r w:rsidR="005E149C" w:rsidRPr="00D10820">
        <w:rPr>
          <w:rFonts w:cs="Times New Roman"/>
        </w:rPr>
        <w:t xml:space="preserve">attiecības ar katru </w:t>
      </w:r>
      <w:r w:rsidR="00B3553A" w:rsidRPr="00D10820">
        <w:rPr>
          <w:rFonts w:cs="Times New Roman"/>
        </w:rPr>
        <w:t>sadarbības partneri</w:t>
      </w:r>
      <w:r w:rsidR="0033767B" w:rsidRPr="00D10820">
        <w:rPr>
          <w:rFonts w:cs="Times New Roman"/>
        </w:rPr>
        <w:t xml:space="preserve">, </w:t>
      </w:r>
      <w:r w:rsidR="003E4968" w:rsidRPr="00D10820">
        <w:rPr>
          <w:rFonts w:cs="Times New Roman"/>
        </w:rPr>
        <w:t>uzņēmums</w:t>
      </w:r>
      <w:r w:rsidR="002D288D" w:rsidRPr="00D10820">
        <w:rPr>
          <w:rFonts w:cs="Times New Roman"/>
        </w:rPr>
        <w:t xml:space="preserve"> izvēlas sadarbības partnerus un piegādātājus, ievērojot </w:t>
      </w:r>
      <w:r w:rsidR="003B6020" w:rsidRPr="00D10820">
        <w:rPr>
          <w:rFonts w:cs="Times New Roman"/>
        </w:rPr>
        <w:t>Eiropas</w:t>
      </w:r>
      <w:r w:rsidR="008E0BB4" w:rsidRPr="00D10820">
        <w:rPr>
          <w:rFonts w:cs="Times New Roman"/>
        </w:rPr>
        <w:t xml:space="preserve"> Savienības</w:t>
      </w:r>
      <w:r w:rsidR="002D288D" w:rsidRPr="00D10820">
        <w:rPr>
          <w:rFonts w:cs="Times New Roman"/>
        </w:rPr>
        <w:t xml:space="preserve"> un </w:t>
      </w:r>
      <w:r w:rsidR="003B6020" w:rsidRPr="00D10820">
        <w:rPr>
          <w:rFonts w:cs="Times New Roman"/>
        </w:rPr>
        <w:t>Latvijas republikas normatīvos aktus.</w:t>
      </w:r>
      <w:r w:rsidR="002D288D" w:rsidRPr="00D10820">
        <w:rPr>
          <w:rFonts w:cs="Times New Roman"/>
        </w:rPr>
        <w:t> </w:t>
      </w:r>
    </w:p>
    <w:p w14:paraId="1B6469AD" w14:textId="29BD2329" w:rsidR="00AC4A27" w:rsidRPr="00D10820" w:rsidRDefault="00930508" w:rsidP="00E816C4">
      <w:r w:rsidRPr="00D10820">
        <w:t>Rīgas satiksme aktīvi piedalās normatīvo aktu un plānošanas dokumentu izstrādē, sadarbojoties ar dažādām organizācijām un valsts institūcijām. Uzņēmums sniedz priekšlikumus un komentārus par likumprojektiem un piedalās diskusijās, lai uzlabotu sabiedriskā transporta sistēmu.</w:t>
      </w:r>
    </w:p>
    <w:p w14:paraId="4B56CC5B" w14:textId="3BC73773" w:rsidR="003B2F51" w:rsidRPr="00D10820" w:rsidRDefault="002D78B4" w:rsidP="00E816C4">
      <w:r w:rsidRPr="00D10820">
        <w:t>Lai uzlabotu darba vidi un paaugstinātu darbinieku apmierinātību</w:t>
      </w:r>
      <w:r w:rsidR="00A27150" w:rsidRPr="00D10820">
        <w:t>, tiek efektivizēti</w:t>
      </w:r>
      <w:r w:rsidRPr="00D10820">
        <w:t xml:space="preserve"> un digitalizēti</w:t>
      </w:r>
      <w:r w:rsidR="00A27150" w:rsidRPr="00D10820">
        <w:t xml:space="preserve"> </w:t>
      </w:r>
      <w:r w:rsidR="00E816C4" w:rsidRPr="00D10820">
        <w:t>i</w:t>
      </w:r>
      <w:r w:rsidRPr="00D10820">
        <w:t>ekšējie procesi</w:t>
      </w:r>
      <w:r w:rsidR="00E816C4" w:rsidRPr="00D10820">
        <w:t>.</w:t>
      </w:r>
    </w:p>
    <w:p w14:paraId="4D3F5321" w14:textId="69ACFC13" w:rsidR="005C1FF8" w:rsidRPr="00D10820" w:rsidRDefault="00A211B5" w:rsidP="00130567">
      <w:pPr>
        <w:jc w:val="left"/>
      </w:pPr>
      <w:r w:rsidRPr="00D10820">
        <w:t xml:space="preserve">G1 </w:t>
      </w:r>
      <w:r w:rsidR="005E300A" w:rsidRPr="00D10820">
        <w:t xml:space="preserve">Uzņēmējdarbības </w:t>
      </w:r>
      <w:r w:rsidR="00AC27E3" w:rsidRPr="00D10820">
        <w:t>politika un korporatīvā kultūra</w:t>
      </w:r>
    </w:p>
    <w:p w14:paraId="2B29C2F8" w14:textId="4F053DEA" w:rsidR="00607D6B" w:rsidRPr="00D10820" w:rsidRDefault="00607D6B" w:rsidP="00191343">
      <w:pPr>
        <w:spacing w:before="120" w:after="120"/>
        <w:rPr>
          <w:rFonts w:cs="Times New Roman"/>
        </w:rPr>
      </w:pPr>
      <w:r w:rsidRPr="00D10820">
        <w:rPr>
          <w:rFonts w:cs="Times New Roman"/>
        </w:rPr>
        <w:t>Rīgas satiksmes politik</w:t>
      </w:r>
      <w:r w:rsidR="00731BB1" w:rsidRPr="00D10820">
        <w:rPr>
          <w:rFonts w:cs="Times New Roman"/>
        </w:rPr>
        <w:t>u kopums</w:t>
      </w:r>
      <w:r w:rsidRPr="00D10820">
        <w:rPr>
          <w:rFonts w:cs="Times New Roman"/>
        </w:rPr>
        <w:t xml:space="preserve"> </w:t>
      </w:r>
      <w:r w:rsidR="00345CFA" w:rsidRPr="00D10820">
        <w:rPr>
          <w:rFonts w:cs="Times New Roman"/>
        </w:rPr>
        <w:t>nosaka</w:t>
      </w:r>
      <w:r w:rsidRPr="00D10820">
        <w:rPr>
          <w:rFonts w:cs="Times New Roman"/>
        </w:rPr>
        <w:t xml:space="preserve"> uzņēmuma rīcīb</w:t>
      </w:r>
      <w:r w:rsidR="008E68B2" w:rsidRPr="00D10820">
        <w:rPr>
          <w:rFonts w:cs="Times New Roman"/>
        </w:rPr>
        <w:t>u</w:t>
      </w:r>
      <w:r w:rsidRPr="00D10820">
        <w:rPr>
          <w:rFonts w:cs="Times New Roman"/>
        </w:rPr>
        <w:t>, īstenojot l</w:t>
      </w:r>
      <w:r w:rsidRPr="00D10820">
        <w:rPr>
          <w:rFonts w:cs="Times New Roman"/>
          <w:shd w:val="clear" w:color="auto" w:fill="FFFFFF"/>
        </w:rPr>
        <w:t>abas korporatīvās pārvaldības principus, nodrošinot procesu caurskatāmību, tiesiskās attiecības ar darbiniekiem, klientiem un piegādātājiem</w:t>
      </w:r>
      <w:r w:rsidR="00731BB1" w:rsidRPr="00D10820">
        <w:rPr>
          <w:rFonts w:cs="Times New Roman"/>
          <w:shd w:val="clear" w:color="auto" w:fill="FFFFFF"/>
        </w:rPr>
        <w:t xml:space="preserve"> un rūpēs par vidi.</w:t>
      </w:r>
    </w:p>
    <w:p w14:paraId="7C29777C" w14:textId="1FBECA68" w:rsidR="00607D6B" w:rsidRPr="00D10820" w:rsidRDefault="00607D6B" w:rsidP="00191343">
      <w:pPr>
        <w:spacing w:before="120" w:after="120"/>
        <w:rPr>
          <w:rFonts w:cs="Times New Roman"/>
        </w:rPr>
      </w:pPr>
      <w:r w:rsidRPr="00D10820">
        <w:rPr>
          <w:rFonts w:cs="Times New Roman"/>
        </w:rPr>
        <w:t>Rīgas satiksmē ir izveidota iekšējās kontroles sistēma,</w:t>
      </w:r>
      <w:r w:rsidR="001B6B55" w:rsidRPr="00D10820">
        <w:rPr>
          <w:rFonts w:cs="Times New Roman"/>
        </w:rPr>
        <w:t xml:space="preserve"> par ko sīkāka informācija pieejama sadaļā</w:t>
      </w:r>
      <w:r w:rsidR="005808CC" w:rsidRPr="00D10820">
        <w:rPr>
          <w:rFonts w:cs="Times New Roman"/>
        </w:rPr>
        <w:t xml:space="preserve"> </w:t>
      </w:r>
      <w:r w:rsidR="001B6B55" w:rsidRPr="00D10820">
        <w:rPr>
          <w:rFonts w:cs="Times New Roman"/>
        </w:rPr>
        <w:t xml:space="preserve"> </w:t>
      </w:r>
      <w:r w:rsidR="005808CC" w:rsidRPr="00D10820">
        <w:rPr>
          <w:rFonts w:cs="Times New Roman"/>
        </w:rPr>
        <w:t>Uzņēmuma politikas un ilgtspējas vadība.</w:t>
      </w:r>
      <w:r w:rsidR="00E22B63" w:rsidRPr="00D10820">
        <w:rPr>
          <w:rFonts w:cs="Times New Roman"/>
        </w:rPr>
        <w:t xml:space="preserve"> </w:t>
      </w:r>
    </w:p>
    <w:p w14:paraId="4CABF5AA" w14:textId="77777777" w:rsidR="0027046A" w:rsidRPr="00D10820" w:rsidRDefault="0027046A" w:rsidP="00191343">
      <w:pPr>
        <w:spacing w:before="120" w:after="120"/>
        <w:rPr>
          <w:rFonts w:cs="Times New Roman"/>
        </w:rPr>
      </w:pPr>
      <w:r w:rsidRPr="00D10820">
        <w:rPr>
          <w:rFonts w:cs="Times New Roman"/>
        </w:rPr>
        <w:t>Lai sekmētu labas pārvaldības un sociāli atbildīga uzņēmuma prakses ievērošanu, Rīgas satiksme ir izstrādājusi pamatprincipus sadarbībai ar darījumu partneriem, kas publicēti Sabiedrības tīmekļvietnē</w:t>
      </w:r>
      <w:r w:rsidRPr="00D10820">
        <w:rPr>
          <w:rFonts w:cs="Times New Roman"/>
          <w:vertAlign w:val="superscript"/>
        </w:rPr>
        <w:footnoteReference w:id="27"/>
      </w:r>
      <w:r w:rsidRPr="00D10820">
        <w:rPr>
          <w:rFonts w:cs="Times New Roman"/>
        </w:rPr>
        <w:t xml:space="preserve">. Izstrādāto principu pamatā Sabiedrība noteic vienotu ietveru un vispārējus principus vienlīdzīgas attieksmes principa piemērošanai sadarbībā ar darījumu partneriem, atbilstoši Sabiedrībai saistošo normatīvo aktu prasībām. Tāpat Sabiedrībai darījumos ar darījumu partneriem ir svarīgi novērst Sabiedrības iesaisti noziedzīgi iegūtu līdzekļu legalizācijā un terorisma finansēšanā, īstenot starptautisko un nacionālo sankciju ierobežojumu ievērošanu, kā arī mazināt risku Sabiedrībai būt iesaistītai sankciju ierobežojumu apiešanā vai pārkāpšanā. </w:t>
      </w:r>
    </w:p>
    <w:p w14:paraId="36F2D14C" w14:textId="6FD95F56" w:rsidR="004F1C93" w:rsidRPr="00D10820" w:rsidRDefault="00C41635" w:rsidP="00191343">
      <w:pPr>
        <w:spacing w:before="120" w:after="120"/>
        <w:rPr>
          <w:rFonts w:cs="Times New Roman"/>
          <w:strike/>
        </w:rPr>
      </w:pPr>
      <w:bookmarkStart w:id="56" w:name="_Toc167799062"/>
      <w:bookmarkStart w:id="57" w:name="_Toc167799060"/>
      <w:r w:rsidRPr="00D10820">
        <w:rPr>
          <w:rFonts w:cs="Times New Roman"/>
        </w:rPr>
        <w:t xml:space="preserve">2024. gadā ir aktualizēts Ētikas kodekss, kas </w:t>
      </w:r>
      <w:r w:rsidR="00EF05AA" w:rsidRPr="00D10820">
        <w:rPr>
          <w:rFonts w:cs="Times New Roman"/>
        </w:rPr>
        <w:t>nosaka</w:t>
      </w:r>
      <w:r w:rsidRPr="00D10820">
        <w:rPr>
          <w:rFonts w:cs="Times New Roman"/>
        </w:rPr>
        <w:t xml:space="preserve"> Rīgas satiksmes pamatvērtības. </w:t>
      </w:r>
      <w:bookmarkEnd w:id="56"/>
      <w:r w:rsidRPr="00D10820">
        <w:rPr>
          <w:rFonts w:cs="Times New Roman"/>
          <w:color w:val="E7E6E6" w:themeColor="background2"/>
        </w:rPr>
        <w:t xml:space="preserve"> </w:t>
      </w:r>
      <w:r w:rsidRPr="00D10820">
        <w:rPr>
          <w:rFonts w:cs="Times New Roman"/>
        </w:rPr>
        <w:t>Ētikas kodekss nosaka Rīgas satiksme darbinieku profesionālās ētikas un uzvedības pamatprincipus</w:t>
      </w:r>
      <w:r w:rsidR="00044CF8" w:rsidRPr="00D10820">
        <w:rPr>
          <w:rFonts w:cs="Times New Roman"/>
        </w:rPr>
        <w:t xml:space="preserve"> </w:t>
      </w:r>
      <w:r w:rsidR="00292435" w:rsidRPr="00D10820">
        <w:rPr>
          <w:rFonts w:cs="Times New Roman"/>
        </w:rPr>
        <w:t>un vērtības.</w:t>
      </w:r>
      <w:r w:rsidR="003C523A" w:rsidRPr="00D10820">
        <w:rPr>
          <w:rFonts w:cs="Times New Roman"/>
        </w:rPr>
        <w:t xml:space="preserve"> </w:t>
      </w:r>
    </w:p>
    <w:p w14:paraId="1DB08B51" w14:textId="2E24333D" w:rsidR="00775561" w:rsidRPr="00D10820" w:rsidRDefault="00775561" w:rsidP="00191343">
      <w:pPr>
        <w:spacing w:before="120" w:after="120"/>
        <w:rPr>
          <w:rFonts w:cs="Times New Roman"/>
        </w:rPr>
      </w:pPr>
      <w:r w:rsidRPr="00D10820">
        <w:rPr>
          <w:rFonts w:cs="Times New Roman"/>
        </w:rPr>
        <w:t xml:space="preserve">2024. gadā jaunā redakcijā apstiprināta Korporatīvās pārvaldības politika, lai atbilstu </w:t>
      </w:r>
      <w:r w:rsidR="00E4505F" w:rsidRPr="00D10820">
        <w:rPr>
          <w:rFonts w:cs="Times New Roman"/>
        </w:rPr>
        <w:t xml:space="preserve">aktuālajām </w:t>
      </w:r>
      <w:r w:rsidR="00930D7D" w:rsidRPr="00D10820">
        <w:rPr>
          <w:rFonts w:cs="Times New Roman"/>
        </w:rPr>
        <w:t xml:space="preserve">labas pārvaldības un </w:t>
      </w:r>
      <w:r w:rsidRPr="00D10820">
        <w:rPr>
          <w:rFonts w:cs="Times New Roman"/>
        </w:rPr>
        <w:t>normatīvu prasībām, precīzāk definēts politikas mērķis, atsauc</w:t>
      </w:r>
      <w:r w:rsidR="00093BA0" w:rsidRPr="00D10820">
        <w:rPr>
          <w:rFonts w:cs="Times New Roman"/>
        </w:rPr>
        <w:t>es</w:t>
      </w:r>
      <w:r w:rsidRPr="00D10820">
        <w:rPr>
          <w:rFonts w:cs="Times New Roman"/>
        </w:rPr>
        <w:t xml:space="preserve"> uz globāla mēroga un Eiropas Savienības politikas plānošanas dokumentiem, pamatkonvencijām un starptautiskām hartām kā arī pārstrādāti korporatīvās pārvaldības principi.</w:t>
      </w:r>
    </w:p>
    <w:p w14:paraId="18DD7347" w14:textId="69A76D47" w:rsidR="00775561" w:rsidRPr="00D10820" w:rsidRDefault="00775561" w:rsidP="00191343">
      <w:pPr>
        <w:spacing w:before="120" w:after="120"/>
        <w:rPr>
          <w:rFonts w:cs="Times New Roman"/>
        </w:rPr>
      </w:pPr>
      <w:r w:rsidRPr="00D10820">
        <w:rPr>
          <w:rFonts w:cs="Times New Roman"/>
        </w:rPr>
        <w:t xml:space="preserve">2024. gadā izstrādāta Korporatīvās sociālās atbildības un ilgtspējas politika, </w:t>
      </w:r>
      <w:r w:rsidR="00093BA0" w:rsidRPr="00D10820">
        <w:rPr>
          <w:rFonts w:cs="Times New Roman"/>
        </w:rPr>
        <w:t>kura</w:t>
      </w:r>
      <w:r w:rsidRPr="00D10820">
        <w:rPr>
          <w:rFonts w:cs="Times New Roman"/>
        </w:rPr>
        <w:t xml:space="preserve"> veicina ieinteresēto personu līdzsvarotu iesaisti un Rīgas satiksmes atbildīgu rīcību vērtību ķēdē, ievērojot trīs savstarpēji saistītas ilgtspējas dimensijas - vides, sociālo un pārvaldības, balstoties uz ko ir veidots politikas dokuments.</w:t>
      </w:r>
    </w:p>
    <w:p w14:paraId="5A3D820B" w14:textId="6DEC3F0D" w:rsidR="000B0378" w:rsidRPr="00D10820" w:rsidRDefault="000B0378" w:rsidP="000B0378">
      <w:pPr>
        <w:rPr>
          <w:rFonts w:cs="Times New Roman"/>
          <w:b/>
        </w:rPr>
      </w:pPr>
      <w:r w:rsidRPr="00D10820">
        <w:rPr>
          <w:rFonts w:cs="Times New Roman"/>
          <w:b/>
        </w:rPr>
        <w:t xml:space="preserve">Trauksmes celšana </w:t>
      </w:r>
      <w:bookmarkEnd w:id="57"/>
    </w:p>
    <w:p w14:paraId="04B2B3D8" w14:textId="77777777" w:rsidR="000B0378" w:rsidRPr="00D10820" w:rsidRDefault="000B0378" w:rsidP="000B0378">
      <w:pPr>
        <w:rPr>
          <w:rFonts w:cs="Times New Roman"/>
        </w:rPr>
      </w:pPr>
      <w:r w:rsidRPr="00D10820">
        <w:rPr>
          <w:rFonts w:cs="Times New Roman"/>
        </w:rPr>
        <w:t>2024. gadā izstrādāta “Trauksmes celšanas politika”, kas nosaka kārtību, kā Rīgas satiksme organizē iekšējo trauksmes celšanas sistēmu, lai nodrošinātu iespēju uzņēmuma amatpersonām un darbiniekiem celt trauksmi par iespējamu pārkāpumu, kas kaitē sabiedrības interesēm, īpaši par Trauksmes celšanas likumā noteiktiem iespējamiem pārkāpumiem, kurus persona uzskata par patiesiem un par kuriem informācija iegūta, personai veicot amata (darba) pienākumus, un garantētu Trauksmes cēlējiem likumā paredzēto aizsardzību.</w:t>
      </w:r>
    </w:p>
    <w:p w14:paraId="56AA22C2" w14:textId="25639339" w:rsidR="000B0378" w:rsidRPr="00D10820" w:rsidRDefault="00B017E8" w:rsidP="000B0378">
      <w:pPr>
        <w:rPr>
          <w:rFonts w:cs="Times New Roman"/>
        </w:rPr>
      </w:pPr>
      <w:r w:rsidRPr="00D10820">
        <w:rPr>
          <w:rFonts w:cs="Times New Roman"/>
        </w:rPr>
        <w:t>Katru t</w:t>
      </w:r>
      <w:r w:rsidR="000B0378" w:rsidRPr="00D10820">
        <w:rPr>
          <w:rFonts w:cs="Times New Roman"/>
        </w:rPr>
        <w:t xml:space="preserve">rauksmes cēlēja iesniegumu pamatotību izvērtē atbilstoši normatīvajiem aktiem. </w:t>
      </w:r>
      <w:r w:rsidRPr="00D10820">
        <w:rPr>
          <w:rFonts w:cs="Times New Roman"/>
        </w:rPr>
        <w:t>2024. gadā nav saņemts neviens pamatots trauksmes cēlēja ziņojums.</w:t>
      </w:r>
    </w:p>
    <w:tbl>
      <w:tblPr>
        <w:tblStyle w:val="Reatabula"/>
        <w:tblW w:w="6516" w:type="dxa"/>
        <w:tblLook w:val="04A0" w:firstRow="1" w:lastRow="0" w:firstColumn="1" w:lastColumn="0" w:noHBand="0" w:noVBand="1"/>
      </w:tblPr>
      <w:tblGrid>
        <w:gridCol w:w="5382"/>
        <w:gridCol w:w="1134"/>
      </w:tblGrid>
      <w:tr w:rsidR="00C76DFC" w:rsidRPr="00D10820" w14:paraId="62E7EAAD" w14:textId="77777777" w:rsidTr="00C04E09">
        <w:tc>
          <w:tcPr>
            <w:tcW w:w="5382" w:type="dxa"/>
          </w:tcPr>
          <w:p w14:paraId="2645CA7B" w14:textId="1106371C" w:rsidR="00C76DFC" w:rsidRPr="00D10820" w:rsidRDefault="004C773B" w:rsidP="000B0378">
            <w:pPr>
              <w:rPr>
                <w:sz w:val="22"/>
                <w:szCs w:val="28"/>
                <w:lang w:val="lv-LV"/>
              </w:rPr>
            </w:pPr>
            <w:r w:rsidRPr="00D10820">
              <w:rPr>
                <w:sz w:val="22"/>
                <w:szCs w:val="28"/>
                <w:lang w:val="lv-LV"/>
              </w:rPr>
              <w:t>2024.gadā s</w:t>
            </w:r>
            <w:r w:rsidR="00C76DFC" w:rsidRPr="00D10820">
              <w:rPr>
                <w:sz w:val="22"/>
                <w:szCs w:val="28"/>
                <w:lang w:val="lv-LV"/>
              </w:rPr>
              <w:t>aņemto trauksmes cēlēju ziņojum</w:t>
            </w:r>
            <w:r w:rsidRPr="00D10820">
              <w:rPr>
                <w:sz w:val="22"/>
                <w:szCs w:val="28"/>
                <w:lang w:val="lv-LV"/>
              </w:rPr>
              <w:t>u skaits</w:t>
            </w:r>
          </w:p>
        </w:tc>
        <w:tc>
          <w:tcPr>
            <w:tcW w:w="1134" w:type="dxa"/>
          </w:tcPr>
          <w:p w14:paraId="5E75A92C" w14:textId="04B26BA6" w:rsidR="00C76DFC" w:rsidRPr="00D10820" w:rsidRDefault="004C773B" w:rsidP="000B0378">
            <w:pPr>
              <w:rPr>
                <w:sz w:val="22"/>
                <w:szCs w:val="28"/>
              </w:rPr>
            </w:pPr>
            <w:r w:rsidRPr="00D10820">
              <w:rPr>
                <w:sz w:val="22"/>
                <w:szCs w:val="28"/>
              </w:rPr>
              <w:t>0</w:t>
            </w:r>
          </w:p>
        </w:tc>
      </w:tr>
    </w:tbl>
    <w:p w14:paraId="12BE619C" w14:textId="77777777" w:rsidR="00891722" w:rsidRPr="00D10820" w:rsidRDefault="00891722" w:rsidP="000B0378">
      <w:pPr>
        <w:rPr>
          <w:rFonts w:cs="Times New Roman"/>
        </w:rPr>
      </w:pPr>
    </w:p>
    <w:p w14:paraId="58045CA5" w14:textId="60B8205C" w:rsidR="000B0378" w:rsidRPr="00D10820" w:rsidRDefault="000B0378" w:rsidP="000B0378">
      <w:pPr>
        <w:rPr>
          <w:rFonts w:cs="Times New Roman"/>
        </w:rPr>
      </w:pPr>
      <w:r w:rsidRPr="00D10820">
        <w:rPr>
          <w:rFonts w:cs="Times New Roman"/>
        </w:rPr>
        <w:t>Lai radītu lielāku izpratni par ziņošanas nozīmi un ziņošanas kārtību, atjaunota pieejamā informācija darbiniekiem par Trauksmes cēlēja ziņojumu iesniegšanu un Rīgas satiksmē nozīmētas divas atbildīgās personas.</w:t>
      </w:r>
    </w:p>
    <w:p w14:paraId="4520B588" w14:textId="4AABBA5A" w:rsidR="0086131D" w:rsidRPr="00D10820" w:rsidRDefault="00203E2F" w:rsidP="000B0378">
      <w:pPr>
        <w:rPr>
          <w:rFonts w:cs="Times New Roman"/>
        </w:rPr>
      </w:pPr>
      <w:r w:rsidRPr="00D10820">
        <w:rPr>
          <w:rFonts w:cs="Times New Roman"/>
        </w:rPr>
        <w:t>Pārskata</w:t>
      </w:r>
      <w:r w:rsidR="0086131D" w:rsidRPr="00D10820">
        <w:rPr>
          <w:rFonts w:cs="Times New Roman"/>
        </w:rPr>
        <w:t xml:space="preserve"> gadā darbiniekiem ir bijušas pieejamas iekšējās apmācības par iekšējās kontroles sistēmas uzbūvi, tai skaitā tika stāstīts par Trauksmes celšanas kārtību Rīgas satiksmē.</w:t>
      </w:r>
      <w:r w:rsidR="003C68B4" w:rsidRPr="00D10820">
        <w:rPr>
          <w:rFonts w:cs="Times New Roman"/>
        </w:rPr>
        <w:t xml:space="preserve"> Izstrādāta arī iekšējā procedūra, kurā detalizēti pa soļiem ir aprakstīta kārtība, kā tiek izskatīti trauksmes celšanas ziņojumi un definētas atbildības Rīgas satiksmē.</w:t>
      </w:r>
    </w:p>
    <w:p w14:paraId="5BAEE4AE" w14:textId="2DE78BA8" w:rsidR="00D568E6" w:rsidRPr="00D10820" w:rsidRDefault="617CE6C8" w:rsidP="00F37090">
      <w:pPr>
        <w:pStyle w:val="Virsraksts2"/>
      </w:pPr>
      <w:bookmarkStart w:id="58" w:name="_Toc197674781"/>
      <w:bookmarkStart w:id="59" w:name="_Toc167799075"/>
      <w:r w:rsidRPr="00D10820">
        <w:t xml:space="preserve">(G1) </w:t>
      </w:r>
      <w:r w:rsidR="243596F3" w:rsidRPr="00D10820">
        <w:t>Ilgtspējīgi iepirkumi un atbildīga piegādes ķēde</w:t>
      </w:r>
      <w:bookmarkEnd w:id="58"/>
    </w:p>
    <w:p w14:paraId="63BBE5DD" w14:textId="43B05E38" w:rsidR="00AD66AE" w:rsidRPr="00D10820" w:rsidRDefault="009D07F8" w:rsidP="00AD66AE">
      <w:r w:rsidRPr="00D10820">
        <w:t xml:space="preserve">Īstenojot atbildīgu uzņēmējdarbību un rūpējoties par vidi un nākošajām paaudzēm, </w:t>
      </w:r>
      <w:r w:rsidR="00156BEF" w:rsidRPr="00D10820">
        <w:t>Rīgas satiksme</w:t>
      </w:r>
      <w:r w:rsidR="002133E2" w:rsidRPr="00D10820">
        <w:t xml:space="preserve">, </w:t>
      </w:r>
      <w:r w:rsidR="00181277" w:rsidRPr="00D10820">
        <w:t>sa</w:t>
      </w:r>
      <w:r w:rsidR="003E7C10" w:rsidRPr="00D10820">
        <w:t>gatavojot iepirkum</w:t>
      </w:r>
      <w:r w:rsidR="00181277" w:rsidRPr="00D10820">
        <w:t xml:space="preserve">us, </w:t>
      </w:r>
      <w:r w:rsidR="00547EFD" w:rsidRPr="00D10820">
        <w:t xml:space="preserve">iekļauj </w:t>
      </w:r>
      <w:r w:rsidR="00253CDD" w:rsidRPr="00D10820">
        <w:t xml:space="preserve">prasības, kas </w:t>
      </w:r>
      <w:r w:rsidR="008C3723" w:rsidRPr="00D10820">
        <w:t>prasa l</w:t>
      </w:r>
      <w:r w:rsidR="0055285E" w:rsidRPr="00D10820">
        <w:t>īg</w:t>
      </w:r>
      <w:r w:rsidR="008C3723" w:rsidRPr="00D10820">
        <w:t xml:space="preserve">uma slēdzējam apliecināt atbildīgu attieksmi </w:t>
      </w:r>
      <w:r w:rsidR="0055285E" w:rsidRPr="00D10820">
        <w:t xml:space="preserve">sadarbībā ar saviem darbiniekiem un </w:t>
      </w:r>
      <w:r w:rsidR="00D54C97" w:rsidRPr="00D10820">
        <w:t>sabiedrību</w:t>
      </w:r>
      <w:r w:rsidR="00FF782A" w:rsidRPr="00D10820">
        <w:t xml:space="preserve"> kopumā</w:t>
      </w:r>
      <w:r w:rsidR="0055285E" w:rsidRPr="00D10820">
        <w:t xml:space="preserve"> un </w:t>
      </w:r>
      <w:r w:rsidR="00313792" w:rsidRPr="00D10820">
        <w:t>atbildīgu ietekmes</w:t>
      </w:r>
      <w:r w:rsidR="00622D5B" w:rsidRPr="00D10820">
        <w:t xml:space="preserve"> uz vi</w:t>
      </w:r>
      <w:r w:rsidR="008633EB" w:rsidRPr="00D10820">
        <w:t>di</w:t>
      </w:r>
      <w:r w:rsidR="00313792" w:rsidRPr="00D10820">
        <w:t xml:space="preserve"> samazināšanu</w:t>
      </w:r>
      <w:r w:rsidR="008633EB" w:rsidRPr="00D10820">
        <w:t xml:space="preserve">. </w:t>
      </w:r>
      <w:r w:rsidR="000E1445" w:rsidRPr="00D10820">
        <w:t>Arī pašu d</w:t>
      </w:r>
      <w:r w:rsidR="00071A18" w:rsidRPr="00D10820">
        <w:t xml:space="preserve">arbībai nepieciešamo </w:t>
      </w:r>
      <w:r w:rsidR="00136B3E" w:rsidRPr="00D10820">
        <w:t xml:space="preserve">vērtību iegādē </w:t>
      </w:r>
      <w:r w:rsidR="005172A4" w:rsidRPr="00D10820">
        <w:t>izmantojam zaļā publiskā iepirkuma prasības.</w:t>
      </w:r>
    </w:p>
    <w:tbl>
      <w:tblPr>
        <w:tblW w:w="6463" w:type="dxa"/>
        <w:tblLook w:val="04A0" w:firstRow="1" w:lastRow="0" w:firstColumn="1" w:lastColumn="0" w:noHBand="0" w:noVBand="1"/>
      </w:tblPr>
      <w:tblGrid>
        <w:gridCol w:w="3823"/>
        <w:gridCol w:w="992"/>
        <w:gridCol w:w="656"/>
        <w:gridCol w:w="992"/>
      </w:tblGrid>
      <w:tr w:rsidR="00453472" w:rsidRPr="00D10820" w14:paraId="1993CD64" w14:textId="77777777">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7E051" w14:textId="77777777" w:rsidR="00453472" w:rsidRPr="00D10820" w:rsidRDefault="0045347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1157CE3" w14:textId="77777777" w:rsidR="00453472" w:rsidRPr="00D10820" w:rsidRDefault="0045347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5064D4E0" w14:textId="77777777" w:rsidR="00453472" w:rsidRPr="00D10820" w:rsidRDefault="0045347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992" w:type="dxa"/>
            <w:tcBorders>
              <w:top w:val="single" w:sz="4" w:space="0" w:color="auto"/>
              <w:left w:val="nil"/>
              <w:bottom w:val="single" w:sz="4" w:space="0" w:color="auto"/>
              <w:right w:val="single" w:sz="4" w:space="0" w:color="auto"/>
            </w:tcBorders>
          </w:tcPr>
          <w:p w14:paraId="474768FF" w14:textId="77777777" w:rsidR="00453472" w:rsidRPr="00D10820" w:rsidRDefault="00453472">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453472" w:rsidRPr="00D10820" w14:paraId="51E21BDD" w14:textId="77777777">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74409" w14:textId="4AFEF56A" w:rsidR="00453472" w:rsidRPr="00D10820" w:rsidRDefault="00A12F14">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L</w:t>
            </w:r>
            <w:r w:rsidR="00453472" w:rsidRPr="00D10820">
              <w:rPr>
                <w:rFonts w:eastAsia="Times New Roman" w:cs="Times New Roman"/>
                <w:color w:val="000000"/>
                <w:lang w:eastAsia="lv-LV"/>
              </w:rPr>
              <w:t>īgumsaistības ar atsevišķiem sadarbības partneriem tika izbeigtas, jo uz tiem attiecināmas jebkāda veida sankcijas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C9DA13" w14:textId="77777777" w:rsidR="00453472" w:rsidRPr="00D10820" w:rsidRDefault="00453472">
            <w:pPr>
              <w:spacing w:after="0" w:line="240" w:lineRule="auto"/>
              <w:jc w:val="center"/>
              <w:rPr>
                <w:rFonts w:eastAsia="Times New Roman" w:cs="Times New Roman"/>
                <w:noProof/>
                <w:color w:val="000000"/>
                <w:lang w:eastAsia="lv-LV"/>
              </w:rPr>
            </w:pPr>
            <w:r w:rsidRPr="00D10820">
              <w:rPr>
                <w:rFonts w:eastAsia="Times New Roman" w:cs="Times New Roman"/>
                <w:noProof/>
                <w:color w:val="000000"/>
                <w:lang w:eastAsia="lv-LV"/>
              </w:rPr>
              <w:drawing>
                <wp:inline distT="0" distB="0" distL="0" distR="0" wp14:anchorId="506C0232" wp14:editId="5A9D2183">
                  <wp:extent cx="180000" cy="180000"/>
                  <wp:effectExtent l="0" t="0" r="0" b="0"/>
                  <wp:docPr id="1276073238" name="Graphic 1276073238"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mark outlin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000" cy="180000"/>
                          </a:xfrm>
                          <a:prstGeom prst="rect">
                            <a:avLst/>
                          </a:prstGeom>
                        </pic:spPr>
                      </pic:pic>
                    </a:graphicData>
                  </a:graphic>
                </wp:inline>
              </w:drawing>
            </w:r>
          </w:p>
        </w:tc>
        <w:tc>
          <w:tcPr>
            <w:tcW w:w="656" w:type="dxa"/>
            <w:tcBorders>
              <w:top w:val="single" w:sz="4" w:space="0" w:color="auto"/>
              <w:left w:val="nil"/>
              <w:bottom w:val="single" w:sz="4" w:space="0" w:color="auto"/>
              <w:right w:val="single" w:sz="4" w:space="0" w:color="auto"/>
            </w:tcBorders>
            <w:shd w:val="clear" w:color="auto" w:fill="auto"/>
            <w:noWrap/>
            <w:vAlign w:val="center"/>
          </w:tcPr>
          <w:p w14:paraId="1FBFC559" w14:textId="7F8F9455" w:rsidR="00453472" w:rsidRPr="00D10820" w:rsidRDefault="00A87349">
            <w:pPr>
              <w:spacing w:after="0" w:line="240" w:lineRule="auto"/>
              <w:jc w:val="center"/>
              <w:rPr>
                <w:rFonts w:eastAsia="Times New Roman" w:cs="Times New Roman"/>
                <w:noProof/>
                <w:color w:val="000000"/>
                <w:lang w:eastAsia="lv-LV"/>
              </w:rPr>
            </w:pPr>
            <w:r w:rsidRPr="00D10820">
              <w:rPr>
                <w:rFonts w:eastAsia="Times New Roman" w:cs="Times New Roman"/>
                <w:noProof/>
                <w:color w:val="000000"/>
                <w:lang w:eastAsia="lv-LV"/>
              </w:rPr>
              <w:drawing>
                <wp:inline distT="0" distB="0" distL="0" distR="0" wp14:anchorId="423A70F9" wp14:editId="570CD01B">
                  <wp:extent cx="180000" cy="180000"/>
                  <wp:effectExtent l="0" t="0" r="0" b="0"/>
                  <wp:docPr id="885574230" name="Graphic 885574230"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mark outlin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000" cy="180000"/>
                          </a:xfrm>
                          <a:prstGeom prst="rect">
                            <a:avLst/>
                          </a:prstGeom>
                        </pic:spPr>
                      </pic:pic>
                    </a:graphicData>
                  </a:graphic>
                </wp:inline>
              </w:drawing>
            </w:r>
          </w:p>
        </w:tc>
        <w:tc>
          <w:tcPr>
            <w:tcW w:w="992" w:type="dxa"/>
            <w:tcBorders>
              <w:top w:val="single" w:sz="4" w:space="0" w:color="auto"/>
              <w:left w:val="nil"/>
              <w:bottom w:val="single" w:sz="4" w:space="0" w:color="auto"/>
              <w:right w:val="single" w:sz="4" w:space="0" w:color="auto"/>
            </w:tcBorders>
            <w:vAlign w:val="center"/>
          </w:tcPr>
          <w:p w14:paraId="1B02B4E3" w14:textId="7CD624FF" w:rsidR="00453472" w:rsidRPr="00D10820" w:rsidRDefault="00D94EBD">
            <w:pPr>
              <w:spacing w:after="0" w:line="240" w:lineRule="auto"/>
              <w:jc w:val="center"/>
              <w:rPr>
                <w:rFonts w:eastAsia="Times New Roman" w:cs="Times New Roman"/>
                <w:noProof/>
                <w:color w:val="000000"/>
                <w:lang w:eastAsia="lv-LV"/>
              </w:rPr>
            </w:pPr>
            <w:r w:rsidRPr="00D10820">
              <w:rPr>
                <w:rFonts w:eastAsia="Times New Roman" w:cs="Times New Roman"/>
                <w:noProof/>
                <w:color w:val="000000"/>
                <w:lang w:eastAsia="lv-LV"/>
              </w:rPr>
              <w:drawing>
                <wp:inline distT="0" distB="0" distL="0" distR="0" wp14:anchorId="7A9A3B22" wp14:editId="09DB750D">
                  <wp:extent cx="180000" cy="180000"/>
                  <wp:effectExtent l="0" t="0" r="0" b="0"/>
                  <wp:docPr id="74090574" name="Graphic 74090574"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mark outlin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000" cy="180000"/>
                          </a:xfrm>
                          <a:prstGeom prst="rect">
                            <a:avLst/>
                          </a:prstGeom>
                        </pic:spPr>
                      </pic:pic>
                    </a:graphicData>
                  </a:graphic>
                </wp:inline>
              </w:drawing>
            </w:r>
          </w:p>
        </w:tc>
      </w:tr>
      <w:tr w:rsidR="00453472" w:rsidRPr="00D10820" w14:paraId="1E9C8C37" w14:textId="77777777">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3DE5A" w14:textId="77777777" w:rsidR="00453472" w:rsidRPr="00D10820" w:rsidRDefault="00453472">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Iepirkumu skaits, kuros izvirzītas zaļā publiskā iepirkumi prasības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860035" w14:textId="77777777" w:rsidR="00453472" w:rsidRPr="00D10820" w:rsidRDefault="00453472">
            <w:pPr>
              <w:spacing w:after="0" w:line="240" w:lineRule="auto"/>
              <w:jc w:val="center"/>
              <w:rPr>
                <w:rFonts w:eastAsia="Times New Roman" w:cs="Times New Roman"/>
                <w:noProof/>
                <w:color w:val="000000"/>
                <w:lang w:eastAsia="lv-LV"/>
              </w:rPr>
            </w:pPr>
            <w:r w:rsidRPr="00D10820">
              <w:rPr>
                <w:rFonts w:eastAsia="Times New Roman" w:cs="Times New Roman"/>
                <w:color w:val="000000"/>
                <w:lang w:eastAsia="lv-LV"/>
              </w:rPr>
              <w:t>5</w:t>
            </w:r>
          </w:p>
        </w:tc>
        <w:tc>
          <w:tcPr>
            <w:tcW w:w="656" w:type="dxa"/>
            <w:tcBorders>
              <w:top w:val="single" w:sz="4" w:space="0" w:color="auto"/>
              <w:left w:val="nil"/>
              <w:bottom w:val="single" w:sz="4" w:space="0" w:color="auto"/>
              <w:right w:val="single" w:sz="4" w:space="0" w:color="auto"/>
            </w:tcBorders>
            <w:shd w:val="clear" w:color="auto" w:fill="auto"/>
            <w:noWrap/>
            <w:vAlign w:val="center"/>
          </w:tcPr>
          <w:p w14:paraId="65C2BF1A" w14:textId="77777777" w:rsidR="00453472" w:rsidRPr="00D10820" w:rsidRDefault="00453472">
            <w:pPr>
              <w:spacing w:after="0" w:line="240" w:lineRule="auto"/>
              <w:jc w:val="center"/>
              <w:rPr>
                <w:rFonts w:eastAsia="Times New Roman" w:cs="Times New Roman"/>
                <w:noProof/>
                <w:color w:val="000000"/>
                <w:lang w:eastAsia="lv-LV"/>
              </w:rPr>
            </w:pPr>
            <w:r w:rsidRPr="00D10820">
              <w:rPr>
                <w:rFonts w:eastAsia="Times New Roman" w:cs="Times New Roman"/>
                <w:color w:val="000000" w:themeColor="text1"/>
                <w:lang w:eastAsia="lv-LV"/>
              </w:rPr>
              <w:t>6</w:t>
            </w:r>
          </w:p>
        </w:tc>
        <w:tc>
          <w:tcPr>
            <w:tcW w:w="992" w:type="dxa"/>
            <w:tcBorders>
              <w:top w:val="single" w:sz="4" w:space="0" w:color="auto"/>
              <w:left w:val="nil"/>
              <w:bottom w:val="single" w:sz="4" w:space="0" w:color="auto"/>
              <w:right w:val="single" w:sz="4" w:space="0" w:color="auto"/>
            </w:tcBorders>
            <w:vAlign w:val="center"/>
          </w:tcPr>
          <w:p w14:paraId="7B2A3E14" w14:textId="7C01DA1D" w:rsidR="00453472" w:rsidRPr="00D10820" w:rsidRDefault="008156BB">
            <w:pPr>
              <w:spacing w:after="0" w:line="240" w:lineRule="auto"/>
              <w:jc w:val="center"/>
              <w:rPr>
                <w:rFonts w:eastAsia="Times New Roman" w:cs="Times New Roman"/>
                <w:noProof/>
                <w:color w:val="000000"/>
                <w:lang w:eastAsia="lv-LV"/>
              </w:rPr>
            </w:pPr>
            <w:r w:rsidRPr="00D10820">
              <w:rPr>
                <w:rFonts w:eastAsia="Times New Roman" w:cs="Times New Roman"/>
                <w:color w:val="000000"/>
                <w:lang w:eastAsia="lv-LV"/>
              </w:rPr>
              <w:t>14</w:t>
            </w:r>
          </w:p>
        </w:tc>
      </w:tr>
    </w:tbl>
    <w:p w14:paraId="10ED4474" w14:textId="77777777" w:rsidR="00453472" w:rsidRPr="00D10820" w:rsidRDefault="00453472" w:rsidP="001D191B">
      <w:pPr>
        <w:rPr>
          <w:rFonts w:cs="Times New Roman"/>
        </w:rPr>
      </w:pPr>
    </w:p>
    <w:p w14:paraId="00507A6E" w14:textId="582E9BE5" w:rsidR="001D191B" w:rsidRPr="00D10820" w:rsidRDefault="001D191B" w:rsidP="001D191B">
      <w:pPr>
        <w:rPr>
          <w:rFonts w:cs="Times New Roman"/>
        </w:rPr>
      </w:pPr>
      <w:bookmarkStart w:id="60" w:name="_Toc167799079"/>
      <w:r w:rsidRPr="00D10820">
        <w:rPr>
          <w:rFonts w:cs="Times New Roman"/>
          <w:b/>
        </w:rPr>
        <w:t>Sadarbības partneru un piegādātāju izvēle</w:t>
      </w:r>
      <w:r w:rsidRPr="00D10820">
        <w:rPr>
          <w:rFonts w:cs="Times New Roman"/>
        </w:rPr>
        <w:t xml:space="preserve"> </w:t>
      </w:r>
      <w:bookmarkEnd w:id="60"/>
    </w:p>
    <w:p w14:paraId="2A7576B9" w14:textId="77777777" w:rsidR="001D191B" w:rsidRPr="00D10820" w:rsidRDefault="001D191B" w:rsidP="001D191B">
      <w:pPr>
        <w:spacing w:before="160"/>
        <w:rPr>
          <w:rFonts w:cs="Times New Roman"/>
        </w:rPr>
      </w:pPr>
      <w:r w:rsidRPr="00D10820">
        <w:rPr>
          <w:rFonts w:cs="Times New Roman"/>
        </w:rPr>
        <w:t xml:space="preserve">Rīgas satiksmes darbību sadarbības partneru un piegādātāju izvēlē galvenokārt nosaka Sabiedrisko pakalpojumu sniedzēju iepirkumu likums (turpmāk tekstā - SPSIL) un atsevišķos gadījumos, kas lielākoties attiecināmi uz pašvaldības autostāvvietu apsaimniekošanas nodrošināšanu, - Publisko iepirkumu likums (turpmāk tekstā - PIL). </w:t>
      </w:r>
    </w:p>
    <w:p w14:paraId="775869DA" w14:textId="667F49CC" w:rsidR="001D191B" w:rsidRPr="00D10820" w:rsidRDefault="001D191B" w:rsidP="001D191B">
      <w:pPr>
        <w:rPr>
          <w:rFonts w:cs="Times New Roman"/>
        </w:rPr>
      </w:pPr>
      <w:r w:rsidRPr="00D10820">
        <w:rPr>
          <w:rFonts w:cs="Times New Roman"/>
        </w:rPr>
        <w:t>Rīgas satiksme katra kalendārā gada sākumā tīmekļa vietnē publisko iepirkumu plānu</w:t>
      </w:r>
      <w:r w:rsidRPr="00D10820">
        <w:rPr>
          <w:rStyle w:val="Vresatsauce"/>
          <w:rFonts w:cs="Times New Roman"/>
        </w:rPr>
        <w:footnoteReference w:id="28"/>
      </w:r>
      <w:r w:rsidRPr="00D10820">
        <w:rPr>
          <w:rFonts w:cs="Times New Roman"/>
        </w:rPr>
        <w:t xml:space="preserve">. Tāpat Rīgas satiksmes tīmekļa vietnē pieejama informācija par aktuālajiem iepirkumiem un tirgus izpētēm. Rīgas satiksme Iepirkumu organizēšanas noteikumi paredz skaidru kārtību, kādos gadījumos pielietojama katra no SPSIL un PIL pieļaujamajām iepirkumu procedūrām – atkarībā no iepirkuma </w:t>
      </w:r>
      <w:r w:rsidR="002067D5" w:rsidRPr="00D10820">
        <w:rPr>
          <w:rFonts w:cs="Times New Roman"/>
        </w:rPr>
        <w:t xml:space="preserve">priekšmeta </w:t>
      </w:r>
      <w:r w:rsidRPr="00D10820">
        <w:rPr>
          <w:rFonts w:cs="Times New Roman"/>
        </w:rPr>
        <w:t xml:space="preserve">un summas, kā arī noteikta tālākā rīcība atkarībā no tirgus izpētes vai iepirkuma rezultātiem. </w:t>
      </w:r>
    </w:p>
    <w:p w14:paraId="15E1C5D6" w14:textId="77777777" w:rsidR="001D191B" w:rsidRPr="00D10820" w:rsidRDefault="001D191B" w:rsidP="001D191B">
      <w:pPr>
        <w:rPr>
          <w:rFonts w:cs="Times New Roman"/>
        </w:rPr>
      </w:pPr>
      <w:r w:rsidRPr="00D10820">
        <w:rPr>
          <w:rFonts w:cs="Times New Roman"/>
        </w:rPr>
        <w:t xml:space="preserve">Rīgas satiksme īsteno atvērtu un caurskatāmu sadarbības partneru piesaistes procesu, rīkojot atklātas tirgus izpētes, publicējot tās gan tīmekļa vietnē, gan papildus uzaicinot tirgus dalībniekus piedalīties tirgus izpētēs, nosūtot e-pastu. Šāda procesa ietvaros ir piesaistīti jauni sadarbības partneri, kas sniedz ekonomiski izdevīgākus pakalpojumus un paplašina piegādātāju loku. Tāpat vairāk tiek dota iespēja iegūt un attīstīt pieredzi maziem uzņēmumiem, piedāvājot izpildīt mazāka apjoma darbus, lai tādējādi tiktu paaugstināta konkurence jau lielākos iepirkumos. Vidēji tirgus izpētē piedalīties tiek uzaicināti 8 piegādātāji un saņemti 3 piedāvājumi, kas ir būtiski labāks rādītājs kā tradicionālajos publiskajos iepirkumos. Papildus tam tirgus izpētes kalpo kā tehniskās specifikācijas, kvalifikācijas prasību un tirgus dalībnieku intereses testēšanas mehānisms, pirms izsludināt iepirkumu SPSIL kārtībā. Šāds tirgus izpētes mehānisms ir pierādījis būtiski augstāku efektivitāti (tirgus dalībnieku ieinteresētība komentēt un sniegt noderīgus priekšlikumus iepirkuma sagatavošanai) kā SPSIL paredzētās formālās piegādātāju apspriedes. </w:t>
      </w:r>
    </w:p>
    <w:p w14:paraId="116F5D1D" w14:textId="5C5F27A8" w:rsidR="001D191B" w:rsidRPr="00D10820" w:rsidRDefault="001D191B" w:rsidP="001D191B">
      <w:pPr>
        <w:rPr>
          <w:rFonts w:eastAsia="Times New Roman" w:cs="Times New Roman"/>
        </w:rPr>
      </w:pPr>
      <w:r w:rsidRPr="00D10820">
        <w:rPr>
          <w:rFonts w:cs="Times New Roman"/>
        </w:rPr>
        <w:t>Nosakot tirgus izpētes vai tai sekojoša iepirkuma potenciālo līgumslēdzēju (iepirkuma uzvarētāju), Rīgas satiksme veic šī sadarbības partnera novērtēšanu saskaņā ar iekšējo normatīvo</w:t>
      </w:r>
      <w:r w:rsidR="00A84119" w:rsidRPr="00D10820">
        <w:rPr>
          <w:rFonts w:cs="Times New Roman"/>
        </w:rPr>
        <w:t xml:space="preserve"> aktu.</w:t>
      </w:r>
      <w:r w:rsidRPr="00D10820">
        <w:rPr>
          <w:rFonts w:cs="Times New Roman"/>
        </w:rPr>
        <w:t xml:space="preserve"> 202</w:t>
      </w:r>
      <w:r w:rsidR="00D26569" w:rsidRPr="00D10820">
        <w:rPr>
          <w:rFonts w:cs="Times New Roman"/>
        </w:rPr>
        <w:t>4</w:t>
      </w:r>
      <w:r w:rsidRPr="00D10820">
        <w:rPr>
          <w:rFonts w:cs="Times New Roman"/>
        </w:rPr>
        <w:t xml:space="preserve">. gadā ir </w:t>
      </w:r>
      <w:r w:rsidR="00D26569" w:rsidRPr="00D10820">
        <w:rPr>
          <w:rFonts w:cs="Times New Roman"/>
        </w:rPr>
        <w:t>aktualiz</w:t>
      </w:r>
      <w:r w:rsidR="009B6809" w:rsidRPr="00D10820">
        <w:rPr>
          <w:rFonts w:cs="Times New Roman"/>
        </w:rPr>
        <w:t>ēt</w:t>
      </w:r>
      <w:r w:rsidR="00D26569" w:rsidRPr="00D10820">
        <w:rPr>
          <w:rFonts w:cs="Times New Roman"/>
        </w:rPr>
        <w:t xml:space="preserve">a </w:t>
      </w:r>
      <w:r w:rsidRPr="00D10820">
        <w:rPr>
          <w:rFonts w:cs="Times New Roman"/>
        </w:rPr>
        <w:t xml:space="preserve"> instrukcija “Kārtība, kādā tiek veikta darījumu partnera un darījumu apstākļu izvērtēšana”, kas nosaka kā mēs vērtējam darījumu piegādātāju riskus un veicam arī savu risku novērtējumu</w:t>
      </w:r>
      <w:r w:rsidR="006710D4" w:rsidRPr="00D10820">
        <w:rPr>
          <w:rFonts w:cs="Times New Roman"/>
        </w:rPr>
        <w:t xml:space="preserve">, papildinot procesu ar papildus risku </w:t>
      </w:r>
      <w:r w:rsidR="005C6958" w:rsidRPr="00D10820">
        <w:rPr>
          <w:rFonts w:cs="Times New Roman"/>
        </w:rPr>
        <w:t>iekļaušanu</w:t>
      </w:r>
      <w:r w:rsidR="006710D4" w:rsidRPr="00D10820">
        <w:rPr>
          <w:rFonts w:cs="Times New Roman"/>
        </w:rPr>
        <w:t>, tai skaitā stingrāk pārbaudot darījumu partneru sasaisti ar Krieviju un izvērtējot saimnieciskās darbības riska pazīmes darījumu partneriem</w:t>
      </w:r>
      <w:r w:rsidRPr="00D10820">
        <w:rPr>
          <w:rFonts w:eastAsia="Times New Roman" w:cs="Times New Roman"/>
        </w:rPr>
        <w:t xml:space="preserve">. Papildus šim izvērtējumam tiek ņemta vērā līdzšinējā sadarbības prakse ar darījumu partneri. Līguma noslēgumā vai ilgtermiņa līgumam tā darbības laikā tiek izvērtēti tādi aspekti kā līguma izpildes kvalitāte, starptermiņu un termiņu ievērošana, rīcība problēmsituācijās, komunikācijas kvalitāte, </w:t>
      </w:r>
      <w:r w:rsidR="00E91AD3" w:rsidRPr="00D10820">
        <w:rPr>
          <w:rFonts w:eastAsia="Times New Roman" w:cs="Times New Roman"/>
        </w:rPr>
        <w:t xml:space="preserve">neatrunātu izmaiņu pieprasīšana, </w:t>
      </w:r>
      <w:r w:rsidRPr="00D10820">
        <w:rPr>
          <w:rFonts w:eastAsia="Times New Roman" w:cs="Times New Roman"/>
        </w:rPr>
        <w:t xml:space="preserve">garantijas saistību izpilde u.tml. Ja sadarbība ir bijusi negatīva vairākos vai būtiskos aspektos, līguma slēgšanas tiesības atkārtoti netiek piešķirtas. </w:t>
      </w:r>
    </w:p>
    <w:p w14:paraId="45FCA4C9" w14:textId="46502585" w:rsidR="001D191B" w:rsidRPr="00D10820" w:rsidRDefault="001D191B" w:rsidP="001D191B">
      <w:pPr>
        <w:rPr>
          <w:rFonts w:cs="Times New Roman"/>
        </w:rPr>
      </w:pPr>
      <w:r w:rsidRPr="00D10820">
        <w:rPr>
          <w:rFonts w:cs="Times New Roman"/>
        </w:rPr>
        <w:t xml:space="preserve">Par samērā būtisku risku līgumu izpildes laikā, īpaši šobrīd pasaulē mainīgās ģeopolitiskās un makroekonomiskās situācijas dēļ, uzskatāms tas, ka piegādātājiem ir sarežģīti garantēti fiksēt cenas ilgākam laika periodam. Šī iemesla dēļ Rīgas satiksme iespēju robežās jomās, kur nepieciešamas vairākkārtējas vai regulāras piegādes, slēdz vispārīgās vienošanās, </w:t>
      </w:r>
      <w:r w:rsidR="00D94EBD" w:rsidRPr="00D10820">
        <w:rPr>
          <w:rFonts w:cs="Times New Roman"/>
        </w:rPr>
        <w:t xml:space="preserve">vai veido kvalifikācijas sistēmas, </w:t>
      </w:r>
      <w:r w:rsidRPr="00D10820">
        <w:rPr>
          <w:rFonts w:cs="Times New Roman"/>
        </w:rPr>
        <w:t xml:space="preserve">paredzot iespēju iesniegt cenu piedāvājumu katrai konkrētajai piegādei. Pretējā gadījumā pastāv risks, ka samazināsies piegādātāju konkurence vai Rīgas satiksme tiks aicināta pārskatīt noteiktās cenas. </w:t>
      </w:r>
    </w:p>
    <w:p w14:paraId="084A7D6D" w14:textId="5D0E0D5F" w:rsidR="001D191B" w:rsidRPr="00D10820" w:rsidRDefault="001D191B" w:rsidP="001D191B">
      <w:pPr>
        <w:rPr>
          <w:rFonts w:cs="Times New Roman"/>
          <w:b/>
        </w:rPr>
      </w:pPr>
      <w:bookmarkStart w:id="61" w:name="_Toc167799080"/>
      <w:r w:rsidRPr="00D10820">
        <w:rPr>
          <w:rFonts w:cs="Times New Roman"/>
          <w:b/>
        </w:rPr>
        <w:t xml:space="preserve">Piegādātāju ietekme uz sabiedrību </w:t>
      </w:r>
      <w:bookmarkEnd w:id="61"/>
    </w:p>
    <w:p w14:paraId="2CBA803D" w14:textId="3180FFD8" w:rsidR="001D191B" w:rsidRPr="00D10820" w:rsidRDefault="001D191B" w:rsidP="001D191B">
      <w:pPr>
        <w:spacing w:before="160"/>
        <w:rPr>
          <w:rFonts w:cs="Times New Roman"/>
        </w:rPr>
      </w:pPr>
      <w:r w:rsidRPr="00D10820">
        <w:rPr>
          <w:rFonts w:cs="Times New Roman"/>
        </w:rPr>
        <w:t>Katram sadarbības partnerim tiek aizpildīta pārbaudes veidlapa saskaņā ar iepriekšminēto iekšējo normatīvo aktu un gadījumos, kad tās aizpildes ietvaros tiek identificēts paaugstināts risks (piemēram, ja īpašnieka vai valdes locekļa rezidences valsts ir ārpus Eiropas Savienības, patiesā labuma guvējs ir politiski nozīmīga persona vai komercsabiedrība ir reģistrēta pēdējo 12 mēnešu laikā), tiek veikta padziļināta darījuma partnera izpēte. 202</w:t>
      </w:r>
      <w:r w:rsidR="00D94EBD" w:rsidRPr="00D10820">
        <w:rPr>
          <w:rFonts w:cs="Times New Roman"/>
        </w:rPr>
        <w:t>4</w:t>
      </w:r>
      <w:r w:rsidRPr="00D10820">
        <w:rPr>
          <w:rFonts w:cs="Times New Roman"/>
        </w:rPr>
        <w:t>3. gadā ir bijuši gadījumi, kad līgums ar iespējamo darījumu partneri nav noslēgts, jo padziļinātās pārbaudes rezultātā risku vadības speciālisti ieteikuši neuzsākt šīs darījumu attiecības. Šādās situācijās</w:t>
      </w:r>
      <w:r w:rsidRPr="00D10820" w:rsidDel="008362F0">
        <w:rPr>
          <w:rFonts w:cs="Times New Roman"/>
        </w:rPr>
        <w:t xml:space="preserve"> </w:t>
      </w:r>
      <w:r w:rsidRPr="00D10820">
        <w:rPr>
          <w:rFonts w:cs="Times New Roman"/>
        </w:rPr>
        <w:t xml:space="preserve">tiek izvēlēts nākamā piedāvājuma iesniedzējs, veicot līdzvērtīgu procedūru, un tās sekmīga iznākuma gadījumā, slēdzot atbilstošu līgumu. </w:t>
      </w:r>
    </w:p>
    <w:p w14:paraId="06884B35" w14:textId="38C4E090" w:rsidR="005D0220" w:rsidRPr="00D10820" w:rsidRDefault="005D0220" w:rsidP="005D0220">
      <w:pPr>
        <w:rPr>
          <w:rFonts w:cs="Times New Roman"/>
        </w:rPr>
      </w:pPr>
      <w:r w:rsidRPr="00D10820">
        <w:rPr>
          <w:rFonts w:cs="Times New Roman"/>
        </w:rPr>
        <w:t xml:space="preserve">Rīgas satiksmes darbinieki savas zināšanas ir papildinājuši dažādās profesionālās pilnveides apmācībās Eiropas Savienības Taksonomijas jautājumiem, par praktisku mākslīgā intelekta izmantošanu tehnisko specifikāciju sagatavošanā un vērtēšanā, aktualitātēm tiesu praksē iepirkumu jautājumos, interešu konflikta novēršanu un profesionālo ētiku, iepirkumu komisijas darbības principiem, kā arī piedaloties publisko iepirkumu konferencē, tādējādi pilnveidojot zināšanas, lai veicinātu ilgtspējas principiem atbilstošāku iepirkumu sagatavošanu un uzlabotu procesu kvalitāti un efektivitāti. Papildus tam darbinieki tika iesaistīti Rīgas satiksmes Vērtību darbnīcās, lai pilnveidotu prasmes uzņēmuma vērtību īstenošanā ikdienas darba jautājumu risināšanā. </w:t>
      </w:r>
    </w:p>
    <w:p w14:paraId="7F995220" w14:textId="2F89E1B8" w:rsidR="001D191B" w:rsidRPr="00D10820" w:rsidRDefault="001D191B" w:rsidP="001D191B">
      <w:pPr>
        <w:rPr>
          <w:rFonts w:cs="Times New Roman"/>
        </w:rPr>
      </w:pPr>
      <w:r w:rsidRPr="00D10820">
        <w:rPr>
          <w:rFonts w:cs="Times New Roman"/>
        </w:rPr>
        <w:t>Iepirkumos, kuru līgumsumma nepārsniedz 10 000 </w:t>
      </w:r>
      <w:r w:rsidR="00C76924" w:rsidRPr="00D10820">
        <w:rPr>
          <w:rFonts w:cs="Times New Roman"/>
        </w:rPr>
        <w:t>eiro</w:t>
      </w:r>
      <w:r w:rsidRPr="00D10820">
        <w:rPr>
          <w:rFonts w:cs="Times New Roman"/>
        </w:rPr>
        <w:t xml:space="preserve"> un tādējādi to organizēšanai nav jāpiemēro formālas iepirkumu procedūras (taču jebkurā gadījumā tiek veikta sākotnēja tirgus izpēte vai cenu aptauja), attiecībā uz izvēlēto sadarbības partneri tiek pārbaudīts minimālais informācijas apjoms risku mazināšanai – t.i., Valsts ieņēmumu dienesta tīmekļa vietnē tiek pārbaudīts, vai piegādātājam nav nodokļu parādu. Ja parāds tiek konstatēts, uzņēmējs tiek aicināts to nomaksāt, pretējā gadījumā Rīgas satiksme sadarbībai izvēlas nākamo izdevīgāko piedāvājumu. Papildus tam tiek pārbaudīts, vai uz pašu darījumu partneri vai darījuma veidu ir attiecināmas jebkāda veida sankcijas (t.sk. saistībā ar Krievijas karadarbību Ukrainā vai to patiesā labuma guvēji ir Krievijas pilsoņi).</w:t>
      </w:r>
    </w:p>
    <w:p w14:paraId="37F0844B" w14:textId="77777777" w:rsidR="001D191B" w:rsidRPr="00D10820" w:rsidRDefault="001D191B" w:rsidP="001D191B">
      <w:pPr>
        <w:rPr>
          <w:rFonts w:cs="Times New Roman"/>
        </w:rPr>
      </w:pPr>
      <w:r w:rsidRPr="00D10820">
        <w:rPr>
          <w:rFonts w:cs="Times New Roman"/>
        </w:rPr>
        <w:t>Slēdzot līgumu, Rīgas satiksme tajā iekļauj nosacījumu, kas nosaka sadarbības partnera pienākumu ievērot Sadarbības ar darījumu partneriem pamatprincipus, kas publiskoti Rīgas satiksmes tīmekļa vietnē.</w:t>
      </w:r>
      <w:r w:rsidRPr="00D10820">
        <w:rPr>
          <w:rStyle w:val="Vresatsauce"/>
          <w:rFonts w:cs="Times New Roman"/>
        </w:rPr>
        <w:footnoteReference w:id="29"/>
      </w:r>
      <w:r w:rsidRPr="00D10820">
        <w:rPr>
          <w:rFonts w:cs="Times New Roman"/>
        </w:rPr>
        <w:t xml:space="preserve"> Pamatprincipi paredz to, ka sadarbības partneris ievēro tiesību aktu prasības darba aizsardzības, nodokļu nomaksas, pretkorupcijas u.c. jomās, kā arī apņemas ievērot Rīgas satiksmes Ētikas kodeksā noteiktos principus un cienīt Rīgas satiksmes dāvanu pieņemšanas ierobežojumus. Šie pamatprincipi attiecināmi gan uz līgumslēdzēju, gan arī tā apakšuzņēmējiem, ja tādi tiek piesaistīti, un sadarbības partneris uzņemas atbildību par to informēšanu. Gadījumā, ja</w:t>
      </w:r>
      <w:r w:rsidRPr="00D10820" w:rsidDel="001C74FF">
        <w:rPr>
          <w:rFonts w:cs="Times New Roman"/>
        </w:rPr>
        <w:t xml:space="preserve"> </w:t>
      </w:r>
      <w:r w:rsidRPr="00D10820">
        <w:rPr>
          <w:rFonts w:cs="Times New Roman"/>
        </w:rPr>
        <w:t>sadarbības partneris neievēro šos pamatprincipus, Rīgas satiksme ir tiesīga izbeigt līgumu, kā arī tas tiek ņemts vērā, izskatot iespēju slēgt jaunu līgumu, ja iepirkuma līgumsumma nepārsniedz tās iekšēji noteiktās robežvērtības, no kurām ir jāpiemēro formālākas procedūras.</w:t>
      </w:r>
    </w:p>
    <w:p w14:paraId="059DFBB5" w14:textId="63ABAB9A" w:rsidR="00F04A14" w:rsidRPr="00D10820" w:rsidRDefault="00F04A14" w:rsidP="00F04A14">
      <w:pPr>
        <w:rPr>
          <w:rFonts w:cs="Times New Roman"/>
        </w:rPr>
      </w:pPr>
      <w:r w:rsidRPr="00D10820">
        <w:rPr>
          <w:rFonts w:cs="Times New Roman"/>
        </w:rPr>
        <w:t xml:space="preserve">2024. </w:t>
      </w:r>
      <w:r w:rsidR="37D043E1" w:rsidRPr="00D10820">
        <w:rPr>
          <w:rFonts w:cs="Times New Roman"/>
        </w:rPr>
        <w:t>gad</w:t>
      </w:r>
      <w:r w:rsidR="372AC1B1" w:rsidRPr="00D10820">
        <w:rPr>
          <w:rFonts w:cs="Times New Roman"/>
        </w:rPr>
        <w:t>ā</w:t>
      </w:r>
      <w:r w:rsidR="37D043E1" w:rsidRPr="00D10820">
        <w:rPr>
          <w:rFonts w:cs="Times New Roman"/>
        </w:rPr>
        <w:t xml:space="preserve"> tik</w:t>
      </w:r>
      <w:r w:rsidR="681F8460" w:rsidRPr="00D10820">
        <w:rPr>
          <w:rFonts w:cs="Times New Roman"/>
        </w:rPr>
        <w:t>a</w:t>
      </w:r>
      <w:r w:rsidRPr="00D10820">
        <w:rPr>
          <w:rFonts w:cs="Times New Roman"/>
        </w:rPr>
        <w:t xml:space="preserve"> izstrādāti noteikumi “Darba drošības un vides aizsardzības noteikumi pakalpojumu sniedzējiem, piegādātājiem un būvdarbu veicējiem”, kas tiek pievienots kā pielikums līgumiem, kuru ietvaros sadarbības partneris vai tā apakšuzņēmējs veic darbības Rīgas satiksmes objektos. </w:t>
      </w:r>
    </w:p>
    <w:p w14:paraId="21101607" w14:textId="4A55C9E1" w:rsidR="001D191B" w:rsidRPr="00D10820" w:rsidRDefault="001D191B" w:rsidP="00CD15E6">
      <w:pPr>
        <w:spacing w:after="120"/>
        <w:rPr>
          <w:rFonts w:cs="Times New Roman"/>
          <w:b/>
        </w:rPr>
      </w:pPr>
      <w:bookmarkStart w:id="62" w:name="_Toc167799081"/>
      <w:r w:rsidRPr="00D10820">
        <w:rPr>
          <w:rFonts w:cs="Times New Roman"/>
          <w:b/>
        </w:rPr>
        <w:t>Jauni piegādātāji, kuri tika vērtēti pēc to ietekmes uz vidi</w:t>
      </w:r>
      <w:bookmarkEnd w:id="62"/>
    </w:p>
    <w:p w14:paraId="0129C9C9" w14:textId="1ED4341F" w:rsidR="001D191B" w:rsidRPr="00D10820" w:rsidRDefault="008156BB" w:rsidP="00CD15E6">
      <w:pPr>
        <w:spacing w:before="120" w:after="120"/>
        <w:rPr>
          <w:rFonts w:cs="Times New Roman"/>
        </w:rPr>
      </w:pPr>
      <w:r w:rsidRPr="00D10820">
        <w:rPr>
          <w:rFonts w:cs="Times New Roman"/>
        </w:rPr>
        <w:t>2024. gadā būtiskākie iepirkumi, kas saistīti ar ietekmi uz vidi bija izvirzīti M1, N1 kategorijas transportlīdzekļu piegādei un tehniskajai apkalpošanai, sabiedriskā transporta riepu piegādei, tāpat zaļā publiskā iepirkuma prasības noteiktas  ēdināšanas pakalpojums darbiniekiem, datorprecēm, uzkopšanas pakalpojumiem, tīrīšanas un saimniecības mazgāšanas līdzekļiem.2024</w:t>
      </w:r>
      <w:r w:rsidR="001D191B" w:rsidRPr="00D10820">
        <w:rPr>
          <w:rFonts w:cs="Times New Roman"/>
        </w:rPr>
        <w:t xml:space="preserve">. gadā organizēti </w:t>
      </w:r>
      <w:r w:rsidRPr="00D10820">
        <w:rPr>
          <w:rFonts w:cs="Times New Roman"/>
        </w:rPr>
        <w:t xml:space="preserve">14 </w:t>
      </w:r>
      <w:r w:rsidR="001D191B" w:rsidRPr="00D10820">
        <w:rPr>
          <w:rFonts w:cs="Times New Roman"/>
        </w:rPr>
        <w:t>iepirkumi, kuros izvirzītas šādas prasības.</w:t>
      </w:r>
    </w:p>
    <w:tbl>
      <w:tblPr>
        <w:tblStyle w:val="Reatabula"/>
        <w:tblW w:w="0" w:type="auto"/>
        <w:tblLook w:val="04A0" w:firstRow="1" w:lastRow="0" w:firstColumn="1" w:lastColumn="0" w:noHBand="0" w:noVBand="1"/>
      </w:tblPr>
      <w:tblGrid>
        <w:gridCol w:w="4201"/>
        <w:gridCol w:w="2833"/>
      </w:tblGrid>
      <w:tr w:rsidR="003D288F" w:rsidRPr="00D10820" w14:paraId="11830E2F" w14:textId="77777777" w:rsidTr="003D288F">
        <w:tc>
          <w:tcPr>
            <w:tcW w:w="5098" w:type="dxa"/>
          </w:tcPr>
          <w:p w14:paraId="308BD2D2" w14:textId="77777777" w:rsidR="003D288F" w:rsidRPr="00D10820" w:rsidRDefault="003D288F" w:rsidP="003D288F">
            <w:pPr>
              <w:rPr>
                <w:color w:val="242424"/>
                <w:sz w:val="22"/>
                <w:shd w:val="clear" w:color="auto" w:fill="FFFFFF"/>
                <w:lang w:val="lv-LV"/>
              </w:rPr>
            </w:pPr>
          </w:p>
        </w:tc>
        <w:tc>
          <w:tcPr>
            <w:tcW w:w="3261" w:type="dxa"/>
            <w:vAlign w:val="center"/>
          </w:tcPr>
          <w:p w14:paraId="7F238A71" w14:textId="77777777" w:rsidR="003D288F" w:rsidRPr="00D10820" w:rsidRDefault="003D288F" w:rsidP="003D288F">
            <w:pPr>
              <w:jc w:val="center"/>
              <w:rPr>
                <w:b/>
                <w:bCs/>
                <w:color w:val="242424"/>
                <w:sz w:val="22"/>
                <w:shd w:val="clear" w:color="auto" w:fill="FFFFFF"/>
                <w:lang w:val="lv-LV"/>
              </w:rPr>
            </w:pPr>
            <w:r w:rsidRPr="00D10820">
              <w:rPr>
                <w:b/>
                <w:bCs/>
                <w:color w:val="242424"/>
                <w:sz w:val="22"/>
                <w:shd w:val="clear" w:color="auto" w:fill="FFFFFF"/>
                <w:lang w:val="lv-LV"/>
              </w:rPr>
              <w:t>2024</w:t>
            </w:r>
          </w:p>
        </w:tc>
      </w:tr>
      <w:tr w:rsidR="003D288F" w:rsidRPr="00D10820" w14:paraId="2D1E557D" w14:textId="77777777" w:rsidTr="003D288F">
        <w:tc>
          <w:tcPr>
            <w:tcW w:w="5098" w:type="dxa"/>
          </w:tcPr>
          <w:p w14:paraId="6BC3E1BC" w14:textId="77777777" w:rsidR="003D288F" w:rsidRPr="00D10820" w:rsidRDefault="003D288F" w:rsidP="003D288F">
            <w:pPr>
              <w:rPr>
                <w:color w:val="242424"/>
                <w:sz w:val="22"/>
                <w:shd w:val="clear" w:color="auto" w:fill="FFFFFF"/>
                <w:lang w:val="lv-LV"/>
              </w:rPr>
            </w:pPr>
            <w:r w:rsidRPr="00D10820">
              <w:rPr>
                <w:color w:val="242424"/>
                <w:sz w:val="22"/>
                <w:shd w:val="clear" w:color="auto" w:fill="FFFFFF"/>
                <w:lang w:val="lv-LV"/>
              </w:rPr>
              <w:t>Cik iepirkumi kopā bijuši ar ilgtspējas prasībām, t.sk.:</w:t>
            </w:r>
          </w:p>
        </w:tc>
        <w:tc>
          <w:tcPr>
            <w:tcW w:w="3261" w:type="dxa"/>
            <w:vAlign w:val="center"/>
          </w:tcPr>
          <w:p w14:paraId="54B7E022" w14:textId="2639FD56" w:rsidR="003D288F" w:rsidRPr="00D10820" w:rsidRDefault="003D288F" w:rsidP="003D288F">
            <w:pPr>
              <w:jc w:val="center"/>
              <w:rPr>
                <w:color w:val="242424"/>
                <w:sz w:val="22"/>
                <w:shd w:val="clear" w:color="auto" w:fill="FFFFFF"/>
                <w:lang w:val="lv-LV"/>
              </w:rPr>
            </w:pPr>
            <w:r w:rsidRPr="00D10820">
              <w:rPr>
                <w:color w:val="242424"/>
                <w:sz w:val="22"/>
                <w:shd w:val="clear" w:color="auto" w:fill="FFFFFF"/>
                <w:lang w:val="lv-LV"/>
              </w:rPr>
              <w:t>14</w:t>
            </w:r>
          </w:p>
        </w:tc>
      </w:tr>
      <w:tr w:rsidR="003D288F" w:rsidRPr="00D10820" w14:paraId="037BE78F" w14:textId="77777777" w:rsidTr="003D288F">
        <w:tc>
          <w:tcPr>
            <w:tcW w:w="5098" w:type="dxa"/>
            <w:vAlign w:val="center"/>
          </w:tcPr>
          <w:p w14:paraId="7FC26DC7" w14:textId="6F43BDF4" w:rsidR="003D288F" w:rsidRPr="00D10820" w:rsidRDefault="003D288F" w:rsidP="003D288F">
            <w:pPr>
              <w:jc w:val="right"/>
              <w:rPr>
                <w:color w:val="242424"/>
                <w:sz w:val="22"/>
                <w:shd w:val="clear" w:color="auto" w:fill="FFFFFF"/>
                <w:lang w:val="lv-LV"/>
              </w:rPr>
            </w:pPr>
            <w:r w:rsidRPr="00D10820">
              <w:rPr>
                <w:color w:val="242424"/>
                <w:sz w:val="22"/>
                <w:shd w:val="clear" w:color="auto" w:fill="FFFFFF"/>
                <w:lang w:val="lv-LV"/>
              </w:rPr>
              <w:t>Vides ilgtspēja</w:t>
            </w:r>
          </w:p>
        </w:tc>
        <w:tc>
          <w:tcPr>
            <w:tcW w:w="3261" w:type="dxa"/>
            <w:vAlign w:val="center"/>
          </w:tcPr>
          <w:p w14:paraId="60FA7589" w14:textId="53BC9D21" w:rsidR="003D288F" w:rsidRPr="00D10820" w:rsidRDefault="003D288F" w:rsidP="003D288F">
            <w:pPr>
              <w:jc w:val="center"/>
              <w:rPr>
                <w:color w:val="242424"/>
                <w:sz w:val="22"/>
                <w:shd w:val="clear" w:color="auto" w:fill="FFFFFF"/>
                <w:lang w:val="lv-LV"/>
              </w:rPr>
            </w:pPr>
            <w:r w:rsidRPr="00D10820">
              <w:rPr>
                <w:color w:val="242424"/>
                <w:sz w:val="22"/>
                <w:lang w:val="lv-LV"/>
              </w:rPr>
              <w:t>4 pakalpojumu, 1 būvdarbu un 9 piegādes līgumi</w:t>
            </w:r>
          </w:p>
        </w:tc>
      </w:tr>
      <w:tr w:rsidR="003D288F" w:rsidRPr="00D10820" w14:paraId="20E33608" w14:textId="77777777" w:rsidTr="003D288F">
        <w:tc>
          <w:tcPr>
            <w:tcW w:w="5098" w:type="dxa"/>
            <w:vAlign w:val="center"/>
          </w:tcPr>
          <w:p w14:paraId="436F03CF" w14:textId="126A2230" w:rsidR="003D288F" w:rsidRPr="00D10820" w:rsidRDefault="003D288F" w:rsidP="003D288F">
            <w:pPr>
              <w:jc w:val="right"/>
              <w:rPr>
                <w:color w:val="242424"/>
                <w:sz w:val="22"/>
                <w:shd w:val="clear" w:color="auto" w:fill="FFFFFF"/>
                <w:lang w:val="lv-LV"/>
              </w:rPr>
            </w:pPr>
            <w:r w:rsidRPr="00D10820">
              <w:rPr>
                <w:color w:val="242424"/>
                <w:sz w:val="22"/>
                <w:shd w:val="clear" w:color="auto" w:fill="FFFFFF"/>
                <w:lang w:val="lv-LV"/>
              </w:rPr>
              <w:t>Sociālā ilgtspēja</w:t>
            </w:r>
          </w:p>
        </w:tc>
        <w:tc>
          <w:tcPr>
            <w:tcW w:w="3261" w:type="dxa"/>
            <w:vAlign w:val="center"/>
          </w:tcPr>
          <w:p w14:paraId="14F1F225" w14:textId="77777777" w:rsidR="003D288F" w:rsidRPr="00D10820" w:rsidRDefault="003D288F" w:rsidP="003D288F">
            <w:pPr>
              <w:jc w:val="center"/>
              <w:rPr>
                <w:color w:val="242424"/>
                <w:sz w:val="22"/>
                <w:shd w:val="clear" w:color="auto" w:fill="FFFFFF"/>
                <w:lang w:val="lv-LV"/>
              </w:rPr>
            </w:pPr>
            <w:r w:rsidRPr="00D10820">
              <w:rPr>
                <w:color w:val="242424"/>
                <w:sz w:val="22"/>
                <w:lang w:val="lv-LV"/>
              </w:rPr>
              <w:t>0</w:t>
            </w:r>
          </w:p>
        </w:tc>
      </w:tr>
      <w:tr w:rsidR="003D288F" w:rsidRPr="00D10820" w14:paraId="717073AC" w14:textId="77777777" w:rsidTr="003D288F">
        <w:tc>
          <w:tcPr>
            <w:tcW w:w="5098" w:type="dxa"/>
            <w:vAlign w:val="center"/>
          </w:tcPr>
          <w:p w14:paraId="479C9A69" w14:textId="77777777" w:rsidR="003D288F" w:rsidRPr="00D10820" w:rsidRDefault="003D288F" w:rsidP="003D288F">
            <w:pPr>
              <w:jc w:val="right"/>
              <w:rPr>
                <w:color w:val="242424"/>
                <w:sz w:val="22"/>
                <w:shd w:val="clear" w:color="auto" w:fill="FFFFFF"/>
                <w:lang w:val="lv-LV"/>
              </w:rPr>
            </w:pPr>
            <w:r w:rsidRPr="00D10820">
              <w:rPr>
                <w:color w:val="242424"/>
                <w:sz w:val="22"/>
                <w:shd w:val="clear" w:color="auto" w:fill="FFFFFF"/>
                <w:lang w:val="lv-LV"/>
              </w:rPr>
              <w:t>Pārvaldības ilgtspēja</w:t>
            </w:r>
          </w:p>
        </w:tc>
        <w:tc>
          <w:tcPr>
            <w:tcW w:w="3261" w:type="dxa"/>
            <w:vAlign w:val="center"/>
          </w:tcPr>
          <w:p w14:paraId="5DDC8F40" w14:textId="77777777" w:rsidR="003D288F" w:rsidRPr="00D10820" w:rsidRDefault="003D288F" w:rsidP="003D288F">
            <w:pPr>
              <w:jc w:val="center"/>
              <w:rPr>
                <w:color w:val="242424"/>
                <w:sz w:val="22"/>
                <w:shd w:val="clear" w:color="auto" w:fill="FFFFFF"/>
                <w:lang w:val="lv-LV"/>
              </w:rPr>
            </w:pPr>
            <w:r w:rsidRPr="00D10820">
              <w:rPr>
                <w:color w:val="242424"/>
                <w:sz w:val="22"/>
                <w:lang w:val="lv-LV"/>
              </w:rPr>
              <w:t>0</w:t>
            </w:r>
          </w:p>
        </w:tc>
      </w:tr>
    </w:tbl>
    <w:p w14:paraId="20EDBE2E" w14:textId="77777777" w:rsidR="00BE471E" w:rsidRPr="00D10820" w:rsidRDefault="00BE471E" w:rsidP="00F5745F">
      <w:pPr>
        <w:rPr>
          <w:rFonts w:cs="Times New Roman"/>
          <w:b/>
        </w:rPr>
      </w:pPr>
      <w:bookmarkStart w:id="63" w:name="_Toc167799076"/>
      <w:bookmarkEnd w:id="59"/>
    </w:p>
    <w:p w14:paraId="1AC48839" w14:textId="4A28DD68" w:rsidR="00BE471E" w:rsidRPr="00D10820" w:rsidRDefault="5D30CFCB" w:rsidP="25AABC4E">
      <w:pPr>
        <w:pStyle w:val="Virsraksts2"/>
        <w:rPr>
          <w:color w:val="E7E6E6" w:themeColor="background2"/>
          <w:szCs w:val="20"/>
        </w:rPr>
      </w:pPr>
      <w:bookmarkStart w:id="64" w:name="_Toc197674782"/>
      <w:r w:rsidRPr="00D10820">
        <w:t xml:space="preserve">(G1) </w:t>
      </w:r>
      <w:r w:rsidR="36D2756C" w:rsidRPr="00D10820">
        <w:t>Interešu konflikta un korupcijas novēršana</w:t>
      </w:r>
      <w:bookmarkEnd w:id="64"/>
      <w:r w:rsidR="36D2756C" w:rsidRPr="00D10820">
        <w:t xml:space="preserve">  </w:t>
      </w:r>
    </w:p>
    <w:tbl>
      <w:tblPr>
        <w:tblW w:w="6463" w:type="dxa"/>
        <w:tblLook w:val="04A0" w:firstRow="1" w:lastRow="0" w:firstColumn="1" w:lastColumn="0" w:noHBand="0" w:noVBand="1"/>
      </w:tblPr>
      <w:tblGrid>
        <w:gridCol w:w="3823"/>
        <w:gridCol w:w="992"/>
        <w:gridCol w:w="656"/>
        <w:gridCol w:w="992"/>
      </w:tblGrid>
      <w:tr w:rsidR="00BE471E" w:rsidRPr="00D10820" w14:paraId="06FBF855" w14:textId="77777777" w:rsidTr="00AE466D">
        <w:trPr>
          <w:trHeight w:val="567"/>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B46C" w14:textId="77777777" w:rsidR="00BE471E" w:rsidRPr="00D10820" w:rsidRDefault="00BE471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D8522D" w14:textId="77777777" w:rsidR="00BE471E" w:rsidRPr="00D10820" w:rsidRDefault="00BE471E">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2022</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18D55202" w14:textId="77777777" w:rsidR="00BE471E" w:rsidRPr="00D10820" w:rsidRDefault="00BE471E">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2023</w:t>
            </w:r>
          </w:p>
        </w:tc>
        <w:tc>
          <w:tcPr>
            <w:tcW w:w="992" w:type="dxa"/>
            <w:tcBorders>
              <w:top w:val="single" w:sz="4" w:space="0" w:color="auto"/>
              <w:left w:val="nil"/>
              <w:bottom w:val="single" w:sz="4" w:space="0" w:color="auto"/>
              <w:right w:val="single" w:sz="4" w:space="0" w:color="auto"/>
            </w:tcBorders>
            <w:vAlign w:val="center"/>
          </w:tcPr>
          <w:p w14:paraId="4AB7C48B" w14:textId="77777777" w:rsidR="00BE471E" w:rsidRPr="00D10820" w:rsidRDefault="00BE471E">
            <w:pPr>
              <w:spacing w:after="0" w:line="240" w:lineRule="auto"/>
              <w:jc w:val="center"/>
              <w:rPr>
                <w:rFonts w:eastAsia="Times New Roman" w:cs="Times New Roman"/>
                <w:b/>
                <w:bCs/>
                <w:color w:val="000000"/>
                <w:lang w:eastAsia="lv-LV"/>
              </w:rPr>
            </w:pPr>
            <w:r w:rsidRPr="00D10820">
              <w:rPr>
                <w:rFonts w:eastAsia="Times New Roman" w:cs="Times New Roman"/>
                <w:b/>
                <w:bCs/>
                <w:color w:val="000000"/>
                <w:lang w:eastAsia="lv-LV"/>
              </w:rPr>
              <w:t>2024</w:t>
            </w:r>
          </w:p>
        </w:tc>
      </w:tr>
      <w:tr w:rsidR="00BE471E" w:rsidRPr="00D10820" w14:paraId="7FC5C758" w14:textId="77777777" w:rsidTr="00AE466D">
        <w:trPr>
          <w:trHeight w:val="567"/>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B7278FF" w14:textId="77777777" w:rsidR="00BE471E" w:rsidRPr="00D10820" w:rsidRDefault="00BE471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Pretkorupcijas pasākumu plāna riska novēršanas vai mazināšanas pasākumi</w:t>
            </w:r>
          </w:p>
        </w:tc>
        <w:tc>
          <w:tcPr>
            <w:tcW w:w="992" w:type="dxa"/>
            <w:tcBorders>
              <w:top w:val="nil"/>
              <w:left w:val="nil"/>
              <w:bottom w:val="single" w:sz="4" w:space="0" w:color="auto"/>
              <w:right w:val="single" w:sz="4" w:space="0" w:color="auto"/>
            </w:tcBorders>
            <w:shd w:val="clear" w:color="auto" w:fill="auto"/>
            <w:noWrap/>
            <w:vAlign w:val="center"/>
            <w:hideMark/>
          </w:tcPr>
          <w:p w14:paraId="4198973E"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79</w:t>
            </w:r>
          </w:p>
        </w:tc>
        <w:tc>
          <w:tcPr>
            <w:tcW w:w="656" w:type="dxa"/>
            <w:tcBorders>
              <w:top w:val="nil"/>
              <w:left w:val="nil"/>
              <w:bottom w:val="single" w:sz="4" w:space="0" w:color="auto"/>
              <w:right w:val="single" w:sz="4" w:space="0" w:color="auto"/>
            </w:tcBorders>
            <w:shd w:val="clear" w:color="auto" w:fill="auto"/>
            <w:noWrap/>
            <w:vAlign w:val="center"/>
            <w:hideMark/>
          </w:tcPr>
          <w:p w14:paraId="15EEFFBD"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w:t>
            </w:r>
          </w:p>
        </w:tc>
        <w:tc>
          <w:tcPr>
            <w:tcW w:w="992" w:type="dxa"/>
            <w:tcBorders>
              <w:top w:val="nil"/>
              <w:left w:val="nil"/>
              <w:bottom w:val="single" w:sz="4" w:space="0" w:color="auto"/>
              <w:right w:val="single" w:sz="4" w:space="0" w:color="auto"/>
            </w:tcBorders>
            <w:vAlign w:val="center"/>
          </w:tcPr>
          <w:p w14:paraId="0CD5C3D0"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4</w:t>
            </w:r>
          </w:p>
        </w:tc>
      </w:tr>
      <w:tr w:rsidR="00BE471E" w:rsidRPr="00D10820" w14:paraId="757383DA" w14:textId="77777777" w:rsidTr="00AE466D">
        <w:trPr>
          <w:trHeight w:val="567"/>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17D716E" w14:textId="77777777" w:rsidR="00BE471E" w:rsidRPr="00D10820" w:rsidRDefault="00BE471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Saņemtie ziņojumi par korupcijas riskiem vai incidentiem</w:t>
            </w:r>
          </w:p>
        </w:tc>
        <w:tc>
          <w:tcPr>
            <w:tcW w:w="992" w:type="dxa"/>
            <w:tcBorders>
              <w:top w:val="nil"/>
              <w:left w:val="nil"/>
              <w:bottom w:val="single" w:sz="4" w:space="0" w:color="auto"/>
              <w:right w:val="single" w:sz="4" w:space="0" w:color="auto"/>
            </w:tcBorders>
            <w:shd w:val="clear" w:color="auto" w:fill="auto"/>
            <w:noWrap/>
            <w:vAlign w:val="center"/>
            <w:hideMark/>
          </w:tcPr>
          <w:p w14:paraId="2475698C"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1</w:t>
            </w:r>
          </w:p>
        </w:tc>
        <w:tc>
          <w:tcPr>
            <w:tcW w:w="656" w:type="dxa"/>
            <w:tcBorders>
              <w:top w:val="nil"/>
              <w:left w:val="nil"/>
              <w:bottom w:val="single" w:sz="4" w:space="0" w:color="auto"/>
              <w:right w:val="single" w:sz="4" w:space="0" w:color="auto"/>
            </w:tcBorders>
            <w:shd w:val="clear" w:color="auto" w:fill="auto"/>
            <w:noWrap/>
            <w:vAlign w:val="center"/>
            <w:hideMark/>
          </w:tcPr>
          <w:p w14:paraId="475ED881"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c>
          <w:tcPr>
            <w:tcW w:w="992" w:type="dxa"/>
            <w:tcBorders>
              <w:top w:val="nil"/>
              <w:left w:val="nil"/>
              <w:bottom w:val="single" w:sz="4" w:space="0" w:color="auto"/>
              <w:right w:val="single" w:sz="4" w:space="0" w:color="auto"/>
            </w:tcBorders>
            <w:vAlign w:val="center"/>
          </w:tcPr>
          <w:p w14:paraId="1CA4B2FE"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color w:val="000000"/>
                <w:lang w:eastAsia="lv-LV"/>
              </w:rPr>
              <w:t>0</w:t>
            </w:r>
          </w:p>
        </w:tc>
      </w:tr>
      <w:tr w:rsidR="00BE471E" w:rsidRPr="00D10820" w14:paraId="15BE431F" w14:textId="77777777" w:rsidTr="00AE466D">
        <w:trPr>
          <w:trHeight w:val="567"/>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62A45" w14:textId="77777777" w:rsidR="00BE471E" w:rsidRPr="00D10820" w:rsidRDefault="00BE471E">
            <w:pPr>
              <w:spacing w:after="0" w:line="240" w:lineRule="auto"/>
              <w:jc w:val="left"/>
              <w:rPr>
                <w:rFonts w:eastAsia="Times New Roman" w:cs="Times New Roman"/>
                <w:color w:val="000000"/>
                <w:lang w:eastAsia="lv-LV"/>
              </w:rPr>
            </w:pPr>
            <w:r w:rsidRPr="00D10820">
              <w:rPr>
                <w:rFonts w:eastAsia="Times New Roman" w:cs="Times New Roman"/>
                <w:color w:val="000000"/>
                <w:lang w:eastAsia="lv-LV"/>
              </w:rPr>
              <w:t xml:space="preserve">Darījumu partneru izvērtēšanas procesā izvērtēts neuzsākt darījuma attiecības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AE07E71"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noProof/>
                <w:color w:val="000000"/>
                <w:lang w:eastAsia="lv-LV"/>
              </w:rPr>
              <w:drawing>
                <wp:inline distT="0" distB="0" distL="0" distR="0" wp14:anchorId="38B83BA8" wp14:editId="0ED57247">
                  <wp:extent cx="180000" cy="180000"/>
                  <wp:effectExtent l="0" t="0" r="0" b="0"/>
                  <wp:docPr id="20" name="Graphic 20"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mark outlin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000" cy="180000"/>
                          </a:xfrm>
                          <a:prstGeom prst="rect">
                            <a:avLst/>
                          </a:prstGeom>
                        </pic:spPr>
                      </pic:pic>
                    </a:graphicData>
                  </a:graphic>
                </wp:inline>
              </w:drawing>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115FAC1D" w14:textId="77777777" w:rsidR="00BE471E" w:rsidRPr="00D10820" w:rsidRDefault="00BE471E">
            <w:pPr>
              <w:spacing w:after="0" w:line="240" w:lineRule="auto"/>
              <w:jc w:val="center"/>
              <w:rPr>
                <w:rFonts w:eastAsia="Times New Roman" w:cs="Times New Roman"/>
                <w:color w:val="000000"/>
                <w:lang w:eastAsia="lv-LV"/>
              </w:rPr>
            </w:pPr>
            <w:r w:rsidRPr="00D10820">
              <w:rPr>
                <w:rFonts w:eastAsia="Times New Roman" w:cs="Times New Roman"/>
                <w:noProof/>
                <w:color w:val="000000"/>
                <w:lang w:eastAsia="lv-LV"/>
              </w:rPr>
              <w:drawing>
                <wp:inline distT="0" distB="0" distL="0" distR="0" wp14:anchorId="2D8DC3E5" wp14:editId="32A0E137">
                  <wp:extent cx="180000" cy="180000"/>
                  <wp:effectExtent l="0" t="0" r="0" b="0"/>
                  <wp:docPr id="4" name="Graphic 4"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mark outlin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80000" cy="180000"/>
                          </a:xfrm>
                          <a:prstGeom prst="rect">
                            <a:avLst/>
                          </a:prstGeom>
                        </pic:spPr>
                      </pic:pic>
                    </a:graphicData>
                  </a:graphic>
                </wp:inline>
              </w:drawing>
            </w:r>
          </w:p>
        </w:tc>
        <w:tc>
          <w:tcPr>
            <w:tcW w:w="992" w:type="dxa"/>
            <w:tcBorders>
              <w:top w:val="single" w:sz="4" w:space="0" w:color="auto"/>
              <w:left w:val="nil"/>
              <w:bottom w:val="single" w:sz="4" w:space="0" w:color="auto"/>
              <w:right w:val="single" w:sz="4" w:space="0" w:color="auto"/>
            </w:tcBorders>
            <w:vAlign w:val="center"/>
          </w:tcPr>
          <w:p w14:paraId="1E5AA024" w14:textId="77777777" w:rsidR="00BE471E" w:rsidRPr="00D10820" w:rsidRDefault="00BE471E">
            <w:pPr>
              <w:spacing w:after="0" w:line="240" w:lineRule="auto"/>
              <w:jc w:val="center"/>
              <w:rPr>
                <w:rFonts w:eastAsia="Times New Roman" w:cs="Times New Roman"/>
                <w:noProof/>
                <w:color w:val="000000"/>
                <w:lang w:eastAsia="lv-LV"/>
              </w:rPr>
            </w:pPr>
            <w:r w:rsidRPr="00D10820">
              <w:rPr>
                <w:rFonts w:eastAsia="Times New Roman" w:cs="Times New Roman"/>
                <w:noProof/>
                <w:color w:val="000000"/>
                <w:lang w:eastAsia="lv-LV"/>
              </w:rPr>
              <w:t>1</w:t>
            </w:r>
          </w:p>
        </w:tc>
      </w:tr>
    </w:tbl>
    <w:p w14:paraId="0CAA1CF4" w14:textId="77777777" w:rsidR="00BE471E" w:rsidRPr="00D10820" w:rsidRDefault="00BE471E" w:rsidP="001E7F4C">
      <w:pPr>
        <w:spacing w:before="120" w:after="120"/>
        <w:rPr>
          <w:rFonts w:cs="Times New Roman"/>
        </w:rPr>
      </w:pPr>
      <w:r w:rsidRPr="00D10820">
        <w:rPr>
          <w:rFonts w:cs="Times New Roman"/>
        </w:rPr>
        <w:t>Ņemot vērā, ka Rīgas satiksme ir atvasinātas publiskas personas kapitālsabiedrība un tās darbība ir saistīta ar ievērojamām investīcijām, finanšu plūsmām un iepirkumiem, būtiski ir definēt pamatprincipus interešu konflikta un korupcijas novēršanas risku vadībai un tos efektīvi pārvaldīt. Rīgas satiksme ir pārskatījusi līdzšinējos iekšējos normatīvos aktus un apzinājusi nepieciešamos uzlabojumus, 2023. gadā</w:t>
      </w:r>
      <w:r w:rsidRPr="00D10820" w:rsidDel="00EB3A82">
        <w:rPr>
          <w:rFonts w:cs="Times New Roman"/>
        </w:rPr>
        <w:t xml:space="preserve"> </w:t>
      </w:r>
      <w:r w:rsidRPr="00D10820">
        <w:rPr>
          <w:rFonts w:cs="Times New Roman"/>
        </w:rPr>
        <w:t>apstiprināta un 2024. gadā pārskatīta Korupcijas un interešu konflikta novēršanas politika</w:t>
      </w:r>
      <w:r w:rsidRPr="00D10820">
        <w:rPr>
          <w:rStyle w:val="Vresatsauce"/>
          <w:rFonts w:cs="Times New Roman"/>
        </w:rPr>
        <w:footnoteReference w:id="30"/>
      </w:r>
      <w:r w:rsidRPr="00D10820">
        <w:rPr>
          <w:rFonts w:cs="Times New Roman"/>
        </w:rPr>
        <w:t xml:space="preserve">. </w:t>
      </w:r>
    </w:p>
    <w:p w14:paraId="752572F6" w14:textId="77777777" w:rsidR="00BE471E" w:rsidRPr="00D10820" w:rsidRDefault="00BE471E" w:rsidP="00BE471E">
      <w:pPr>
        <w:rPr>
          <w:rFonts w:cs="Times New Roman"/>
        </w:rPr>
      </w:pPr>
      <w:r w:rsidRPr="00D10820">
        <w:rPr>
          <w:rFonts w:cs="Times New Roman"/>
        </w:rPr>
        <w:t xml:space="preserve">2023. gadā tika atkārtoti pilnveidots korupcijas risku novērtēšanas reģistrs, nodrošinot pilnvērtīgu risku izvērtēšanu un novēršanu uzņēmumā kopumā, ne tikai konkrētās funkcijās. kā arī pilnveidots rīks tā tiek izvērtēti korupcijas līmeņi amatos, tādā veidā nosakot kāda līmeņa amati ir pakļauti visaugstākajam korupcijas līmenim un tiem noteikts valsts amatpersonas statuss*. </w:t>
      </w:r>
    </w:p>
    <w:p w14:paraId="020F6EF1" w14:textId="356FCA85" w:rsidR="00F5745F" w:rsidRPr="00D10820" w:rsidRDefault="00F5745F" w:rsidP="00F5745F">
      <w:pPr>
        <w:rPr>
          <w:rFonts w:cs="Times New Roman"/>
          <w:b/>
        </w:rPr>
      </w:pPr>
      <w:r w:rsidRPr="00D10820">
        <w:rPr>
          <w:rFonts w:cs="Times New Roman"/>
          <w:b/>
        </w:rPr>
        <w:t xml:space="preserve">Korupcijas novēršana: augsta riska jomas </w:t>
      </w:r>
      <w:bookmarkEnd w:id="63"/>
    </w:p>
    <w:p w14:paraId="51620F5A" w14:textId="10AC1079" w:rsidR="00F5745F" w:rsidRPr="00D10820" w:rsidRDefault="00CE2601" w:rsidP="00F5745F">
      <w:pPr>
        <w:spacing w:after="0"/>
        <w:rPr>
          <w:rFonts w:cs="Times New Roman"/>
        </w:rPr>
      </w:pPr>
      <w:r w:rsidRPr="00D10820">
        <w:rPr>
          <w:rFonts w:cs="Times New Roman"/>
        </w:rPr>
        <w:t>Izvērtējot k</w:t>
      </w:r>
      <w:r w:rsidR="00F5745F" w:rsidRPr="00D10820">
        <w:rPr>
          <w:rFonts w:cs="Times New Roman"/>
        </w:rPr>
        <w:t>orupcijas un interešu konflikta risku</w:t>
      </w:r>
      <w:r w:rsidR="00C7046E" w:rsidRPr="00D10820">
        <w:rPr>
          <w:rFonts w:cs="Times New Roman"/>
        </w:rPr>
        <w:t>s</w:t>
      </w:r>
      <w:r w:rsidR="00F5745F" w:rsidRPr="00D10820">
        <w:rPr>
          <w:rFonts w:cs="Times New Roman"/>
        </w:rPr>
        <w:t xml:space="preserve"> Rīgas satiksme uzmanību pievērš gan jomām, kuras kā augsta riska jomas akcentē Korupcijas novēršanas un apkarošanas birojs, gan arī jomām, kas saistītas ar tās pamatdarbības nepārtrauktības un caurskatāmas darbības nodrošināšanu.</w:t>
      </w:r>
    </w:p>
    <w:p w14:paraId="7B064FB9" w14:textId="2F2ABF0C" w:rsidR="006506D7" w:rsidRPr="00D10820" w:rsidRDefault="006506D7" w:rsidP="006506D7">
      <w:pPr>
        <w:spacing w:after="0"/>
        <w:rPr>
          <w:rFonts w:cs="Times New Roman"/>
        </w:rPr>
      </w:pPr>
      <w:r w:rsidRPr="00D10820">
        <w:rPr>
          <w:rFonts w:cs="Times New Roman"/>
        </w:rPr>
        <w:t>2024. gadā Rīgas satiksmes funkcijās, kas tika novērtētas ar vidēju korupcijas risku, tika izstrādātās papildus aktivitātes risku mazināšanai, tās bija -  Sabiedriskā transporta maršrutu tīkla plānošana apkalpošana un remonts, atbalsta funkcijas un iepirkumu procesa organizēšana un līgumu slēgšana un kontrole, Publiskās mantas, finanšu līdzekļu izlietojuma uzraudzība un līgumu izpildes kontrole un Autostāvvietas un cita saimnieciskā darbība (reklāmas utt).</w:t>
      </w:r>
    </w:p>
    <w:p w14:paraId="591FB796" w14:textId="77777777" w:rsidR="00F5745F" w:rsidRPr="00D10820" w:rsidRDefault="00F5745F" w:rsidP="00F5745F">
      <w:pPr>
        <w:spacing w:after="0"/>
        <w:rPr>
          <w:rFonts w:cs="Times New Roman"/>
        </w:rPr>
      </w:pPr>
    </w:p>
    <w:p w14:paraId="0FD719C5" w14:textId="7609CE2D" w:rsidR="00A20DD8" w:rsidRPr="00D10820" w:rsidRDefault="00A20DD8" w:rsidP="00A20DD8">
      <w:pPr>
        <w:spacing w:after="0"/>
        <w:rPr>
          <w:rFonts w:cs="Times New Roman"/>
        </w:rPr>
      </w:pPr>
      <w:bookmarkStart w:id="65" w:name="_Toc167799077"/>
      <w:r w:rsidRPr="00D10820">
        <w:rPr>
          <w:rFonts w:cs="Times New Roman"/>
        </w:rPr>
        <w:t xml:space="preserve">Lai novērstu vai mazinātu pastāvošos riskus, Rīgas satiksme katru gadu izstrādā pretkorupcijas pasākumu plānu. 2023. gadā Rīgas satiksmē tika pārvērtēti korupcijas riski un funkciju sadalījums, un sastādīts risku novēršanas vai mazināšanas pasākumu plāns, ieteikumus vēršot nevis uz konkrētu struktūru, bet uz visa riska novēršanu vai mazināšanu Rīgas satiksmē kopumā, šādu pieeju Rīgas satiksmē izmanto jau otro gadu Tādā veidā 2024. gadā noteica 4 pasākumus risku mazināšanai vai novēršanai. No tiem </w:t>
      </w:r>
      <w:r w:rsidR="00DA757C" w:rsidRPr="00D10820">
        <w:rPr>
          <w:rFonts w:cs="Times New Roman"/>
        </w:rPr>
        <w:t>3</w:t>
      </w:r>
      <w:r w:rsidRPr="00D10820">
        <w:rPr>
          <w:rFonts w:cs="Times New Roman"/>
        </w:rPr>
        <w:t xml:space="preserve"> pasākumi ir izpildīti pilnībā, bet viena procesa pilnveidošana un uzlabošana vēl turpinās 2025. </w:t>
      </w:r>
      <w:r w:rsidR="00F5029F" w:rsidRPr="00D10820">
        <w:rPr>
          <w:rFonts w:cs="Times New Roman"/>
        </w:rPr>
        <w:t>g</w:t>
      </w:r>
      <w:r w:rsidRPr="00D10820">
        <w:rPr>
          <w:rFonts w:cs="Times New Roman"/>
        </w:rPr>
        <w:t>adā un 1 aktivitāte ir izpildīta</w:t>
      </w:r>
      <w:r w:rsidR="00DA757C" w:rsidRPr="00D10820">
        <w:rPr>
          <w:rFonts w:cs="Times New Roman"/>
        </w:rPr>
        <w:t>.</w:t>
      </w:r>
      <w:r w:rsidRPr="00D10820">
        <w:rPr>
          <w:rFonts w:cs="Times New Roman"/>
        </w:rPr>
        <w:t xml:space="preserve"> 2025.</w:t>
      </w:r>
      <w:r w:rsidR="00F5029F" w:rsidRPr="00D10820">
        <w:rPr>
          <w:rFonts w:cs="Times New Roman"/>
        </w:rPr>
        <w:t xml:space="preserve"> </w:t>
      </w:r>
      <w:r w:rsidRPr="00D10820">
        <w:rPr>
          <w:rFonts w:cs="Times New Roman"/>
        </w:rPr>
        <w:t>gadā plānots papildināt un pārskatīt iekšējos normatīvos aktus, lai dokumentētu procesa darbības Realizēto pasākumu skaitā ir, piemēram, STL vadītāju darba laika uzskaite - procesa pārskatīšana un vienādošana, Korupcijas mācības visiem Sabiedrības darbiniekiem stājoties darba tiesiskajās attiecībās un Trauksmes celšanas apmācības, Krājumu uzskaites procesa pārskatīšana.</w:t>
      </w:r>
    </w:p>
    <w:p w14:paraId="2529AB87" w14:textId="05684836" w:rsidR="00A20DD8" w:rsidRPr="00D10820" w:rsidRDefault="00A20DD8" w:rsidP="001E7F4C">
      <w:pPr>
        <w:spacing w:before="120" w:after="120"/>
        <w:rPr>
          <w:rFonts w:cs="Times New Roman"/>
        </w:rPr>
      </w:pPr>
      <w:r w:rsidRPr="00D10820">
        <w:rPr>
          <w:rFonts w:cs="Times New Roman"/>
        </w:rPr>
        <w:t>2024. gadā</w:t>
      </w:r>
      <w:r w:rsidR="00F5029F" w:rsidRPr="00D10820">
        <w:rPr>
          <w:rFonts w:cs="Times New Roman"/>
        </w:rPr>
        <w:t xml:space="preserve"> </w:t>
      </w:r>
      <w:r w:rsidRPr="00D10820">
        <w:rPr>
          <w:rFonts w:cs="Times New Roman"/>
        </w:rPr>
        <w:t xml:space="preserve">pārskatīti un </w:t>
      </w:r>
      <w:r w:rsidR="00F5029F" w:rsidRPr="00D10820">
        <w:rPr>
          <w:rFonts w:cs="Times New Roman"/>
        </w:rPr>
        <w:t>aktualizēti</w:t>
      </w:r>
      <w:r w:rsidRPr="00D10820">
        <w:rPr>
          <w:rFonts w:cs="Times New Roman"/>
        </w:rPr>
        <w:t xml:space="preserve"> Korupcijas un interešu konflikta novēršanas noteikumi, papildinot esošo kārtību ar apmācību regularitātes definēšanu, papildinot kārtību amatu savienošanas izsniegšanas kārtībā un blakus darbu atļauju saskaņošanas kārtībā, kā arī aktualizējot korupcijas un interešu konflikta riska līmeņu vērtības.</w:t>
      </w:r>
    </w:p>
    <w:p w14:paraId="335E8D1A" w14:textId="1C124EF7" w:rsidR="00F5745F" w:rsidRPr="00D10820" w:rsidRDefault="00F5745F" w:rsidP="00F5745F">
      <w:pPr>
        <w:rPr>
          <w:rFonts w:cs="Times New Roman"/>
          <w:b/>
        </w:rPr>
      </w:pPr>
      <w:r w:rsidRPr="00D10820">
        <w:rPr>
          <w:rFonts w:cs="Times New Roman"/>
          <w:b/>
        </w:rPr>
        <w:t xml:space="preserve">Korupcijas novēršana: komunikācija un apmācība </w:t>
      </w:r>
      <w:bookmarkEnd w:id="65"/>
    </w:p>
    <w:p w14:paraId="46656244" w14:textId="77777777" w:rsidR="00727D1E" w:rsidRPr="00D10820" w:rsidRDefault="00727D1E" w:rsidP="00727D1E">
      <w:pPr>
        <w:spacing w:before="160"/>
        <w:rPr>
          <w:rFonts w:cs="Times New Roman"/>
        </w:rPr>
      </w:pPr>
      <w:r w:rsidRPr="00D10820">
        <w:rPr>
          <w:rFonts w:cs="Times New Roman"/>
        </w:rPr>
        <w:t xml:space="preserve">Lai sekmētu atbildīgu rīcību un korupcijas risku novēršanu, visiem darbiniekiem, uzsākot darba attiecības Rīgas satiksmē, ir jāiepazīstas ar pretkorupcijas un interešu konflikta apmācību materiāliem. 2024.gadā uzlabots process un visi darbinieki stājoties darba attiecībās iepazīstas ar sagatavotiem materiāliem saistībā ar korupcijas riskiem, no novēršanu un ziņošanas kārtību, tai skaitā iepazīstināti par Trauksmes celšanas kārtību uzņēmumā. Amatiem, kas ir pakļauti augstākam korupcijas un interešu konflikta riskam, mācības norisinās reizi gadā, bet visiem pārējiem darbiniekiem – reizi trīs gados. </w:t>
      </w:r>
    </w:p>
    <w:p w14:paraId="1DA9A614" w14:textId="65D03B56" w:rsidR="00AA7E50" w:rsidRPr="00D10820" w:rsidRDefault="00AA7E50" w:rsidP="00AA7E50">
      <w:pPr>
        <w:rPr>
          <w:rFonts w:cs="Times New Roman"/>
        </w:rPr>
      </w:pPr>
      <w:r w:rsidRPr="00D10820">
        <w:rPr>
          <w:rFonts w:cs="Times New Roman"/>
        </w:rPr>
        <w:t xml:space="preserve">Pamatojoties uz MK 2017. gada 17. oktobra noteikumiem Nr. 630 “Noteikumi par iekšējās kontroles sistēmas pamatprasībām korupcijas un interešu konflikta riska novēršanai publiskas personas institūcijā” un Rīgas satiksmes Korupcijas un interešu konflikta novēršanas politiku, 2024. gadā tika veiktas apmācības augsta korupcijas līmeņa amatiem, kopuma 2024. gada laikā šādas ārējās apmācības notiek </w:t>
      </w:r>
      <w:r w:rsidR="001B35AB" w:rsidRPr="00D10820">
        <w:rPr>
          <w:rFonts w:cs="Times New Roman"/>
        </w:rPr>
        <w:t>28</w:t>
      </w:r>
      <w:r w:rsidRPr="00D10820">
        <w:rPr>
          <w:rFonts w:cs="Times New Roman"/>
        </w:rPr>
        <w:t xml:space="preserve"> darbiniekiem. Kā arī 2024. gada darbinieki, kas ir atbildīgi par šo funkciju uzraudzību un pilnveidi uzņēmumā piedalījās KNAB rīkotajās apmācībās un seminārā - Kā atpazīt karteļus, pretkorupcijas mācību satura veidošana, kontroļu un pārbaužu veikšanas aspekti, kā arī ieskats citu valstu pretkorupcijas mācību programmās un pieredzes apmaiņā.</w:t>
      </w:r>
    </w:p>
    <w:tbl>
      <w:tblPr>
        <w:tblStyle w:val="Reatabula"/>
        <w:tblW w:w="7070" w:type="dxa"/>
        <w:tblLook w:val="04A0" w:firstRow="1" w:lastRow="0" w:firstColumn="1" w:lastColumn="0" w:noHBand="0" w:noVBand="1"/>
      </w:tblPr>
      <w:tblGrid>
        <w:gridCol w:w="2306"/>
        <w:gridCol w:w="1191"/>
        <w:gridCol w:w="1191"/>
        <w:gridCol w:w="1191"/>
        <w:gridCol w:w="1191"/>
      </w:tblGrid>
      <w:tr w:rsidR="005D23EA" w:rsidRPr="00D10820" w14:paraId="29821FE7" w14:textId="1496294C" w:rsidTr="005D23EA">
        <w:tc>
          <w:tcPr>
            <w:tcW w:w="2306" w:type="dxa"/>
          </w:tcPr>
          <w:p w14:paraId="4D8350FE" w14:textId="77777777" w:rsidR="00B46803" w:rsidRPr="00D10820" w:rsidRDefault="00B46803" w:rsidP="00753EEE">
            <w:pPr>
              <w:rPr>
                <w:sz w:val="22"/>
                <w:lang w:val="lv-LV"/>
              </w:rPr>
            </w:pPr>
          </w:p>
        </w:tc>
        <w:tc>
          <w:tcPr>
            <w:tcW w:w="1191" w:type="dxa"/>
          </w:tcPr>
          <w:p w14:paraId="41C707D3" w14:textId="5772BC09" w:rsidR="00B46803" w:rsidRPr="00D10820" w:rsidRDefault="00B46803" w:rsidP="00753EEE">
            <w:pPr>
              <w:rPr>
                <w:sz w:val="20"/>
                <w:szCs w:val="20"/>
                <w:lang w:val="lv-LV"/>
              </w:rPr>
            </w:pPr>
            <w:r w:rsidRPr="00D10820">
              <w:rPr>
                <w:sz w:val="20"/>
                <w:szCs w:val="20"/>
                <w:lang w:val="lv-LV"/>
              </w:rPr>
              <w:t>Augstam riskam pakļautie amati</w:t>
            </w:r>
          </w:p>
        </w:tc>
        <w:tc>
          <w:tcPr>
            <w:tcW w:w="1191" w:type="dxa"/>
          </w:tcPr>
          <w:p w14:paraId="0B84048B" w14:textId="1F0558C9" w:rsidR="00B46803" w:rsidRPr="00D10820" w:rsidRDefault="00B46803" w:rsidP="00753EEE">
            <w:pPr>
              <w:rPr>
                <w:sz w:val="20"/>
                <w:szCs w:val="20"/>
                <w:lang w:val="lv-LV"/>
              </w:rPr>
            </w:pPr>
            <w:r w:rsidRPr="00D10820">
              <w:rPr>
                <w:sz w:val="20"/>
                <w:szCs w:val="20"/>
                <w:lang w:val="lv-LV"/>
              </w:rPr>
              <w:t>Vidējam korupcijas riskam pakļautie amati</w:t>
            </w:r>
          </w:p>
        </w:tc>
        <w:tc>
          <w:tcPr>
            <w:tcW w:w="1191" w:type="dxa"/>
          </w:tcPr>
          <w:p w14:paraId="6FEB1B45" w14:textId="149EA829" w:rsidR="00B46803" w:rsidRPr="00D10820" w:rsidRDefault="00B46803" w:rsidP="00753EEE">
            <w:pPr>
              <w:rPr>
                <w:sz w:val="20"/>
                <w:szCs w:val="20"/>
                <w:lang w:val="lv-LV"/>
              </w:rPr>
            </w:pPr>
            <w:r w:rsidRPr="00D10820">
              <w:rPr>
                <w:sz w:val="20"/>
                <w:szCs w:val="20"/>
                <w:lang w:val="lv-LV"/>
              </w:rPr>
              <w:t>Zemam, ļoti zemam korupcijas līmenim pakļauti amati</w:t>
            </w:r>
          </w:p>
        </w:tc>
        <w:tc>
          <w:tcPr>
            <w:tcW w:w="1191" w:type="dxa"/>
          </w:tcPr>
          <w:p w14:paraId="5FBAF916" w14:textId="7C8350C8" w:rsidR="00B46803" w:rsidRPr="00D10820" w:rsidDel="00B46803" w:rsidRDefault="00B46803" w:rsidP="00753EEE">
            <w:pPr>
              <w:rPr>
                <w:sz w:val="20"/>
                <w:szCs w:val="20"/>
                <w:lang w:val="lv-LV"/>
              </w:rPr>
            </w:pPr>
            <w:r w:rsidRPr="00D10820">
              <w:rPr>
                <w:sz w:val="20"/>
                <w:szCs w:val="20"/>
                <w:lang w:val="lv-LV"/>
              </w:rPr>
              <w:t>Citi</w:t>
            </w:r>
          </w:p>
        </w:tc>
      </w:tr>
      <w:tr w:rsidR="005D23EA" w:rsidRPr="00D10820" w14:paraId="6F71D5C4" w14:textId="13FACFEC" w:rsidTr="005D23EA">
        <w:tc>
          <w:tcPr>
            <w:tcW w:w="2306" w:type="dxa"/>
          </w:tcPr>
          <w:p w14:paraId="000EA1E3" w14:textId="14C87AC9" w:rsidR="00B46803" w:rsidRPr="00D10820" w:rsidRDefault="00B46803" w:rsidP="00753EEE">
            <w:pPr>
              <w:rPr>
                <w:b/>
                <w:bCs/>
                <w:sz w:val="20"/>
                <w:szCs w:val="20"/>
                <w:lang w:val="lv-LV"/>
              </w:rPr>
            </w:pPr>
            <w:r w:rsidRPr="00D10820">
              <w:rPr>
                <w:b/>
                <w:bCs/>
                <w:sz w:val="20"/>
                <w:szCs w:val="20"/>
                <w:lang w:val="lv-LV"/>
              </w:rPr>
              <w:t>Apmācības dalībnieku skaits</w:t>
            </w:r>
          </w:p>
        </w:tc>
        <w:tc>
          <w:tcPr>
            <w:tcW w:w="1191" w:type="dxa"/>
            <w:vAlign w:val="center"/>
          </w:tcPr>
          <w:p w14:paraId="4C652116" w14:textId="3F739B71" w:rsidR="00B46803" w:rsidRPr="00D10820" w:rsidRDefault="00B46803" w:rsidP="000B0762">
            <w:pPr>
              <w:jc w:val="center"/>
              <w:rPr>
                <w:sz w:val="20"/>
                <w:szCs w:val="20"/>
                <w:lang w:val="lv-LV"/>
              </w:rPr>
            </w:pPr>
          </w:p>
        </w:tc>
        <w:tc>
          <w:tcPr>
            <w:tcW w:w="1191" w:type="dxa"/>
            <w:vAlign w:val="center"/>
          </w:tcPr>
          <w:p w14:paraId="5EB3157E" w14:textId="77777777" w:rsidR="00B46803" w:rsidRPr="00D10820" w:rsidRDefault="00B46803" w:rsidP="000B0762">
            <w:pPr>
              <w:jc w:val="center"/>
              <w:rPr>
                <w:sz w:val="20"/>
                <w:szCs w:val="20"/>
                <w:lang w:val="lv-LV"/>
              </w:rPr>
            </w:pPr>
          </w:p>
        </w:tc>
        <w:tc>
          <w:tcPr>
            <w:tcW w:w="1191" w:type="dxa"/>
            <w:vAlign w:val="center"/>
          </w:tcPr>
          <w:p w14:paraId="6C32AF09" w14:textId="77777777" w:rsidR="00B46803" w:rsidRPr="00D10820" w:rsidRDefault="00B46803" w:rsidP="000B0762">
            <w:pPr>
              <w:jc w:val="center"/>
              <w:rPr>
                <w:sz w:val="20"/>
                <w:szCs w:val="20"/>
                <w:lang w:val="lv-LV"/>
              </w:rPr>
            </w:pPr>
          </w:p>
        </w:tc>
        <w:tc>
          <w:tcPr>
            <w:tcW w:w="1191" w:type="dxa"/>
            <w:vAlign w:val="center"/>
          </w:tcPr>
          <w:p w14:paraId="18074FE7" w14:textId="619723A5" w:rsidR="00B46803" w:rsidRPr="00D10820" w:rsidRDefault="00B46803" w:rsidP="000B0762">
            <w:pPr>
              <w:jc w:val="center"/>
              <w:rPr>
                <w:sz w:val="20"/>
                <w:szCs w:val="20"/>
              </w:rPr>
            </w:pPr>
          </w:p>
        </w:tc>
      </w:tr>
      <w:tr w:rsidR="005D23EA" w:rsidRPr="00D10820" w14:paraId="415028D5" w14:textId="3E9EA05D" w:rsidTr="005D23EA">
        <w:tc>
          <w:tcPr>
            <w:tcW w:w="2306" w:type="dxa"/>
          </w:tcPr>
          <w:p w14:paraId="7D22B6D0" w14:textId="4F2A5693" w:rsidR="00C95A61" w:rsidRPr="00D10820" w:rsidRDefault="00C95A61" w:rsidP="00C95A61">
            <w:pPr>
              <w:rPr>
                <w:sz w:val="20"/>
                <w:szCs w:val="20"/>
                <w:lang w:val="lv-LV"/>
              </w:rPr>
            </w:pPr>
            <w:r w:rsidRPr="00D10820">
              <w:rPr>
                <w:sz w:val="20"/>
                <w:szCs w:val="20"/>
                <w:lang w:val="lv-LV"/>
              </w:rPr>
              <w:t>Kopā</w:t>
            </w:r>
          </w:p>
        </w:tc>
        <w:tc>
          <w:tcPr>
            <w:tcW w:w="1191" w:type="dxa"/>
            <w:vAlign w:val="center"/>
          </w:tcPr>
          <w:p w14:paraId="37CC3815" w14:textId="002B458D" w:rsidR="00C95A61" w:rsidRPr="00D10820" w:rsidRDefault="00C95A61" w:rsidP="00C95A61">
            <w:pPr>
              <w:jc w:val="center"/>
              <w:rPr>
                <w:sz w:val="20"/>
                <w:szCs w:val="20"/>
                <w:lang w:val="lv-LV"/>
              </w:rPr>
            </w:pPr>
            <w:r w:rsidRPr="00D10820">
              <w:rPr>
                <w:sz w:val="20"/>
                <w:szCs w:val="20"/>
                <w:lang w:val="lv-LV"/>
              </w:rPr>
              <w:t>28</w:t>
            </w:r>
          </w:p>
        </w:tc>
        <w:tc>
          <w:tcPr>
            <w:tcW w:w="1191" w:type="dxa"/>
            <w:vAlign w:val="center"/>
          </w:tcPr>
          <w:p w14:paraId="30905479" w14:textId="77777777" w:rsidR="00C95A61" w:rsidRPr="00D10820" w:rsidRDefault="00C95A61" w:rsidP="00C95A61">
            <w:pPr>
              <w:jc w:val="center"/>
              <w:rPr>
                <w:sz w:val="20"/>
                <w:szCs w:val="20"/>
                <w:lang w:val="lv-LV"/>
              </w:rPr>
            </w:pPr>
          </w:p>
        </w:tc>
        <w:tc>
          <w:tcPr>
            <w:tcW w:w="1191" w:type="dxa"/>
            <w:vAlign w:val="center"/>
          </w:tcPr>
          <w:p w14:paraId="67444677" w14:textId="77777777" w:rsidR="00C95A61" w:rsidRPr="00D10820" w:rsidRDefault="00C95A61" w:rsidP="00C95A61">
            <w:pPr>
              <w:jc w:val="center"/>
              <w:rPr>
                <w:sz w:val="20"/>
                <w:szCs w:val="20"/>
                <w:lang w:val="lv-LV"/>
              </w:rPr>
            </w:pPr>
          </w:p>
        </w:tc>
        <w:tc>
          <w:tcPr>
            <w:tcW w:w="1191" w:type="dxa"/>
            <w:vAlign w:val="center"/>
          </w:tcPr>
          <w:p w14:paraId="667AD637" w14:textId="26F3D24A" w:rsidR="00C95A61" w:rsidRPr="00D10820" w:rsidRDefault="00C95A61" w:rsidP="00C95A61">
            <w:pPr>
              <w:jc w:val="center"/>
              <w:rPr>
                <w:sz w:val="20"/>
                <w:szCs w:val="20"/>
              </w:rPr>
            </w:pPr>
            <w:r w:rsidRPr="00D10820">
              <w:rPr>
                <w:sz w:val="20"/>
                <w:szCs w:val="20"/>
              </w:rPr>
              <w:t>521</w:t>
            </w:r>
          </w:p>
        </w:tc>
      </w:tr>
      <w:tr w:rsidR="005D23EA" w:rsidRPr="00D10820" w14:paraId="009EC126" w14:textId="15C3A736" w:rsidTr="005D23EA">
        <w:tc>
          <w:tcPr>
            <w:tcW w:w="2306" w:type="dxa"/>
          </w:tcPr>
          <w:p w14:paraId="3B3B58E8" w14:textId="009A627B" w:rsidR="00C95A61" w:rsidRPr="00D10820" w:rsidRDefault="00C95A61" w:rsidP="00C95A61">
            <w:pPr>
              <w:rPr>
                <w:sz w:val="20"/>
                <w:szCs w:val="20"/>
                <w:lang w:val="lv-LV"/>
              </w:rPr>
            </w:pPr>
            <w:r w:rsidRPr="00D10820">
              <w:rPr>
                <w:sz w:val="20"/>
                <w:szCs w:val="20"/>
                <w:lang w:val="lv-LV"/>
              </w:rPr>
              <w:t>Apmācības dalībnieku kopskaits</w:t>
            </w:r>
          </w:p>
        </w:tc>
        <w:tc>
          <w:tcPr>
            <w:tcW w:w="1191" w:type="dxa"/>
            <w:vAlign w:val="center"/>
          </w:tcPr>
          <w:p w14:paraId="6ECE9AD7" w14:textId="1717EAB9" w:rsidR="00C95A61" w:rsidRPr="00D10820" w:rsidRDefault="00C95A61" w:rsidP="00C95A61">
            <w:pPr>
              <w:jc w:val="center"/>
              <w:rPr>
                <w:sz w:val="20"/>
                <w:szCs w:val="20"/>
                <w:lang w:val="lv-LV"/>
              </w:rPr>
            </w:pPr>
            <w:r w:rsidRPr="00D10820">
              <w:rPr>
                <w:sz w:val="20"/>
                <w:szCs w:val="20"/>
                <w:lang w:val="lv-LV"/>
              </w:rPr>
              <w:t>28</w:t>
            </w:r>
          </w:p>
        </w:tc>
        <w:tc>
          <w:tcPr>
            <w:tcW w:w="1191" w:type="dxa"/>
            <w:vAlign w:val="center"/>
          </w:tcPr>
          <w:p w14:paraId="07170CCA" w14:textId="77777777" w:rsidR="00C95A61" w:rsidRPr="00D10820" w:rsidRDefault="00C95A61" w:rsidP="00C95A61">
            <w:pPr>
              <w:jc w:val="center"/>
              <w:rPr>
                <w:sz w:val="20"/>
                <w:szCs w:val="20"/>
                <w:lang w:val="lv-LV"/>
              </w:rPr>
            </w:pPr>
          </w:p>
        </w:tc>
        <w:tc>
          <w:tcPr>
            <w:tcW w:w="1191" w:type="dxa"/>
            <w:vAlign w:val="center"/>
          </w:tcPr>
          <w:p w14:paraId="64D5FED9" w14:textId="77777777" w:rsidR="00C95A61" w:rsidRPr="00D10820" w:rsidRDefault="00C95A61" w:rsidP="00C95A61">
            <w:pPr>
              <w:jc w:val="center"/>
              <w:rPr>
                <w:sz w:val="20"/>
                <w:szCs w:val="20"/>
                <w:lang w:val="lv-LV"/>
              </w:rPr>
            </w:pPr>
          </w:p>
        </w:tc>
        <w:tc>
          <w:tcPr>
            <w:tcW w:w="1191" w:type="dxa"/>
            <w:vAlign w:val="center"/>
          </w:tcPr>
          <w:p w14:paraId="0DF285C2" w14:textId="72D71BC6" w:rsidR="00C95A61" w:rsidRPr="00D10820" w:rsidRDefault="00C95A61" w:rsidP="00C95A61">
            <w:pPr>
              <w:jc w:val="center"/>
              <w:rPr>
                <w:sz w:val="20"/>
                <w:szCs w:val="20"/>
              </w:rPr>
            </w:pPr>
            <w:r w:rsidRPr="00D10820">
              <w:rPr>
                <w:sz w:val="20"/>
                <w:szCs w:val="20"/>
              </w:rPr>
              <w:t>521</w:t>
            </w:r>
          </w:p>
        </w:tc>
      </w:tr>
      <w:tr w:rsidR="005D23EA" w:rsidRPr="00D10820" w14:paraId="69E206C2" w14:textId="2F41C473" w:rsidTr="005D23EA">
        <w:tc>
          <w:tcPr>
            <w:tcW w:w="2306" w:type="dxa"/>
          </w:tcPr>
          <w:p w14:paraId="65647B03" w14:textId="6167E5DC" w:rsidR="00C95A61" w:rsidRPr="00D10820" w:rsidRDefault="00C95A61" w:rsidP="00C95A61">
            <w:pPr>
              <w:rPr>
                <w:b/>
                <w:bCs/>
                <w:sz w:val="20"/>
                <w:szCs w:val="20"/>
                <w:lang w:val="lv-LV"/>
              </w:rPr>
            </w:pPr>
            <w:r w:rsidRPr="00D10820">
              <w:rPr>
                <w:b/>
                <w:bCs/>
                <w:sz w:val="20"/>
                <w:szCs w:val="20"/>
                <w:lang w:val="lv-LV"/>
              </w:rPr>
              <w:t>Pasniegšanas metode un ilgums</w:t>
            </w:r>
          </w:p>
        </w:tc>
        <w:tc>
          <w:tcPr>
            <w:tcW w:w="1191" w:type="dxa"/>
            <w:vAlign w:val="center"/>
          </w:tcPr>
          <w:p w14:paraId="5AD0025F" w14:textId="77777777" w:rsidR="00C95A61" w:rsidRPr="00D10820" w:rsidRDefault="00C95A61" w:rsidP="00C95A61">
            <w:pPr>
              <w:jc w:val="center"/>
              <w:rPr>
                <w:sz w:val="20"/>
                <w:szCs w:val="20"/>
                <w:lang w:val="lv-LV"/>
              </w:rPr>
            </w:pPr>
          </w:p>
        </w:tc>
        <w:tc>
          <w:tcPr>
            <w:tcW w:w="1191" w:type="dxa"/>
            <w:vAlign w:val="center"/>
          </w:tcPr>
          <w:p w14:paraId="78F7EB79" w14:textId="77777777" w:rsidR="00C95A61" w:rsidRPr="00D10820" w:rsidRDefault="00C95A61" w:rsidP="00C95A61">
            <w:pPr>
              <w:jc w:val="center"/>
              <w:rPr>
                <w:sz w:val="20"/>
                <w:szCs w:val="20"/>
                <w:lang w:val="lv-LV"/>
              </w:rPr>
            </w:pPr>
          </w:p>
        </w:tc>
        <w:tc>
          <w:tcPr>
            <w:tcW w:w="1191" w:type="dxa"/>
            <w:vAlign w:val="center"/>
          </w:tcPr>
          <w:p w14:paraId="69F151F5" w14:textId="77777777" w:rsidR="00C95A61" w:rsidRPr="00D10820" w:rsidRDefault="00C95A61" w:rsidP="00C95A61">
            <w:pPr>
              <w:jc w:val="center"/>
              <w:rPr>
                <w:sz w:val="20"/>
                <w:szCs w:val="20"/>
                <w:lang w:val="lv-LV"/>
              </w:rPr>
            </w:pPr>
          </w:p>
        </w:tc>
        <w:tc>
          <w:tcPr>
            <w:tcW w:w="1191" w:type="dxa"/>
            <w:vAlign w:val="center"/>
          </w:tcPr>
          <w:p w14:paraId="091A346A" w14:textId="77777777" w:rsidR="00C95A61" w:rsidRPr="00D10820" w:rsidRDefault="00C95A61" w:rsidP="00C95A61">
            <w:pPr>
              <w:jc w:val="center"/>
              <w:rPr>
                <w:sz w:val="20"/>
                <w:szCs w:val="20"/>
              </w:rPr>
            </w:pPr>
          </w:p>
        </w:tc>
      </w:tr>
      <w:tr w:rsidR="005D23EA" w:rsidRPr="00D10820" w14:paraId="5901A4CB" w14:textId="7D11724D" w:rsidTr="005D23EA">
        <w:tc>
          <w:tcPr>
            <w:tcW w:w="2306" w:type="dxa"/>
          </w:tcPr>
          <w:p w14:paraId="1F2A29C1" w14:textId="79ACCFC1" w:rsidR="00C95A61" w:rsidRPr="00D10820" w:rsidRDefault="00C95A61" w:rsidP="00C95A61">
            <w:pPr>
              <w:rPr>
                <w:sz w:val="20"/>
                <w:szCs w:val="20"/>
                <w:lang w:val="lv-LV"/>
              </w:rPr>
            </w:pPr>
            <w:r w:rsidRPr="00D10820">
              <w:rPr>
                <w:sz w:val="20"/>
                <w:szCs w:val="20"/>
                <w:lang w:val="lv-LV"/>
              </w:rPr>
              <w:t>Apmācība klātienē</w:t>
            </w:r>
          </w:p>
        </w:tc>
        <w:tc>
          <w:tcPr>
            <w:tcW w:w="1191" w:type="dxa"/>
            <w:vAlign w:val="center"/>
          </w:tcPr>
          <w:p w14:paraId="2F908C75" w14:textId="77777777" w:rsidR="00C95A61" w:rsidRPr="00D10820" w:rsidRDefault="00C95A61" w:rsidP="00C95A61">
            <w:pPr>
              <w:jc w:val="center"/>
              <w:rPr>
                <w:sz w:val="20"/>
                <w:szCs w:val="20"/>
                <w:lang w:val="lv-LV"/>
              </w:rPr>
            </w:pPr>
          </w:p>
        </w:tc>
        <w:tc>
          <w:tcPr>
            <w:tcW w:w="1191" w:type="dxa"/>
            <w:vAlign w:val="center"/>
          </w:tcPr>
          <w:p w14:paraId="576938F2" w14:textId="77777777" w:rsidR="00C95A61" w:rsidRPr="00D10820" w:rsidRDefault="00C95A61" w:rsidP="00C95A61">
            <w:pPr>
              <w:jc w:val="center"/>
              <w:rPr>
                <w:sz w:val="20"/>
                <w:szCs w:val="20"/>
                <w:lang w:val="lv-LV"/>
              </w:rPr>
            </w:pPr>
          </w:p>
        </w:tc>
        <w:tc>
          <w:tcPr>
            <w:tcW w:w="1191" w:type="dxa"/>
            <w:vAlign w:val="center"/>
          </w:tcPr>
          <w:p w14:paraId="6257AFD7" w14:textId="77777777" w:rsidR="00C95A61" w:rsidRPr="00D10820" w:rsidRDefault="00C95A61" w:rsidP="00C95A61">
            <w:pPr>
              <w:jc w:val="center"/>
              <w:rPr>
                <w:sz w:val="20"/>
                <w:szCs w:val="20"/>
                <w:lang w:val="lv-LV"/>
              </w:rPr>
            </w:pPr>
          </w:p>
        </w:tc>
        <w:tc>
          <w:tcPr>
            <w:tcW w:w="1191" w:type="dxa"/>
            <w:vAlign w:val="center"/>
          </w:tcPr>
          <w:p w14:paraId="215AE557" w14:textId="77777777" w:rsidR="00C95A61" w:rsidRPr="00D10820" w:rsidRDefault="00C95A61" w:rsidP="00C95A61">
            <w:pPr>
              <w:jc w:val="center"/>
              <w:rPr>
                <w:sz w:val="20"/>
                <w:szCs w:val="20"/>
              </w:rPr>
            </w:pPr>
          </w:p>
        </w:tc>
      </w:tr>
      <w:tr w:rsidR="005D23EA" w:rsidRPr="00D10820" w14:paraId="46914392" w14:textId="4A0E8A39" w:rsidTr="005D23EA">
        <w:tc>
          <w:tcPr>
            <w:tcW w:w="2306" w:type="dxa"/>
          </w:tcPr>
          <w:p w14:paraId="2F1BE9D9" w14:textId="04C48D91" w:rsidR="00C95A61" w:rsidRPr="00D10820" w:rsidRDefault="00C95A61" w:rsidP="00C95A61">
            <w:pPr>
              <w:rPr>
                <w:sz w:val="20"/>
                <w:szCs w:val="20"/>
                <w:lang w:val="lv-LV"/>
              </w:rPr>
            </w:pPr>
            <w:r w:rsidRPr="00D10820">
              <w:rPr>
                <w:sz w:val="20"/>
                <w:szCs w:val="20"/>
                <w:lang w:val="lv-LV"/>
              </w:rPr>
              <w:t>Apmācības attālināti</w:t>
            </w:r>
          </w:p>
        </w:tc>
        <w:tc>
          <w:tcPr>
            <w:tcW w:w="1191" w:type="dxa"/>
            <w:vAlign w:val="center"/>
          </w:tcPr>
          <w:p w14:paraId="5CE6E519" w14:textId="6B543C35" w:rsidR="00C95A61" w:rsidRPr="00D10820" w:rsidRDefault="00C95A61" w:rsidP="00C95A61">
            <w:pPr>
              <w:jc w:val="center"/>
              <w:rPr>
                <w:sz w:val="20"/>
                <w:szCs w:val="20"/>
                <w:lang w:val="lv-LV"/>
              </w:rPr>
            </w:pPr>
            <w:r w:rsidRPr="00D10820">
              <w:rPr>
                <w:sz w:val="20"/>
                <w:szCs w:val="20"/>
                <w:lang w:val="lv-LV"/>
              </w:rPr>
              <w:t>28</w:t>
            </w:r>
          </w:p>
        </w:tc>
        <w:tc>
          <w:tcPr>
            <w:tcW w:w="1191" w:type="dxa"/>
            <w:vAlign w:val="center"/>
          </w:tcPr>
          <w:p w14:paraId="20EFE3EC" w14:textId="77777777" w:rsidR="00C95A61" w:rsidRPr="00D10820" w:rsidRDefault="00C95A61" w:rsidP="00C95A61">
            <w:pPr>
              <w:jc w:val="center"/>
              <w:rPr>
                <w:sz w:val="20"/>
                <w:szCs w:val="20"/>
                <w:lang w:val="lv-LV"/>
              </w:rPr>
            </w:pPr>
          </w:p>
        </w:tc>
        <w:tc>
          <w:tcPr>
            <w:tcW w:w="1191" w:type="dxa"/>
            <w:vAlign w:val="center"/>
          </w:tcPr>
          <w:p w14:paraId="76B2DB3A" w14:textId="77777777" w:rsidR="00C95A61" w:rsidRPr="00D10820" w:rsidRDefault="00C95A61" w:rsidP="00C95A61">
            <w:pPr>
              <w:jc w:val="center"/>
              <w:rPr>
                <w:sz w:val="20"/>
                <w:szCs w:val="20"/>
                <w:lang w:val="lv-LV"/>
              </w:rPr>
            </w:pPr>
          </w:p>
        </w:tc>
        <w:tc>
          <w:tcPr>
            <w:tcW w:w="1191" w:type="dxa"/>
            <w:vAlign w:val="center"/>
          </w:tcPr>
          <w:p w14:paraId="2AD97FA7" w14:textId="77777777" w:rsidR="00C95A61" w:rsidRPr="00D10820" w:rsidRDefault="00C95A61" w:rsidP="00C95A61">
            <w:pPr>
              <w:jc w:val="center"/>
              <w:rPr>
                <w:sz w:val="20"/>
                <w:szCs w:val="20"/>
              </w:rPr>
            </w:pPr>
          </w:p>
        </w:tc>
      </w:tr>
      <w:tr w:rsidR="005D23EA" w:rsidRPr="00D10820" w14:paraId="1B121BB7" w14:textId="77777777" w:rsidTr="005D23EA">
        <w:tc>
          <w:tcPr>
            <w:tcW w:w="2306" w:type="dxa"/>
          </w:tcPr>
          <w:p w14:paraId="0EE51E6E" w14:textId="12E9569A" w:rsidR="00C95A61" w:rsidRPr="00D10820" w:rsidRDefault="00C95A61" w:rsidP="00C95A61">
            <w:pPr>
              <w:rPr>
                <w:sz w:val="20"/>
                <w:szCs w:val="20"/>
                <w:lang w:val="lv-LV"/>
              </w:rPr>
            </w:pPr>
            <w:r w:rsidRPr="00D10820">
              <w:rPr>
                <w:sz w:val="20"/>
                <w:szCs w:val="20"/>
                <w:lang w:val="lv-LV"/>
              </w:rPr>
              <w:t>Iepazīšanās ar apmācību materiālu individuāli, iekšējā elektroniskā datu vietnē</w:t>
            </w:r>
          </w:p>
        </w:tc>
        <w:tc>
          <w:tcPr>
            <w:tcW w:w="1191" w:type="dxa"/>
            <w:vAlign w:val="center"/>
          </w:tcPr>
          <w:p w14:paraId="06CD0E3F" w14:textId="77777777" w:rsidR="00C95A61" w:rsidRPr="00D10820" w:rsidRDefault="00C95A61" w:rsidP="00C95A61">
            <w:pPr>
              <w:jc w:val="center"/>
              <w:rPr>
                <w:sz w:val="20"/>
                <w:szCs w:val="20"/>
                <w:lang w:val="lv-LV"/>
              </w:rPr>
            </w:pPr>
          </w:p>
        </w:tc>
        <w:tc>
          <w:tcPr>
            <w:tcW w:w="1191" w:type="dxa"/>
            <w:vAlign w:val="center"/>
          </w:tcPr>
          <w:p w14:paraId="03A847C7" w14:textId="77777777" w:rsidR="00C95A61" w:rsidRPr="00D10820" w:rsidRDefault="00C95A61" w:rsidP="00C95A61">
            <w:pPr>
              <w:jc w:val="center"/>
              <w:rPr>
                <w:sz w:val="20"/>
                <w:szCs w:val="20"/>
                <w:lang w:val="lv-LV"/>
              </w:rPr>
            </w:pPr>
          </w:p>
        </w:tc>
        <w:tc>
          <w:tcPr>
            <w:tcW w:w="1191" w:type="dxa"/>
            <w:vAlign w:val="center"/>
          </w:tcPr>
          <w:p w14:paraId="69D65C4E" w14:textId="77777777" w:rsidR="00C95A61" w:rsidRPr="00D10820" w:rsidRDefault="00C95A61" w:rsidP="00C95A61">
            <w:pPr>
              <w:jc w:val="center"/>
              <w:rPr>
                <w:sz w:val="20"/>
                <w:szCs w:val="20"/>
                <w:lang w:val="lv-LV"/>
              </w:rPr>
            </w:pPr>
          </w:p>
        </w:tc>
        <w:tc>
          <w:tcPr>
            <w:tcW w:w="1191" w:type="dxa"/>
            <w:vAlign w:val="center"/>
          </w:tcPr>
          <w:p w14:paraId="5FA01352" w14:textId="03EEA16E" w:rsidR="00C95A61" w:rsidRPr="00D10820" w:rsidRDefault="00C95A61" w:rsidP="00C95A61">
            <w:pPr>
              <w:jc w:val="center"/>
              <w:rPr>
                <w:sz w:val="20"/>
                <w:szCs w:val="20"/>
                <w:lang w:val="lv-LV"/>
              </w:rPr>
            </w:pPr>
            <w:r w:rsidRPr="00D10820">
              <w:rPr>
                <w:sz w:val="20"/>
                <w:szCs w:val="20"/>
                <w:lang w:val="lv-LV"/>
              </w:rPr>
              <w:t>521</w:t>
            </w:r>
          </w:p>
        </w:tc>
      </w:tr>
      <w:tr w:rsidR="005D23EA" w:rsidRPr="00D10820" w14:paraId="309078C9" w14:textId="638169C1" w:rsidTr="005D23EA">
        <w:tc>
          <w:tcPr>
            <w:tcW w:w="2306" w:type="dxa"/>
          </w:tcPr>
          <w:p w14:paraId="4DDA097C" w14:textId="06B90761" w:rsidR="00C95A61" w:rsidRPr="00D10820" w:rsidRDefault="00C95A61" w:rsidP="00C95A61">
            <w:pPr>
              <w:rPr>
                <w:b/>
                <w:bCs/>
                <w:sz w:val="20"/>
                <w:szCs w:val="20"/>
                <w:lang w:val="lv-LV"/>
              </w:rPr>
            </w:pPr>
            <w:r w:rsidRPr="00D10820">
              <w:rPr>
                <w:b/>
                <w:bCs/>
                <w:sz w:val="20"/>
                <w:szCs w:val="20"/>
                <w:lang w:val="lv-LV"/>
              </w:rPr>
              <w:t>Biežums</w:t>
            </w:r>
          </w:p>
        </w:tc>
        <w:tc>
          <w:tcPr>
            <w:tcW w:w="1191" w:type="dxa"/>
            <w:vAlign w:val="center"/>
          </w:tcPr>
          <w:p w14:paraId="40AAC4E5" w14:textId="77777777" w:rsidR="00C95A61" w:rsidRPr="00D10820" w:rsidRDefault="00C95A61" w:rsidP="00C95A61">
            <w:pPr>
              <w:jc w:val="center"/>
              <w:rPr>
                <w:sz w:val="20"/>
                <w:szCs w:val="20"/>
                <w:lang w:val="lv-LV"/>
              </w:rPr>
            </w:pPr>
          </w:p>
        </w:tc>
        <w:tc>
          <w:tcPr>
            <w:tcW w:w="1191" w:type="dxa"/>
            <w:vAlign w:val="center"/>
          </w:tcPr>
          <w:p w14:paraId="72505FC7" w14:textId="77777777" w:rsidR="00C95A61" w:rsidRPr="00D10820" w:rsidRDefault="00C95A61" w:rsidP="00C95A61">
            <w:pPr>
              <w:jc w:val="center"/>
              <w:rPr>
                <w:sz w:val="20"/>
                <w:szCs w:val="20"/>
                <w:lang w:val="lv-LV"/>
              </w:rPr>
            </w:pPr>
          </w:p>
        </w:tc>
        <w:tc>
          <w:tcPr>
            <w:tcW w:w="1191" w:type="dxa"/>
            <w:vAlign w:val="center"/>
          </w:tcPr>
          <w:p w14:paraId="4AD03510" w14:textId="77777777" w:rsidR="00C95A61" w:rsidRPr="00D10820" w:rsidRDefault="00C95A61" w:rsidP="00C95A61">
            <w:pPr>
              <w:jc w:val="center"/>
              <w:rPr>
                <w:sz w:val="20"/>
                <w:szCs w:val="20"/>
                <w:lang w:val="lv-LV"/>
              </w:rPr>
            </w:pPr>
          </w:p>
        </w:tc>
        <w:tc>
          <w:tcPr>
            <w:tcW w:w="1191" w:type="dxa"/>
            <w:vAlign w:val="center"/>
          </w:tcPr>
          <w:p w14:paraId="76C2F4EA" w14:textId="77777777" w:rsidR="00C95A61" w:rsidRPr="00D10820" w:rsidRDefault="00C95A61" w:rsidP="00C95A61">
            <w:pPr>
              <w:jc w:val="center"/>
              <w:rPr>
                <w:sz w:val="20"/>
                <w:szCs w:val="20"/>
              </w:rPr>
            </w:pPr>
          </w:p>
        </w:tc>
      </w:tr>
      <w:tr w:rsidR="005D23EA" w:rsidRPr="00D10820" w14:paraId="62B8BFF4" w14:textId="3D4EFD34" w:rsidTr="005D23EA">
        <w:tc>
          <w:tcPr>
            <w:tcW w:w="2306" w:type="dxa"/>
          </w:tcPr>
          <w:p w14:paraId="3B8604E4" w14:textId="5BC866E7" w:rsidR="00C95A61" w:rsidRPr="00D10820" w:rsidRDefault="00C95A61" w:rsidP="00C95A61">
            <w:pPr>
              <w:rPr>
                <w:sz w:val="20"/>
                <w:szCs w:val="20"/>
                <w:lang w:val="lv-LV"/>
              </w:rPr>
            </w:pPr>
            <w:r w:rsidRPr="00D10820">
              <w:rPr>
                <w:sz w:val="20"/>
                <w:szCs w:val="20"/>
                <w:lang w:val="lv-LV"/>
              </w:rPr>
              <w:t>Cik bieži apmācības nepieciešamas</w:t>
            </w:r>
          </w:p>
        </w:tc>
        <w:tc>
          <w:tcPr>
            <w:tcW w:w="1191" w:type="dxa"/>
            <w:vAlign w:val="center"/>
          </w:tcPr>
          <w:p w14:paraId="1F767B71" w14:textId="45833842" w:rsidR="00C95A61" w:rsidRPr="00D10820" w:rsidRDefault="00C95A61" w:rsidP="00C95A61">
            <w:pPr>
              <w:jc w:val="center"/>
              <w:rPr>
                <w:sz w:val="20"/>
                <w:szCs w:val="20"/>
                <w:lang w:val="lv-LV"/>
              </w:rPr>
            </w:pPr>
            <w:r w:rsidRPr="00D10820">
              <w:rPr>
                <w:sz w:val="20"/>
                <w:szCs w:val="20"/>
                <w:lang w:val="lv-LV"/>
              </w:rPr>
              <w:t>Reizi gadā</w:t>
            </w:r>
          </w:p>
        </w:tc>
        <w:tc>
          <w:tcPr>
            <w:tcW w:w="1191" w:type="dxa"/>
            <w:vAlign w:val="center"/>
          </w:tcPr>
          <w:p w14:paraId="1F6A6503" w14:textId="7690628E" w:rsidR="00C95A61" w:rsidRPr="00D10820" w:rsidRDefault="00FA11C8" w:rsidP="00C95A61">
            <w:pPr>
              <w:jc w:val="center"/>
              <w:rPr>
                <w:sz w:val="20"/>
                <w:szCs w:val="20"/>
                <w:lang w:val="lv-LV"/>
              </w:rPr>
            </w:pPr>
            <w:r w:rsidRPr="00D10820">
              <w:rPr>
                <w:sz w:val="20"/>
                <w:szCs w:val="20"/>
                <w:lang w:val="lv-LV"/>
              </w:rPr>
              <w:t xml:space="preserve">Reizi </w:t>
            </w:r>
            <w:r w:rsidR="00C95A61" w:rsidRPr="00D10820">
              <w:rPr>
                <w:sz w:val="20"/>
                <w:szCs w:val="20"/>
                <w:lang w:val="lv-LV"/>
              </w:rPr>
              <w:t>3 gados</w:t>
            </w:r>
          </w:p>
        </w:tc>
        <w:tc>
          <w:tcPr>
            <w:tcW w:w="1191" w:type="dxa"/>
            <w:vAlign w:val="center"/>
          </w:tcPr>
          <w:p w14:paraId="74BBC670" w14:textId="7927E449" w:rsidR="00C95A61" w:rsidRPr="00D10820" w:rsidRDefault="00FA11C8" w:rsidP="00C95A61">
            <w:pPr>
              <w:jc w:val="center"/>
              <w:rPr>
                <w:sz w:val="20"/>
                <w:szCs w:val="20"/>
                <w:lang w:val="lv-LV"/>
              </w:rPr>
            </w:pPr>
            <w:r w:rsidRPr="00D10820">
              <w:rPr>
                <w:sz w:val="20"/>
                <w:szCs w:val="20"/>
                <w:lang w:val="lv-LV"/>
              </w:rPr>
              <w:t>Reizi 3 gados</w:t>
            </w:r>
          </w:p>
        </w:tc>
        <w:tc>
          <w:tcPr>
            <w:tcW w:w="1191" w:type="dxa"/>
            <w:vAlign w:val="center"/>
          </w:tcPr>
          <w:p w14:paraId="1A5499DF" w14:textId="77777777" w:rsidR="00C95A61" w:rsidRPr="00D10820" w:rsidRDefault="00C95A61" w:rsidP="00C95A61">
            <w:pPr>
              <w:jc w:val="center"/>
              <w:rPr>
                <w:sz w:val="20"/>
                <w:szCs w:val="20"/>
              </w:rPr>
            </w:pPr>
          </w:p>
        </w:tc>
      </w:tr>
      <w:tr w:rsidR="005D23EA" w:rsidRPr="00D10820" w14:paraId="4AEBC969" w14:textId="13F9D91B" w:rsidTr="005D23EA">
        <w:tc>
          <w:tcPr>
            <w:tcW w:w="2306" w:type="dxa"/>
          </w:tcPr>
          <w:p w14:paraId="079E0FE1" w14:textId="06CE6FDE" w:rsidR="00C95A61" w:rsidRPr="00D10820" w:rsidRDefault="00C95A61" w:rsidP="00C95A61">
            <w:pPr>
              <w:rPr>
                <w:b/>
                <w:bCs/>
                <w:sz w:val="20"/>
                <w:szCs w:val="20"/>
                <w:lang w:val="lv-LV"/>
              </w:rPr>
            </w:pPr>
            <w:r w:rsidRPr="00D10820">
              <w:rPr>
                <w:b/>
                <w:bCs/>
                <w:sz w:val="20"/>
                <w:szCs w:val="20"/>
                <w:lang w:val="lv-LV"/>
              </w:rPr>
              <w:t>Aplūkotie temati</w:t>
            </w:r>
          </w:p>
        </w:tc>
        <w:tc>
          <w:tcPr>
            <w:tcW w:w="1191" w:type="dxa"/>
            <w:vAlign w:val="center"/>
          </w:tcPr>
          <w:p w14:paraId="55D3CC4E" w14:textId="77777777" w:rsidR="00C95A61" w:rsidRPr="00D10820" w:rsidRDefault="00C95A61" w:rsidP="00C95A61">
            <w:pPr>
              <w:jc w:val="center"/>
              <w:rPr>
                <w:sz w:val="20"/>
                <w:szCs w:val="20"/>
                <w:lang w:val="lv-LV"/>
              </w:rPr>
            </w:pPr>
          </w:p>
        </w:tc>
        <w:tc>
          <w:tcPr>
            <w:tcW w:w="1191" w:type="dxa"/>
            <w:vAlign w:val="center"/>
          </w:tcPr>
          <w:p w14:paraId="3951B490" w14:textId="77777777" w:rsidR="00C95A61" w:rsidRPr="00D10820" w:rsidRDefault="00C95A61" w:rsidP="00C95A61">
            <w:pPr>
              <w:jc w:val="center"/>
              <w:rPr>
                <w:sz w:val="20"/>
                <w:szCs w:val="20"/>
                <w:lang w:val="lv-LV"/>
              </w:rPr>
            </w:pPr>
          </w:p>
        </w:tc>
        <w:tc>
          <w:tcPr>
            <w:tcW w:w="1191" w:type="dxa"/>
            <w:vAlign w:val="center"/>
          </w:tcPr>
          <w:p w14:paraId="3001AA37" w14:textId="77777777" w:rsidR="00C95A61" w:rsidRPr="00D10820" w:rsidRDefault="00C95A61" w:rsidP="00C95A61">
            <w:pPr>
              <w:jc w:val="center"/>
              <w:rPr>
                <w:sz w:val="20"/>
                <w:szCs w:val="20"/>
                <w:lang w:val="lv-LV"/>
              </w:rPr>
            </w:pPr>
          </w:p>
        </w:tc>
        <w:tc>
          <w:tcPr>
            <w:tcW w:w="1191" w:type="dxa"/>
            <w:vAlign w:val="center"/>
          </w:tcPr>
          <w:p w14:paraId="730A8B24" w14:textId="77777777" w:rsidR="00C95A61" w:rsidRPr="00D10820" w:rsidRDefault="00C95A61" w:rsidP="00C95A61">
            <w:pPr>
              <w:jc w:val="center"/>
              <w:rPr>
                <w:sz w:val="20"/>
                <w:szCs w:val="20"/>
              </w:rPr>
            </w:pPr>
          </w:p>
        </w:tc>
      </w:tr>
      <w:tr w:rsidR="005D23EA" w:rsidRPr="00D10820" w14:paraId="2813F4C0" w14:textId="6B07F05C" w:rsidTr="005D23EA">
        <w:tc>
          <w:tcPr>
            <w:tcW w:w="2306" w:type="dxa"/>
          </w:tcPr>
          <w:p w14:paraId="67996FF4" w14:textId="72978BC2" w:rsidR="00C95A61" w:rsidRPr="00D10820" w:rsidRDefault="00C95A61" w:rsidP="00C95A61">
            <w:pPr>
              <w:rPr>
                <w:i/>
                <w:iCs/>
                <w:sz w:val="20"/>
                <w:szCs w:val="20"/>
                <w:lang w:val="lv-LV"/>
              </w:rPr>
            </w:pPr>
            <w:r w:rsidRPr="00D10820">
              <w:rPr>
                <w:i/>
                <w:iCs/>
                <w:sz w:val="20"/>
                <w:szCs w:val="20"/>
                <w:lang w:val="lv-LV"/>
              </w:rPr>
              <w:t>Korupcijas un interešu konflikta definīcija</w:t>
            </w:r>
          </w:p>
        </w:tc>
        <w:tc>
          <w:tcPr>
            <w:tcW w:w="1191" w:type="dxa"/>
            <w:vAlign w:val="center"/>
          </w:tcPr>
          <w:p w14:paraId="0468DFBA" w14:textId="4DC680F2"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465B8E41" w14:textId="62382F0D"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13DD33AB" w14:textId="63D52797"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2A9CFA3A" w14:textId="5AF1415C" w:rsidR="00C95A61" w:rsidRPr="00D10820" w:rsidRDefault="00C95A61" w:rsidP="00C95A61">
            <w:pPr>
              <w:jc w:val="center"/>
              <w:rPr>
                <w:sz w:val="20"/>
                <w:szCs w:val="20"/>
              </w:rPr>
            </w:pPr>
            <w:r w:rsidRPr="00D10820">
              <w:rPr>
                <w:sz w:val="20"/>
                <w:szCs w:val="20"/>
                <w:lang w:val="lv-LV"/>
              </w:rPr>
              <w:t>x</w:t>
            </w:r>
          </w:p>
        </w:tc>
      </w:tr>
      <w:tr w:rsidR="005D23EA" w:rsidRPr="00D10820" w14:paraId="710BA3AF" w14:textId="15CC073E" w:rsidTr="005D23EA">
        <w:tc>
          <w:tcPr>
            <w:tcW w:w="2306" w:type="dxa"/>
          </w:tcPr>
          <w:p w14:paraId="07B6419B" w14:textId="18C3CF19" w:rsidR="00C95A61" w:rsidRPr="00D10820" w:rsidRDefault="00C95A61" w:rsidP="00C95A61">
            <w:pPr>
              <w:rPr>
                <w:i/>
                <w:iCs/>
                <w:sz w:val="20"/>
                <w:szCs w:val="20"/>
                <w:lang w:val="lv-LV"/>
              </w:rPr>
            </w:pPr>
            <w:r w:rsidRPr="00D10820">
              <w:rPr>
                <w:i/>
                <w:iCs/>
                <w:sz w:val="20"/>
                <w:szCs w:val="20"/>
                <w:lang w:val="lv-LV"/>
              </w:rPr>
              <w:t>Trauksmes celšana</w:t>
            </w:r>
          </w:p>
        </w:tc>
        <w:tc>
          <w:tcPr>
            <w:tcW w:w="1191" w:type="dxa"/>
            <w:vAlign w:val="center"/>
          </w:tcPr>
          <w:p w14:paraId="75FF7C8C" w14:textId="4BD72950"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6559EB43" w14:textId="1858B8C2"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259F7301" w14:textId="1EB4A406"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4F3E858D" w14:textId="10A58ACF" w:rsidR="00C95A61" w:rsidRPr="00D10820" w:rsidRDefault="00C95A61" w:rsidP="00C95A61">
            <w:pPr>
              <w:jc w:val="center"/>
              <w:rPr>
                <w:sz w:val="20"/>
                <w:szCs w:val="20"/>
              </w:rPr>
            </w:pPr>
            <w:r w:rsidRPr="00D10820">
              <w:rPr>
                <w:sz w:val="20"/>
                <w:szCs w:val="20"/>
                <w:lang w:val="lv-LV"/>
              </w:rPr>
              <w:t>x</w:t>
            </w:r>
          </w:p>
        </w:tc>
      </w:tr>
      <w:tr w:rsidR="005D23EA" w:rsidRPr="00D10820" w14:paraId="24D69262" w14:textId="10B77F47" w:rsidTr="005D23EA">
        <w:tc>
          <w:tcPr>
            <w:tcW w:w="2306" w:type="dxa"/>
          </w:tcPr>
          <w:p w14:paraId="5DAA060F" w14:textId="4F22A08D" w:rsidR="00C95A61" w:rsidRPr="00D10820" w:rsidRDefault="00C95A61" w:rsidP="00C95A61">
            <w:pPr>
              <w:rPr>
                <w:i/>
                <w:iCs/>
                <w:sz w:val="20"/>
                <w:szCs w:val="20"/>
                <w:lang w:val="lv-LV"/>
              </w:rPr>
            </w:pPr>
            <w:r w:rsidRPr="00D10820">
              <w:rPr>
                <w:i/>
                <w:iCs/>
                <w:sz w:val="20"/>
                <w:szCs w:val="20"/>
                <w:lang w:val="lv-LV"/>
              </w:rPr>
              <w:t>Aizdomu/atklāšanas procedūras un ziņošanas kārtība</w:t>
            </w:r>
          </w:p>
        </w:tc>
        <w:tc>
          <w:tcPr>
            <w:tcW w:w="1191" w:type="dxa"/>
            <w:vAlign w:val="center"/>
          </w:tcPr>
          <w:p w14:paraId="5EB75CDE" w14:textId="538C5952"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3B728E4F" w14:textId="243920BD"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4F4BAA71" w14:textId="4AEF5E87" w:rsidR="00C95A61" w:rsidRPr="00D10820" w:rsidRDefault="00C95A61" w:rsidP="00C95A61">
            <w:pPr>
              <w:jc w:val="center"/>
              <w:rPr>
                <w:sz w:val="20"/>
                <w:szCs w:val="20"/>
                <w:lang w:val="lv-LV"/>
              </w:rPr>
            </w:pPr>
            <w:r w:rsidRPr="00D10820">
              <w:rPr>
                <w:sz w:val="20"/>
                <w:szCs w:val="20"/>
                <w:lang w:val="lv-LV"/>
              </w:rPr>
              <w:t>x</w:t>
            </w:r>
          </w:p>
        </w:tc>
        <w:tc>
          <w:tcPr>
            <w:tcW w:w="1191" w:type="dxa"/>
            <w:vAlign w:val="center"/>
          </w:tcPr>
          <w:p w14:paraId="6A9A74B9" w14:textId="559D4451" w:rsidR="00C95A61" w:rsidRPr="00D10820" w:rsidRDefault="00C95A61" w:rsidP="00C95A61">
            <w:pPr>
              <w:jc w:val="center"/>
              <w:rPr>
                <w:sz w:val="20"/>
                <w:szCs w:val="20"/>
                <w:lang w:val="lv-LV"/>
              </w:rPr>
            </w:pPr>
            <w:r w:rsidRPr="00D10820">
              <w:rPr>
                <w:sz w:val="20"/>
                <w:szCs w:val="20"/>
                <w:lang w:val="lv-LV"/>
              </w:rPr>
              <w:t>x</w:t>
            </w:r>
          </w:p>
        </w:tc>
      </w:tr>
    </w:tbl>
    <w:p w14:paraId="2CEE781E" w14:textId="77777777" w:rsidR="00DB2AD1" w:rsidRPr="00D10820" w:rsidRDefault="00DB2AD1" w:rsidP="00F5745F">
      <w:pPr>
        <w:spacing w:after="240"/>
        <w:rPr>
          <w:rFonts w:cs="Times New Roman"/>
        </w:rPr>
      </w:pPr>
    </w:p>
    <w:p w14:paraId="5803F71E" w14:textId="2F543821" w:rsidR="006B0FF6" w:rsidRPr="00D10820" w:rsidRDefault="05FD1B06" w:rsidP="00F37090">
      <w:pPr>
        <w:pStyle w:val="Virsraksts2"/>
      </w:pPr>
      <w:bookmarkStart w:id="66" w:name="_Toc197674783"/>
      <w:r w:rsidRPr="00D10820">
        <w:t xml:space="preserve">(G1) </w:t>
      </w:r>
      <w:r w:rsidR="72B8CD1A" w:rsidRPr="00D10820">
        <w:t>Korupcijas vai kukuļošanas incidenti</w:t>
      </w:r>
      <w:bookmarkEnd w:id="66"/>
    </w:p>
    <w:p w14:paraId="4544AEDF" w14:textId="77777777" w:rsidR="00F5745F" w:rsidRPr="00D10820" w:rsidRDefault="00F5745F" w:rsidP="00F5745F">
      <w:pPr>
        <w:spacing w:before="160"/>
        <w:rPr>
          <w:rFonts w:cs="Times New Roman"/>
        </w:rPr>
      </w:pPr>
      <w:r w:rsidRPr="00D10820">
        <w:rPr>
          <w:rFonts w:cs="Times New Roman"/>
        </w:rPr>
        <w:t>Ikvienam darbiniekam ir nodrošinātas iespējas ziņot par iespējamiem riskiem vai incidentiem korupcijas un interešu konflikta riska jomā.</w:t>
      </w:r>
    </w:p>
    <w:tbl>
      <w:tblPr>
        <w:tblStyle w:val="Reatabula"/>
        <w:tblW w:w="6942" w:type="dxa"/>
        <w:tblLook w:val="04A0" w:firstRow="1" w:lastRow="0" w:firstColumn="1" w:lastColumn="0" w:noHBand="0" w:noVBand="1"/>
      </w:tblPr>
      <w:tblGrid>
        <w:gridCol w:w="4815"/>
        <w:gridCol w:w="993"/>
        <w:gridCol w:w="1134"/>
      </w:tblGrid>
      <w:tr w:rsidR="00251D15" w:rsidRPr="00D10820" w14:paraId="674575C8" w14:textId="77777777" w:rsidTr="00F61436">
        <w:trPr>
          <w:trHeight w:val="340"/>
        </w:trPr>
        <w:tc>
          <w:tcPr>
            <w:tcW w:w="4815" w:type="dxa"/>
          </w:tcPr>
          <w:p w14:paraId="08FBA0FF" w14:textId="77777777" w:rsidR="00251D15" w:rsidRPr="00D10820" w:rsidRDefault="00251D15" w:rsidP="00F61436">
            <w:pPr>
              <w:rPr>
                <w:color w:val="000000" w:themeColor="text1"/>
                <w:sz w:val="22"/>
                <w:lang w:val="lv-LV"/>
              </w:rPr>
            </w:pPr>
          </w:p>
        </w:tc>
        <w:tc>
          <w:tcPr>
            <w:tcW w:w="993" w:type="dxa"/>
            <w:vAlign w:val="center"/>
          </w:tcPr>
          <w:p w14:paraId="385C0697" w14:textId="505A7656" w:rsidR="00251D15" w:rsidRPr="00D10820" w:rsidRDefault="00FE5693" w:rsidP="00F61436">
            <w:pPr>
              <w:jc w:val="center"/>
              <w:rPr>
                <w:color w:val="000000" w:themeColor="text1"/>
                <w:sz w:val="22"/>
              </w:rPr>
            </w:pPr>
            <w:r w:rsidRPr="00D10820">
              <w:rPr>
                <w:color w:val="000000" w:themeColor="text1"/>
                <w:sz w:val="22"/>
              </w:rPr>
              <w:t>2023</w:t>
            </w:r>
          </w:p>
        </w:tc>
        <w:tc>
          <w:tcPr>
            <w:tcW w:w="1134" w:type="dxa"/>
            <w:vAlign w:val="center"/>
          </w:tcPr>
          <w:p w14:paraId="3D75B249" w14:textId="072AE3F0" w:rsidR="00251D15" w:rsidRPr="00D10820" w:rsidRDefault="00FE5693" w:rsidP="00F61436">
            <w:pPr>
              <w:jc w:val="center"/>
              <w:rPr>
                <w:color w:val="000000" w:themeColor="text1"/>
                <w:sz w:val="22"/>
              </w:rPr>
            </w:pPr>
            <w:r w:rsidRPr="00D10820">
              <w:rPr>
                <w:color w:val="000000" w:themeColor="text1"/>
                <w:sz w:val="22"/>
              </w:rPr>
              <w:t>2024</w:t>
            </w:r>
          </w:p>
        </w:tc>
      </w:tr>
      <w:tr w:rsidR="00FE5693" w:rsidRPr="00D10820" w14:paraId="074C2CDE" w14:textId="77777777" w:rsidTr="00F61436">
        <w:trPr>
          <w:trHeight w:val="340"/>
        </w:trPr>
        <w:tc>
          <w:tcPr>
            <w:tcW w:w="4815" w:type="dxa"/>
          </w:tcPr>
          <w:p w14:paraId="356BACF8" w14:textId="0CC27038" w:rsidR="00FE5693" w:rsidRPr="00D10820" w:rsidRDefault="00FE5693" w:rsidP="00F61436">
            <w:pPr>
              <w:rPr>
                <w:color w:val="000000" w:themeColor="text1"/>
                <w:sz w:val="22"/>
                <w:lang w:val="lv-LV"/>
              </w:rPr>
            </w:pPr>
            <w:r w:rsidRPr="00D10820">
              <w:rPr>
                <w:color w:val="000000" w:themeColor="text1"/>
                <w:sz w:val="22"/>
                <w:lang w:val="lv-LV"/>
              </w:rPr>
              <w:t>Ziņojumi par korupcijas gadījumiem, skaits</w:t>
            </w:r>
          </w:p>
        </w:tc>
        <w:tc>
          <w:tcPr>
            <w:tcW w:w="993" w:type="dxa"/>
            <w:vAlign w:val="center"/>
          </w:tcPr>
          <w:p w14:paraId="7ED77E6E" w14:textId="1A57DE73" w:rsidR="00FE5693" w:rsidRPr="00D10820" w:rsidRDefault="00FE5693" w:rsidP="00F61436">
            <w:pPr>
              <w:jc w:val="center"/>
              <w:rPr>
                <w:color w:val="000000" w:themeColor="text1"/>
                <w:sz w:val="22"/>
                <w:lang w:val="lv-LV"/>
              </w:rPr>
            </w:pPr>
            <w:r w:rsidRPr="00D10820">
              <w:rPr>
                <w:color w:val="000000" w:themeColor="text1"/>
                <w:sz w:val="22"/>
                <w:lang w:val="lv-LV"/>
              </w:rPr>
              <w:t>0</w:t>
            </w:r>
          </w:p>
        </w:tc>
        <w:tc>
          <w:tcPr>
            <w:tcW w:w="1134" w:type="dxa"/>
            <w:vAlign w:val="center"/>
          </w:tcPr>
          <w:p w14:paraId="2C1A4816" w14:textId="37FDADE8" w:rsidR="00FE5693" w:rsidRPr="00D10820" w:rsidRDefault="00FE5693" w:rsidP="00F61436">
            <w:pPr>
              <w:jc w:val="center"/>
              <w:rPr>
                <w:color w:val="000000" w:themeColor="text1"/>
                <w:sz w:val="22"/>
                <w:lang w:val="lv-LV"/>
              </w:rPr>
            </w:pPr>
            <w:r w:rsidRPr="00D10820">
              <w:rPr>
                <w:color w:val="000000" w:themeColor="text1"/>
                <w:sz w:val="22"/>
                <w:lang w:val="lv-LV"/>
              </w:rPr>
              <w:t>0</w:t>
            </w:r>
          </w:p>
        </w:tc>
      </w:tr>
    </w:tbl>
    <w:p w14:paraId="7797884F" w14:textId="393FA47A" w:rsidR="002D3AA8" w:rsidRPr="00D10820" w:rsidRDefault="002D3AA8" w:rsidP="002D3AA8">
      <w:pPr>
        <w:spacing w:before="160"/>
        <w:rPr>
          <w:rFonts w:cs="Times New Roman"/>
        </w:rPr>
      </w:pPr>
      <w:r w:rsidRPr="00D10820">
        <w:rPr>
          <w:rFonts w:cs="Times New Roman"/>
        </w:rPr>
        <w:t>2024. gadā netika saņemti ziņojumi (2023. gadā - 0) par korupcijas gadījumiem, Rīgas satiksmē korupcijas un interešu konflikta jomā ir nulles tolerance, šīs sistēmas ietvaros izveidota arī ziņošanas kārtība Rīgas satiksmes valdei un padomei, nosakot šo risku kā vienu no būtiskajiem riskiem un regulāri ziņojot šī riska rādītājus, lai pastāvīgi monitorētu riskus ar vislielāko ietekmi uz Rīgas satiksmes pamatdarbību. To vidū atkarībā no riska vērtējuma var būt arī korupcijas un interešu konflikta riski, tādējādi ti</w:t>
      </w:r>
      <w:r w:rsidR="007D4C6C" w:rsidRPr="00D10820">
        <w:rPr>
          <w:rFonts w:cs="Times New Roman"/>
        </w:rPr>
        <w:t>ek</w:t>
      </w:r>
      <w:r w:rsidRPr="00D10820">
        <w:rPr>
          <w:rFonts w:cs="Times New Roman"/>
        </w:rPr>
        <w:t xml:space="preserve"> nodrošināta sistēmiska risku uzraudzība. </w:t>
      </w:r>
    </w:p>
    <w:p w14:paraId="7FB63D04" w14:textId="77777777" w:rsidR="004D5CB4" w:rsidRPr="00D10820" w:rsidRDefault="004D5CB4">
      <w:pPr>
        <w:jc w:val="left"/>
        <w:rPr>
          <w:rFonts w:cs="Times New Roman"/>
        </w:rPr>
      </w:pPr>
    </w:p>
    <w:p w14:paraId="041569CF" w14:textId="730C7622" w:rsidR="000B0378" w:rsidRPr="00D10820" w:rsidRDefault="05FD1B06" w:rsidP="00F37090">
      <w:pPr>
        <w:pStyle w:val="Virsraksts2"/>
      </w:pPr>
      <w:bookmarkStart w:id="67" w:name="_Toc197674784"/>
      <w:r w:rsidRPr="00D10820">
        <w:t xml:space="preserve">(G1) </w:t>
      </w:r>
      <w:r w:rsidR="4B5BFED5" w:rsidRPr="00D10820">
        <w:t>Politiskā ietekme un lobēšanas darbības</w:t>
      </w:r>
      <w:bookmarkEnd w:id="67"/>
    </w:p>
    <w:p w14:paraId="2FF39342" w14:textId="77777777" w:rsidR="005F710F" w:rsidRPr="00D10820" w:rsidRDefault="00B9025E" w:rsidP="000B0378">
      <w:pPr>
        <w:spacing w:line="240" w:lineRule="auto"/>
        <w:rPr>
          <w:rFonts w:cs="Times New Roman"/>
        </w:rPr>
      </w:pPr>
      <w:r w:rsidRPr="00D10820">
        <w:rPr>
          <w:rFonts w:cs="Times New Roman"/>
        </w:rPr>
        <w:t xml:space="preserve">Rīgas satiksme ikdienā savu darbību īsteno saskaņā ar </w:t>
      </w:r>
      <w:r w:rsidR="003E0D53" w:rsidRPr="00D10820">
        <w:rPr>
          <w:rFonts w:cs="Times New Roman"/>
        </w:rPr>
        <w:t xml:space="preserve">normatīvajiem aktiem un aktīvi iesaistās normatīvo aktu sagatavošanā, pārskatīšanā </w:t>
      </w:r>
      <w:r w:rsidR="007371B4" w:rsidRPr="00D10820">
        <w:rPr>
          <w:rFonts w:cs="Times New Roman"/>
        </w:rPr>
        <w:t xml:space="preserve">un izmaiņu ierosināšanā, sniedzot </w:t>
      </w:r>
      <w:r w:rsidR="00552C03" w:rsidRPr="00D10820">
        <w:rPr>
          <w:rFonts w:cs="Times New Roman"/>
        </w:rPr>
        <w:t>pamatojošu informāciju</w:t>
      </w:r>
      <w:r w:rsidR="00AF4CA5" w:rsidRPr="00D10820">
        <w:rPr>
          <w:rFonts w:cs="Times New Roman"/>
        </w:rPr>
        <w:t xml:space="preserve"> par nozares darbību izsvērtai lēmumu pieņemšanai.</w:t>
      </w:r>
    </w:p>
    <w:p w14:paraId="4488D7FB" w14:textId="54648949" w:rsidR="000B0378" w:rsidRPr="00D10820" w:rsidRDefault="000B0378" w:rsidP="000B0378">
      <w:pPr>
        <w:spacing w:line="240" w:lineRule="auto"/>
        <w:rPr>
          <w:rFonts w:cs="Times New Roman"/>
        </w:rPr>
      </w:pPr>
      <w:r w:rsidRPr="00D10820">
        <w:rPr>
          <w:rFonts w:cs="Times New Roman"/>
        </w:rPr>
        <w:t xml:space="preserve"> Regulāri sniedz savus komentārus un izvērtējumu saistībā ar Rīgas valstspilsētas plānošanas dokumentiem un normatīvajiem aktiem un arī valsts līmeņa tiesību aktiem, t.sk. aktīvi sadarbojoties ar sociālajiem partneriem, piemēram, LDDK, Latvijas Pašvaldību savienību, Latvijas Pasažieru pārvadātāju asociāciju u.c.</w:t>
      </w:r>
      <w:r w:rsidR="00A10DEA" w:rsidRPr="00D10820">
        <w:rPr>
          <w:rFonts w:cs="Times New Roman"/>
        </w:rPr>
        <w:t xml:space="preserve"> Rīgas satiksmes viedokli</w:t>
      </w:r>
      <w:r w:rsidR="007F2A43" w:rsidRPr="00D10820">
        <w:rPr>
          <w:rFonts w:cs="Times New Roman"/>
        </w:rPr>
        <w:t xml:space="preserve"> uzklausa un integrē normatīvajos dokumentos pēc dalības Valsts Sekretāru sanāksmēs, Saeimas Tautsaimniecības komisija sēdēs, Tieslietu ministrijas </w:t>
      </w:r>
      <w:r w:rsidR="00F065A7" w:rsidRPr="00D10820">
        <w:rPr>
          <w:rFonts w:cs="Times New Roman"/>
        </w:rPr>
        <w:t>rīkotajās sanāksmēs</w:t>
      </w:r>
      <w:r w:rsidR="005F5F27" w:rsidRPr="00D10820">
        <w:rPr>
          <w:rFonts w:cs="Times New Roman"/>
        </w:rPr>
        <w:t xml:space="preserve"> un piedaloties dažādās starpinstitūciju sanāksmēs.</w:t>
      </w:r>
    </w:p>
    <w:p w14:paraId="578A225D" w14:textId="3D74F954" w:rsidR="00F01606" w:rsidRPr="00D10820" w:rsidRDefault="000B0378" w:rsidP="000B0378">
      <w:pPr>
        <w:spacing w:line="240" w:lineRule="auto"/>
        <w:rPr>
          <w:rFonts w:cs="Times New Roman"/>
        </w:rPr>
      </w:pPr>
      <w:r w:rsidRPr="00D10820">
        <w:rPr>
          <w:rFonts w:cs="Times New Roman"/>
        </w:rPr>
        <w:t>Piemēram, 2023. gada jūnijā Rīgas satiksme vērsās Satiksmes ministrijā ar priekšlikumu virzīt grozījumus</w:t>
      </w:r>
      <w:r w:rsidR="00F01606" w:rsidRPr="00D10820">
        <w:rPr>
          <w:rFonts w:cs="Times New Roman"/>
        </w:rPr>
        <w:t xml:space="preserve"> normatīvajos aktos, lai</w:t>
      </w:r>
      <w:r w:rsidRPr="00D10820">
        <w:rPr>
          <w:rFonts w:cs="Times New Roman"/>
        </w:rPr>
        <w:t xml:space="preserve"> D kategorijas transportlīdzekļa vadītāja tiesības var iegūt persona, kurai ir B kategorijas transportlīdzekļa vadītāja tiesības</w:t>
      </w:r>
      <w:r w:rsidR="00F01606" w:rsidRPr="00D10820">
        <w:rPr>
          <w:rFonts w:cs="Times New Roman"/>
        </w:rPr>
        <w:t>.</w:t>
      </w:r>
    </w:p>
    <w:p w14:paraId="78C58771" w14:textId="77777777" w:rsidR="00287C85" w:rsidRPr="00D10820" w:rsidRDefault="00287C85" w:rsidP="00287C85">
      <w:pPr>
        <w:spacing w:line="240" w:lineRule="auto"/>
        <w:rPr>
          <w:rFonts w:cs="Times New Roman"/>
        </w:rPr>
      </w:pPr>
      <w:r w:rsidRPr="00D10820">
        <w:rPr>
          <w:rFonts w:cs="Times New Roman"/>
        </w:rPr>
        <w:t>Lai uzlabotu sabiedriskā transporta plūsmu un samazinātu kustības traucējumus, pēc Rīgas satiksmes iniciatīvas tika grozīta administratīvā atbildība par transportlīdzekļu apstāšanās un stāvēšanas noteikumu pārkāpumiem gadījumos, kad šādas rīcības rezultātā tiek traucēta un apgrūtināta sabiedriskā transporta kustība.</w:t>
      </w:r>
    </w:p>
    <w:p w14:paraId="37ABD3C4" w14:textId="6FD7C973" w:rsidR="007C75A5" w:rsidRPr="00D10820" w:rsidRDefault="007C75A5" w:rsidP="00287C85">
      <w:pPr>
        <w:spacing w:line="240" w:lineRule="auto"/>
        <w:rPr>
          <w:rFonts w:cs="Times New Roman"/>
        </w:rPr>
      </w:pPr>
      <w:r w:rsidRPr="00D10820">
        <w:rPr>
          <w:rFonts w:cs="Times New Roman"/>
        </w:rPr>
        <w:t>Skaidrojums par Ministru kabineta 2005. gada 15. februāra noteikumu Nr. 130 “Noteikumi par valodu lietošanu informācijā” piemērošanu</w:t>
      </w:r>
      <w:r w:rsidR="00E05AFB" w:rsidRPr="00D10820">
        <w:rPr>
          <w:rFonts w:cs="Times New Roman"/>
        </w:rPr>
        <w:t>.</w:t>
      </w:r>
    </w:p>
    <w:p w14:paraId="20B17B49" w14:textId="4DB5DE56" w:rsidR="00287C85" w:rsidRPr="00D10820" w:rsidRDefault="00287C85" w:rsidP="00287C85">
      <w:pPr>
        <w:spacing w:line="240" w:lineRule="auto"/>
        <w:rPr>
          <w:rFonts w:cs="Times New Roman"/>
        </w:rPr>
      </w:pPr>
      <w:r w:rsidRPr="00D10820">
        <w:rPr>
          <w:rFonts w:cs="Times New Roman"/>
        </w:rPr>
        <w:t>Rīgas satiksme  aktīvi iesaistījās Rīgas domes 2024.</w:t>
      </w:r>
      <w:r w:rsidR="005A72FE" w:rsidRPr="00D10820">
        <w:rPr>
          <w:rFonts w:cs="Times New Roman"/>
        </w:rPr>
        <w:t xml:space="preserve"> </w:t>
      </w:r>
      <w:r w:rsidRPr="00D10820">
        <w:rPr>
          <w:rFonts w:cs="Times New Roman"/>
        </w:rPr>
        <w:t>gada 12.jūnija saistošo noteikumu Nr. RD-24-277 “Rīgas valstspilsētas pašvaldības sabiedriskā transporta lietošanas saistošie noteikumi” izstrādē, iniciējot vairākus jautājumus, lai sabiedrisko transportu padarītu ērtāku un veicinātu tā izmantošanu, piemēram, 2024. gadā tika ieviestas “pieturas pēc pieprasījuma” un sabiedriskā transporta lietošanas noteikumu attēlojumu pasažieriem viegli uztveramā un saprotamā veidā.</w:t>
      </w:r>
    </w:p>
    <w:p w14:paraId="025CF315" w14:textId="0137F0C3" w:rsidR="003279EF" w:rsidRPr="00D10820" w:rsidRDefault="00FC5154" w:rsidP="003279EF">
      <w:pPr>
        <w:spacing w:line="240" w:lineRule="auto"/>
        <w:rPr>
          <w:rFonts w:cs="Times New Roman"/>
        </w:rPr>
      </w:pPr>
      <w:r w:rsidRPr="00D10820">
        <w:rPr>
          <w:rFonts w:cs="Times New Roman"/>
        </w:rPr>
        <w:t xml:space="preserve">Ar LDDK starpniecību Rīgas satiksmes pārstāvji iesaistījās diskusijās par grozījumiem </w:t>
      </w:r>
      <w:r w:rsidR="00130045" w:rsidRPr="00D10820">
        <w:rPr>
          <w:rFonts w:cs="Times New Roman"/>
        </w:rPr>
        <w:t xml:space="preserve">Darba likumā un </w:t>
      </w:r>
      <w:r w:rsidR="00441DB3" w:rsidRPr="00D10820">
        <w:rPr>
          <w:rFonts w:cs="Times New Roman"/>
        </w:rPr>
        <w:t>2024. gada augustā</w:t>
      </w:r>
      <w:r w:rsidR="00130045" w:rsidRPr="00D10820">
        <w:rPr>
          <w:rFonts w:cs="Times New Roman"/>
        </w:rPr>
        <w:t xml:space="preserve"> iesniedza savus priekšlikumus.</w:t>
      </w:r>
      <w:r w:rsidR="001B642C" w:rsidRPr="00D10820">
        <w:rPr>
          <w:rFonts w:cs="Times New Roman"/>
        </w:rPr>
        <w:t xml:space="preserve"> 2024. gada</w:t>
      </w:r>
      <w:r w:rsidR="00D94D54" w:rsidRPr="00D10820">
        <w:rPr>
          <w:rFonts w:cs="Times New Roman"/>
        </w:rPr>
        <w:t xml:space="preserve"> laikā vairākkārt nosūtīti</w:t>
      </w:r>
      <w:r w:rsidR="001B642C" w:rsidRPr="00D10820">
        <w:rPr>
          <w:rFonts w:cs="Times New Roman"/>
        </w:rPr>
        <w:t xml:space="preserve"> </w:t>
      </w:r>
      <w:r w:rsidR="00AD2EAD" w:rsidRPr="00D10820">
        <w:rPr>
          <w:rFonts w:cs="Times New Roman"/>
        </w:rPr>
        <w:t xml:space="preserve">priekšlikumi grozījumiem “Sabiedriskā </w:t>
      </w:r>
      <w:r w:rsidR="000F0F30" w:rsidRPr="00D10820">
        <w:rPr>
          <w:rFonts w:cs="Times New Roman"/>
        </w:rPr>
        <w:t>transporta pakalpojuma likumā”</w:t>
      </w:r>
      <w:r w:rsidR="00126A6C" w:rsidRPr="00D10820">
        <w:rPr>
          <w:rFonts w:cs="Times New Roman"/>
        </w:rPr>
        <w:t>. Ar Latvijas Pašvaldības savienības atbalstu, 2024. gada martā tika iesniegt</w:t>
      </w:r>
      <w:r w:rsidR="001E0670" w:rsidRPr="00D10820">
        <w:rPr>
          <w:rFonts w:cs="Times New Roman"/>
        </w:rPr>
        <w:t>i komentāri par “Transporta enerģijas likumu”</w:t>
      </w:r>
      <w:r w:rsidR="00AF56BF" w:rsidRPr="00D10820">
        <w:rPr>
          <w:rFonts w:cs="Times New Roman"/>
        </w:rPr>
        <w:t>. Ar Latvijas Pašvaldības savienības atbalstu Rīgas satiksmes pārstāvji aktīvi strādāja ari pie uzņēmuma pozīcijas</w:t>
      </w:r>
      <w:r w:rsidR="00E16D2D" w:rsidRPr="00D10820">
        <w:rPr>
          <w:rFonts w:cs="Times New Roman"/>
        </w:rPr>
        <w:t xml:space="preserve"> </w:t>
      </w:r>
      <w:r w:rsidR="001D0842" w:rsidRPr="00D10820">
        <w:rPr>
          <w:rFonts w:cs="Times New Roman"/>
        </w:rPr>
        <w:t xml:space="preserve">saistībā ar </w:t>
      </w:r>
      <w:r w:rsidR="00E16D2D" w:rsidRPr="00D10820">
        <w:rPr>
          <w:rFonts w:cs="Times New Roman"/>
        </w:rPr>
        <w:t>Latvijas Nacionālo enerģētikas un klimata plānu 2021. – 2030. gadam</w:t>
      </w:r>
      <w:r w:rsidR="001D0842" w:rsidRPr="00D10820">
        <w:rPr>
          <w:rFonts w:cs="Times New Roman"/>
        </w:rPr>
        <w:t>.</w:t>
      </w:r>
      <w:r w:rsidR="00E16D2D" w:rsidRPr="00D10820">
        <w:rPr>
          <w:rFonts w:cs="Times New Roman"/>
        </w:rPr>
        <w:t xml:space="preserve"> </w:t>
      </w:r>
      <w:r w:rsidR="00AF56BF" w:rsidRPr="00D10820">
        <w:rPr>
          <w:rFonts w:cs="Times New Roman"/>
        </w:rPr>
        <w:t xml:space="preserve"> </w:t>
      </w:r>
      <w:r w:rsidR="00766DA3" w:rsidRPr="00D10820">
        <w:rPr>
          <w:rFonts w:cs="Times New Roman"/>
        </w:rPr>
        <w:t xml:space="preserve"> </w:t>
      </w:r>
    </w:p>
    <w:p w14:paraId="391EE304" w14:textId="4D120993" w:rsidR="000B0378" w:rsidRPr="00D10820" w:rsidRDefault="00287C85" w:rsidP="000B0378">
      <w:pPr>
        <w:rPr>
          <w:rFonts w:cs="Times New Roman"/>
        </w:rPr>
      </w:pPr>
      <w:r w:rsidRPr="00D10820">
        <w:rPr>
          <w:rFonts w:cs="Times New Roman"/>
        </w:rPr>
        <w:t>2024</w:t>
      </w:r>
      <w:r w:rsidR="000B0378" w:rsidRPr="00D10820">
        <w:rPr>
          <w:rFonts w:cs="Times New Roman"/>
        </w:rPr>
        <w:t>. gada ietvaros tika sniegti komentāri par:</w:t>
      </w:r>
    </w:p>
    <w:p w14:paraId="70F7E891"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Ceļu satiksmes likuma grozījumiem;</w:t>
      </w:r>
    </w:p>
    <w:p w14:paraId="71A1F3E4"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Sabiedriskā transporta pakalpojuma likuma grozījumiem;</w:t>
      </w:r>
    </w:p>
    <w:p w14:paraId="14789748" w14:textId="7A01F834" w:rsidR="00E2351E" w:rsidRPr="00D10820" w:rsidRDefault="00E2351E" w:rsidP="008F1DBB">
      <w:pPr>
        <w:pStyle w:val="Sarakstarindkopa"/>
        <w:numPr>
          <w:ilvl w:val="0"/>
          <w:numId w:val="4"/>
        </w:numPr>
        <w:spacing w:line="252" w:lineRule="auto"/>
        <w:rPr>
          <w:rFonts w:cs="Times New Roman"/>
        </w:rPr>
      </w:pPr>
      <w:r w:rsidRPr="00D10820">
        <w:rPr>
          <w:rFonts w:cs="Times New Roman"/>
        </w:rPr>
        <w:t>Darba likuma grozījumiem;</w:t>
      </w:r>
    </w:p>
    <w:p w14:paraId="6D165D59"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likumprojektu “Transporta enerģijas likums”</w:t>
      </w:r>
    </w:p>
    <w:p w14:paraId="558E1E85" w14:textId="36A1705B" w:rsidR="00D26615" w:rsidRPr="00D10820" w:rsidRDefault="00D26615" w:rsidP="008F1DBB">
      <w:pPr>
        <w:pStyle w:val="Sarakstarindkopa"/>
        <w:numPr>
          <w:ilvl w:val="0"/>
          <w:numId w:val="4"/>
        </w:numPr>
        <w:spacing w:line="252" w:lineRule="auto"/>
        <w:rPr>
          <w:rFonts w:cs="Times New Roman"/>
        </w:rPr>
      </w:pPr>
      <w:r w:rsidRPr="00D10820">
        <w:rPr>
          <w:rFonts w:cs="Times New Roman"/>
        </w:rPr>
        <w:t>likumprojekts “Klimata likums”</w:t>
      </w:r>
    </w:p>
    <w:p w14:paraId="0E08125A"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MK noteikumiem “Transportlīdzekļu vadītāja tiesību iegūšanas un atjaunošanas kārtība un vadītāja apliecības izsniegšanas, apmaiņas, atjaunošanas un iznīcināšanas kārtība”;</w:t>
      </w:r>
    </w:p>
    <w:p w14:paraId="66B4B347"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MK noteikumiem “Noteikumi par transportlīdzekļu vadītāju apmācību un transportlīdzekļu vadītāju apmācības programmām”;</w:t>
      </w:r>
    </w:p>
    <w:p w14:paraId="766D45DD" w14:textId="77777777" w:rsidR="00BF090B" w:rsidRPr="00D10820" w:rsidRDefault="00BF090B" w:rsidP="008F1DBB">
      <w:pPr>
        <w:pStyle w:val="Sarakstarindkopa"/>
        <w:numPr>
          <w:ilvl w:val="0"/>
          <w:numId w:val="4"/>
        </w:numPr>
        <w:rPr>
          <w:rFonts w:cs="Times New Roman"/>
        </w:rPr>
      </w:pPr>
      <w:r w:rsidRPr="00D10820">
        <w:rPr>
          <w:rFonts w:cs="Times New Roman"/>
        </w:rPr>
        <w:t>MK noteikumiem “Nodokļu un citu maksājumu reģistrēšanas elektronisko ierīču un iekārtu lietošanas kārtība”;</w:t>
      </w:r>
    </w:p>
    <w:p w14:paraId="324A2720" w14:textId="38C882F7" w:rsidR="00F21332" w:rsidRPr="00D10820" w:rsidRDefault="00F21332" w:rsidP="008F1DBB">
      <w:pPr>
        <w:pStyle w:val="Sarakstarindkopa"/>
        <w:numPr>
          <w:ilvl w:val="0"/>
          <w:numId w:val="4"/>
        </w:numPr>
        <w:rPr>
          <w:rFonts w:cs="Times New Roman"/>
        </w:rPr>
      </w:pPr>
      <w:r w:rsidRPr="00D10820">
        <w:rPr>
          <w:rFonts w:cs="Times New Roman"/>
        </w:rPr>
        <w:t>MK noteikumiem “Grozījumi Ministru kabineta 2010. gada 13. jūlija noteikumos “Sabiedriskā transporta pakalpojumu organizēšanas kārtība maršrutu tīklā””;</w:t>
      </w:r>
    </w:p>
    <w:p w14:paraId="5B22BA64" w14:textId="7DF0515D" w:rsidR="00077BDD" w:rsidRPr="00D10820" w:rsidRDefault="00DD0D97" w:rsidP="008F1DBB">
      <w:pPr>
        <w:pStyle w:val="Sarakstarindkopa"/>
        <w:numPr>
          <w:ilvl w:val="0"/>
          <w:numId w:val="4"/>
        </w:numPr>
        <w:rPr>
          <w:rFonts w:cs="Times New Roman"/>
        </w:rPr>
      </w:pPr>
      <w:r w:rsidRPr="00D10820">
        <w:rPr>
          <w:rFonts w:cs="Times New Roman"/>
        </w:rPr>
        <w:t>MK noteikumiem</w:t>
      </w:r>
      <w:r w:rsidR="00077BDD" w:rsidRPr="00D10820">
        <w:rPr>
          <w:rFonts w:cs="Times New Roman"/>
        </w:rPr>
        <w:t xml:space="preserve"> “Ceļu satiksmes noteikumi”</w:t>
      </w:r>
      <w:r w:rsidRPr="00D10820">
        <w:rPr>
          <w:rFonts w:cs="Times New Roman"/>
        </w:rPr>
        <w:t>;</w:t>
      </w:r>
    </w:p>
    <w:p w14:paraId="2BE4CBA7" w14:textId="2BA6EA5D" w:rsidR="00534AED" w:rsidRPr="00D10820" w:rsidRDefault="00534AED" w:rsidP="008F1DBB">
      <w:pPr>
        <w:pStyle w:val="Sarakstarindkopa"/>
        <w:numPr>
          <w:ilvl w:val="0"/>
          <w:numId w:val="4"/>
        </w:numPr>
        <w:rPr>
          <w:rFonts w:cs="Times New Roman"/>
        </w:rPr>
      </w:pPr>
      <w:r w:rsidRPr="00D10820">
        <w:rPr>
          <w:rFonts w:cs="Times New Roman"/>
        </w:rPr>
        <w:t>MK noteikumiem “Braukšanas maksas atvieglojumu noteikumi”;</w:t>
      </w:r>
    </w:p>
    <w:p w14:paraId="24184611" w14:textId="504E7FB2" w:rsidR="00BF090B" w:rsidRPr="00D10820" w:rsidRDefault="00EB5E2E" w:rsidP="008F1DBB">
      <w:pPr>
        <w:pStyle w:val="Sarakstarindkopa"/>
        <w:numPr>
          <w:ilvl w:val="0"/>
          <w:numId w:val="4"/>
        </w:numPr>
        <w:rPr>
          <w:rFonts w:cs="Times New Roman"/>
        </w:rPr>
      </w:pPr>
      <w:r w:rsidRPr="00D10820">
        <w:rPr>
          <w:rFonts w:cs="Times New Roman"/>
        </w:rPr>
        <w:t>Rīgas domes iekšējie noteikumi Nr.4 “Rīgas valstspilsētas pašvaldībai piederošo kapitāla daļu un kapitālsabiedrību pārvaldības kārtība;</w:t>
      </w:r>
    </w:p>
    <w:p w14:paraId="08B3277C" w14:textId="3D5FD441" w:rsidR="000B0378" w:rsidRPr="00D10820" w:rsidRDefault="000B0378" w:rsidP="008F1DBB">
      <w:pPr>
        <w:pStyle w:val="Sarakstarindkopa"/>
        <w:numPr>
          <w:ilvl w:val="0"/>
          <w:numId w:val="4"/>
        </w:numPr>
        <w:spacing w:line="252" w:lineRule="auto"/>
        <w:rPr>
          <w:rFonts w:cs="Times New Roman"/>
        </w:rPr>
      </w:pPr>
      <w:r w:rsidRPr="00D10820">
        <w:rPr>
          <w:rFonts w:cs="Times New Roman"/>
        </w:rPr>
        <w:t>Nacionālā Enerģētikas un klimata plāna 2021.-</w:t>
      </w:r>
      <w:r w:rsidR="00E5579C" w:rsidRPr="00D10820">
        <w:rPr>
          <w:rFonts w:cs="Times New Roman"/>
        </w:rPr>
        <w:t>2030</w:t>
      </w:r>
      <w:r w:rsidRPr="00D10820">
        <w:rPr>
          <w:rFonts w:cs="Times New Roman"/>
        </w:rPr>
        <w:t xml:space="preserve">. gadam aktualizāciju; </w:t>
      </w:r>
    </w:p>
    <w:p w14:paraId="72DCA542" w14:textId="68C56E21" w:rsidR="0008376A" w:rsidRPr="00D10820" w:rsidRDefault="0008376A" w:rsidP="008F1DBB">
      <w:pPr>
        <w:pStyle w:val="Sarakstarindkopa"/>
        <w:numPr>
          <w:ilvl w:val="0"/>
          <w:numId w:val="4"/>
        </w:numPr>
        <w:spacing w:line="252" w:lineRule="auto"/>
        <w:rPr>
          <w:rFonts w:cs="Times New Roman"/>
        </w:rPr>
      </w:pPr>
      <w:r w:rsidRPr="00D10820">
        <w:rPr>
          <w:rFonts w:cs="Times New Roman"/>
        </w:rPr>
        <w:t>Satiksmes ministrijas izstrādāto projektu “Rīgas metropoles areāla ilgtspējīga integrēta sabiedriskā transporta plāns 2024. līdz 2030. gadam”;</w:t>
      </w:r>
    </w:p>
    <w:p w14:paraId="5BFE6BCE" w14:textId="77777777" w:rsidR="000B0378" w:rsidRPr="00D10820" w:rsidRDefault="000B0378" w:rsidP="008F1DBB">
      <w:pPr>
        <w:pStyle w:val="Sarakstarindkopa"/>
        <w:numPr>
          <w:ilvl w:val="0"/>
          <w:numId w:val="4"/>
        </w:numPr>
        <w:spacing w:line="252" w:lineRule="auto"/>
        <w:rPr>
          <w:rFonts w:cs="Times New Roman"/>
        </w:rPr>
      </w:pPr>
      <w:r w:rsidRPr="00D10820">
        <w:rPr>
          <w:rFonts w:cs="Times New Roman"/>
        </w:rPr>
        <w:t>u.c. dokumenti.</w:t>
      </w:r>
    </w:p>
    <w:p w14:paraId="4A7A9AAC" w14:textId="67ABC45F" w:rsidR="000B0378" w:rsidRPr="00D10820" w:rsidRDefault="000B0378" w:rsidP="000B0378">
      <w:pPr>
        <w:rPr>
          <w:rFonts w:cs="Times New Roman"/>
        </w:rPr>
      </w:pPr>
      <w:r w:rsidRPr="00D10820">
        <w:rPr>
          <w:rFonts w:cs="Times New Roman"/>
        </w:rPr>
        <w:t>202</w:t>
      </w:r>
      <w:r w:rsidR="00287C85" w:rsidRPr="00D10820">
        <w:rPr>
          <w:rFonts w:cs="Times New Roman"/>
        </w:rPr>
        <w:t>4</w:t>
      </w:r>
      <w:r w:rsidRPr="00D10820">
        <w:rPr>
          <w:rFonts w:cs="Times New Roman"/>
        </w:rPr>
        <w:t xml:space="preserve">. gadā nav piemēroti sodi vai sankcijas par Rīgas satiksmes darbības neatbilstību normatīvajiem aktiem. Arī </w:t>
      </w:r>
      <w:r w:rsidR="00287C85" w:rsidRPr="00D10820">
        <w:rPr>
          <w:rFonts w:cs="Times New Roman"/>
        </w:rPr>
        <w:t>2023</w:t>
      </w:r>
      <w:r w:rsidRPr="00D10820">
        <w:rPr>
          <w:rFonts w:cs="Times New Roman"/>
        </w:rPr>
        <w:t xml:space="preserve">. gadā sankcijas un sodi netika piemēroti. </w:t>
      </w:r>
    </w:p>
    <w:p w14:paraId="5C8C9458" w14:textId="77777777" w:rsidR="000B0378" w:rsidRPr="00D10820" w:rsidRDefault="000B0378" w:rsidP="000B0378">
      <w:pPr>
        <w:rPr>
          <w:rFonts w:cs="Times New Roman"/>
        </w:rPr>
      </w:pPr>
      <w:r w:rsidRPr="00D10820">
        <w:rPr>
          <w:rFonts w:cs="Times New Roman"/>
        </w:rPr>
        <w:t>Lēmumu par Rīgas satiksmes dalību nevalstiskajās organizācijās pieņem uzņēmuma valde un deleģē pārstāvi, uzņēmums neatbalsta politiska vai reliģiska rakstura projektus un nefinansē politiskus ieguldījumus ne tieši, ne netieši.</w:t>
      </w:r>
    </w:p>
    <w:p w14:paraId="1823E856" w14:textId="0974E905" w:rsidR="000B0378" w:rsidRPr="00D10820" w:rsidRDefault="000B0378" w:rsidP="000B0378">
      <w:pPr>
        <w:rPr>
          <w:rFonts w:cs="Times New Roman"/>
        </w:rPr>
      </w:pPr>
      <w:bookmarkStart w:id="68" w:name="_Toc167799061"/>
      <w:r w:rsidRPr="00D10820">
        <w:rPr>
          <w:rFonts w:cs="Times New Roman"/>
        </w:rPr>
        <w:t xml:space="preserve">Dalība organizācijās </w:t>
      </w:r>
      <w:bookmarkEnd w:id="68"/>
    </w:p>
    <w:p w14:paraId="3494E217" w14:textId="77777777" w:rsidR="000B0378" w:rsidRPr="00D10820" w:rsidRDefault="000B0378" w:rsidP="000B0378">
      <w:pPr>
        <w:spacing w:before="160"/>
        <w:rPr>
          <w:rFonts w:cs="Times New Roman"/>
        </w:rPr>
      </w:pPr>
      <w:r w:rsidRPr="00D10820">
        <w:rPr>
          <w:rFonts w:cs="Times New Roman"/>
        </w:rPr>
        <w:t xml:space="preserve">Rīgas satiksme pārstāv sabiedriskā transporta pārvadājumu nozares intereses vairākās organizācijās: </w:t>
      </w:r>
    </w:p>
    <w:p w14:paraId="4EB264B2" w14:textId="77777777" w:rsidR="000B0378" w:rsidRPr="00D10820" w:rsidRDefault="000B0378" w:rsidP="008F1DBB">
      <w:pPr>
        <w:numPr>
          <w:ilvl w:val="0"/>
          <w:numId w:val="5"/>
        </w:numPr>
        <w:spacing w:after="0"/>
        <w:rPr>
          <w:rFonts w:cs="Times New Roman"/>
        </w:rPr>
      </w:pPr>
      <w:r w:rsidRPr="00D10820">
        <w:rPr>
          <w:rFonts w:cs="Times New Roman"/>
        </w:rPr>
        <w:t xml:space="preserve">Starptautiskā sabiedriskā transporta asociācija (UITP); </w:t>
      </w:r>
    </w:p>
    <w:p w14:paraId="2CCDE06D" w14:textId="77777777" w:rsidR="000B0378" w:rsidRPr="00D10820" w:rsidRDefault="000B0378" w:rsidP="008F1DBB">
      <w:pPr>
        <w:numPr>
          <w:ilvl w:val="0"/>
          <w:numId w:val="5"/>
        </w:numPr>
        <w:spacing w:after="0"/>
        <w:rPr>
          <w:rFonts w:cs="Times New Roman"/>
        </w:rPr>
      </w:pPr>
      <w:r w:rsidRPr="00D10820">
        <w:rPr>
          <w:rFonts w:cs="Times New Roman"/>
        </w:rPr>
        <w:t xml:space="preserve">Latvijas Tirdzniecības un rūpniecības kamera (LTRK); </w:t>
      </w:r>
    </w:p>
    <w:p w14:paraId="71276E51" w14:textId="77777777" w:rsidR="000B0378" w:rsidRPr="00D10820" w:rsidRDefault="000B0378" w:rsidP="008F1DBB">
      <w:pPr>
        <w:numPr>
          <w:ilvl w:val="0"/>
          <w:numId w:val="5"/>
        </w:numPr>
        <w:spacing w:after="0"/>
        <w:rPr>
          <w:rFonts w:cs="Times New Roman"/>
        </w:rPr>
      </w:pPr>
      <w:r w:rsidRPr="00D10820">
        <w:rPr>
          <w:rFonts w:cs="Times New Roman"/>
        </w:rPr>
        <w:t xml:space="preserve">Latvijas Darba devēju konfederācija (LDDK); </w:t>
      </w:r>
    </w:p>
    <w:p w14:paraId="10C00686" w14:textId="77777777" w:rsidR="000B0378" w:rsidRPr="00D10820" w:rsidRDefault="000B0378" w:rsidP="008F1DBB">
      <w:pPr>
        <w:numPr>
          <w:ilvl w:val="0"/>
          <w:numId w:val="5"/>
        </w:numPr>
        <w:spacing w:after="0"/>
        <w:rPr>
          <w:rFonts w:cs="Times New Roman"/>
        </w:rPr>
      </w:pPr>
      <w:r w:rsidRPr="00D10820">
        <w:rPr>
          <w:rFonts w:cs="Times New Roman"/>
        </w:rPr>
        <w:t xml:space="preserve">Latvijas Pasažieru pārvadātāju asociācija; </w:t>
      </w:r>
    </w:p>
    <w:p w14:paraId="31C70824" w14:textId="77777777" w:rsidR="000B0378" w:rsidRPr="00D10820" w:rsidRDefault="000B0378" w:rsidP="008F1DBB">
      <w:pPr>
        <w:numPr>
          <w:ilvl w:val="0"/>
          <w:numId w:val="5"/>
        </w:numPr>
        <w:spacing w:after="0"/>
        <w:rPr>
          <w:rFonts w:cs="Times New Roman"/>
        </w:rPr>
      </w:pPr>
      <w:r w:rsidRPr="00D10820">
        <w:rPr>
          <w:rFonts w:cs="Times New Roman"/>
        </w:rPr>
        <w:t xml:space="preserve">Latvijas atvērto tehnoloģiju asociācija (LATA); </w:t>
      </w:r>
    </w:p>
    <w:p w14:paraId="3B900F2A" w14:textId="77777777" w:rsidR="000B0378" w:rsidRPr="00D10820" w:rsidRDefault="000B0378" w:rsidP="008F1DBB">
      <w:pPr>
        <w:numPr>
          <w:ilvl w:val="0"/>
          <w:numId w:val="5"/>
        </w:numPr>
        <w:spacing w:after="0"/>
        <w:rPr>
          <w:rFonts w:cs="Times New Roman"/>
        </w:rPr>
      </w:pPr>
      <w:r w:rsidRPr="00D10820">
        <w:rPr>
          <w:rFonts w:cs="Times New Roman"/>
        </w:rPr>
        <w:t xml:space="preserve">Latvijas auto inženieru asociācija; </w:t>
      </w:r>
    </w:p>
    <w:p w14:paraId="20A2A00B" w14:textId="77777777" w:rsidR="000B0378" w:rsidRPr="00D10820" w:rsidRDefault="000B0378" w:rsidP="008F1DBB">
      <w:pPr>
        <w:numPr>
          <w:ilvl w:val="0"/>
          <w:numId w:val="5"/>
        </w:numPr>
        <w:spacing w:after="0"/>
        <w:rPr>
          <w:rFonts w:cs="Times New Roman"/>
        </w:rPr>
      </w:pPr>
      <w:r w:rsidRPr="00D10820">
        <w:rPr>
          <w:rFonts w:cs="Times New Roman"/>
        </w:rPr>
        <w:t xml:space="preserve">Latvijas Personāla vadīšanas asociācija; </w:t>
      </w:r>
    </w:p>
    <w:p w14:paraId="19E27B0C" w14:textId="37C08F95" w:rsidR="000B0378" w:rsidRPr="00D10820" w:rsidRDefault="000B0378" w:rsidP="008F1DBB">
      <w:pPr>
        <w:numPr>
          <w:ilvl w:val="0"/>
          <w:numId w:val="5"/>
        </w:numPr>
        <w:spacing w:after="0"/>
        <w:rPr>
          <w:rFonts w:cs="Times New Roman"/>
        </w:rPr>
      </w:pPr>
      <w:r w:rsidRPr="00D10820">
        <w:rPr>
          <w:rFonts w:cs="Times New Roman"/>
        </w:rPr>
        <w:t>Biznesa efektivitātes asociācija;</w:t>
      </w:r>
    </w:p>
    <w:p w14:paraId="209745EA" w14:textId="77777777" w:rsidR="000B0378" w:rsidRPr="00D10820" w:rsidRDefault="000B0378" w:rsidP="008F1DBB">
      <w:pPr>
        <w:numPr>
          <w:ilvl w:val="0"/>
          <w:numId w:val="5"/>
        </w:numPr>
        <w:spacing w:after="0"/>
        <w:rPr>
          <w:rFonts w:cs="Times New Roman"/>
        </w:rPr>
      </w:pPr>
      <w:r w:rsidRPr="00D10820">
        <w:rPr>
          <w:rFonts w:cs="Times New Roman"/>
        </w:rPr>
        <w:t>Drošības profesionāļu asociācija;</w:t>
      </w:r>
    </w:p>
    <w:p w14:paraId="03D7C63A" w14:textId="77777777" w:rsidR="00D17558" w:rsidRPr="00D10820" w:rsidRDefault="000B0378" w:rsidP="008F1DBB">
      <w:pPr>
        <w:numPr>
          <w:ilvl w:val="0"/>
          <w:numId w:val="5"/>
        </w:numPr>
        <w:spacing w:after="0"/>
        <w:rPr>
          <w:rFonts w:cs="Times New Roman"/>
        </w:rPr>
      </w:pPr>
      <w:r w:rsidRPr="00D10820">
        <w:rPr>
          <w:rFonts w:cs="Times New Roman"/>
        </w:rPr>
        <w:t>Latvijas Korporatīvās sociālās atbildības platforma "CSR Latvia"</w:t>
      </w:r>
      <w:r w:rsidR="00D17558" w:rsidRPr="00D10820">
        <w:rPr>
          <w:rFonts w:cs="Times New Roman"/>
        </w:rPr>
        <w:t>;</w:t>
      </w:r>
    </w:p>
    <w:p w14:paraId="6661F194" w14:textId="61A5182E" w:rsidR="000B0378" w:rsidRPr="00D10820" w:rsidRDefault="00D17558" w:rsidP="008F1DBB">
      <w:pPr>
        <w:numPr>
          <w:ilvl w:val="0"/>
          <w:numId w:val="5"/>
        </w:numPr>
        <w:spacing w:after="0"/>
        <w:rPr>
          <w:rFonts w:cs="Times New Roman"/>
        </w:rPr>
      </w:pPr>
      <w:r w:rsidRPr="00D10820">
        <w:rPr>
          <w:rFonts w:cs="Times New Roman"/>
        </w:rPr>
        <w:t>Iekšējo auditoru institūts biedrība</w:t>
      </w:r>
      <w:r w:rsidR="000B0378" w:rsidRPr="00D10820">
        <w:rPr>
          <w:rFonts w:cs="Times New Roman"/>
        </w:rPr>
        <w:t xml:space="preserve">. </w:t>
      </w:r>
    </w:p>
    <w:p w14:paraId="567DB738" w14:textId="77777777" w:rsidR="000B0378" w:rsidRPr="00D10820" w:rsidRDefault="000B0378" w:rsidP="000B0378">
      <w:pPr>
        <w:rPr>
          <w:rFonts w:cs="Times New Roman"/>
        </w:rPr>
      </w:pPr>
    </w:p>
    <w:p w14:paraId="2FEAD43C" w14:textId="41D30AC2" w:rsidR="000B0378" w:rsidRPr="00D10820" w:rsidRDefault="000B0378" w:rsidP="000B0378">
      <w:pPr>
        <w:rPr>
          <w:rFonts w:cs="Times New Roman"/>
        </w:rPr>
      </w:pPr>
      <w:r w:rsidRPr="00D10820">
        <w:rPr>
          <w:rFonts w:cs="Times New Roman"/>
        </w:rPr>
        <w:t>Uzņēmuma viedoklis tiek ņemts vērā gan izstrādājot normatīvos aktus, plānošanas dokumentus, gan arī veicot pētījumus par sabiedrisko transportu Latvijas</w:t>
      </w:r>
      <w:r w:rsidR="00F86992" w:rsidRPr="00D10820">
        <w:rPr>
          <w:rFonts w:cs="Times New Roman"/>
        </w:rPr>
        <w:t xml:space="preserve"> un </w:t>
      </w:r>
      <w:r w:rsidRPr="00D10820">
        <w:rPr>
          <w:rFonts w:cs="Times New Roman"/>
        </w:rPr>
        <w:t>Eiropas</w:t>
      </w:r>
      <w:r w:rsidR="00177B06" w:rsidRPr="00D10820">
        <w:rPr>
          <w:rFonts w:cs="Times New Roman"/>
        </w:rPr>
        <w:t xml:space="preserve"> </w:t>
      </w:r>
      <w:r w:rsidRPr="00D10820">
        <w:rPr>
          <w:rFonts w:cs="Times New Roman"/>
        </w:rPr>
        <w:t xml:space="preserve">mērogā. </w:t>
      </w:r>
    </w:p>
    <w:tbl>
      <w:tblPr>
        <w:tblW w:w="6577" w:type="dxa"/>
        <w:tblInd w:w="-5" w:type="dxa"/>
        <w:tblLook w:val="04A0" w:firstRow="1" w:lastRow="0" w:firstColumn="1" w:lastColumn="0" w:noHBand="0" w:noVBand="1"/>
      </w:tblPr>
      <w:tblGrid>
        <w:gridCol w:w="5216"/>
        <w:gridCol w:w="1361"/>
      </w:tblGrid>
      <w:tr w:rsidR="00D74C9B" w:rsidRPr="00D10820" w14:paraId="47920987" w14:textId="77777777" w:rsidTr="00EA5887">
        <w:trPr>
          <w:trHeight w:val="340"/>
        </w:trPr>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773B7" w14:textId="3CBE6EDD" w:rsidR="00700B21" w:rsidRPr="00D10820" w:rsidRDefault="00700B21" w:rsidP="0082196D">
            <w:pPr>
              <w:spacing w:after="0" w:line="240" w:lineRule="auto"/>
              <w:jc w:val="left"/>
              <w:rPr>
                <w:rFonts w:eastAsia="Times New Roman" w:cs="Times New Roman"/>
                <w:i/>
                <w:lang w:eastAsia="lv-LV"/>
              </w:rPr>
            </w:pPr>
            <w:r w:rsidRPr="00D10820">
              <w:rPr>
                <w:rFonts w:eastAsia="Times New Roman" w:cs="Times New Roman"/>
                <w:i/>
                <w:lang w:eastAsia="lv-LV"/>
              </w:rPr>
              <w:t>Profesionālo asociāciju biedru nauda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F38C8" w14:textId="37472321" w:rsidR="00700B21" w:rsidRPr="00D10820" w:rsidRDefault="000B2525" w:rsidP="000848E1">
            <w:pPr>
              <w:spacing w:after="0" w:line="240" w:lineRule="auto"/>
              <w:jc w:val="center"/>
              <w:rPr>
                <w:rFonts w:eastAsia="Times New Roman" w:cs="Times New Roman"/>
                <w:lang w:eastAsia="lv-LV"/>
              </w:rPr>
            </w:pPr>
            <w:r w:rsidRPr="00D10820">
              <w:rPr>
                <w:rFonts w:eastAsia="Times New Roman" w:cs="Times New Roman"/>
                <w:lang w:eastAsia="lv-LV"/>
              </w:rPr>
              <w:t>2024</w:t>
            </w:r>
          </w:p>
        </w:tc>
      </w:tr>
      <w:tr w:rsidR="00D74C9B" w:rsidRPr="00D10820" w14:paraId="422664BB" w14:textId="77777777" w:rsidTr="00EA5887">
        <w:trPr>
          <w:trHeight w:val="340"/>
        </w:trPr>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4D90" w14:textId="438869E2" w:rsidR="0082196D" w:rsidRPr="00D10820" w:rsidRDefault="0082196D" w:rsidP="00700B21">
            <w:pPr>
              <w:spacing w:after="0" w:line="240" w:lineRule="auto"/>
              <w:jc w:val="left"/>
              <w:rPr>
                <w:rFonts w:eastAsia="Times New Roman" w:cs="Times New Roman"/>
                <w:lang w:eastAsia="lv-LV"/>
              </w:rPr>
            </w:pPr>
            <w:r w:rsidRPr="00D10820">
              <w:rPr>
                <w:rFonts w:eastAsia="Times New Roman" w:cs="Times New Roman"/>
                <w:lang w:eastAsia="lv-LV"/>
              </w:rPr>
              <w:t>Kopā</w:t>
            </w:r>
            <w:r w:rsidR="00700B21" w:rsidRPr="00D10820">
              <w:rPr>
                <w:rFonts w:eastAsia="Times New Roman" w:cs="Times New Roman"/>
                <w:lang w:eastAsia="lv-LV"/>
              </w:rPr>
              <w:t xml:space="preserve"> (</w:t>
            </w:r>
            <w:r w:rsidR="00C76924" w:rsidRPr="00D10820">
              <w:rPr>
                <w:rFonts w:eastAsia="Times New Roman" w:cs="Times New Roman"/>
                <w:lang w:eastAsia="lv-LV"/>
              </w:rPr>
              <w:t>eiro</w:t>
            </w:r>
            <w:r w:rsidR="00700B21" w:rsidRPr="00D10820">
              <w:rPr>
                <w:rFonts w:eastAsia="Times New Roman" w:cs="Times New Roman"/>
                <w:lang w:eastAsia="lv-LV"/>
              </w:rPr>
              <w:t>)</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38306" w14:textId="117F066D" w:rsidR="0082196D" w:rsidRPr="00D10820" w:rsidRDefault="0082196D" w:rsidP="00700B21">
            <w:pPr>
              <w:spacing w:after="0" w:line="240" w:lineRule="auto"/>
              <w:jc w:val="center"/>
              <w:rPr>
                <w:rFonts w:eastAsia="Times New Roman" w:cs="Times New Roman"/>
                <w:lang w:eastAsia="lv-LV"/>
              </w:rPr>
            </w:pPr>
            <w:r w:rsidRPr="00D10820">
              <w:rPr>
                <w:rFonts w:eastAsia="Times New Roman" w:cs="Times New Roman"/>
                <w:lang w:eastAsia="lv-LV"/>
              </w:rPr>
              <w:t>45</w:t>
            </w:r>
            <w:r w:rsidR="00700B21" w:rsidRPr="00D10820">
              <w:rPr>
                <w:rFonts w:eastAsia="Times New Roman" w:cs="Times New Roman"/>
                <w:lang w:eastAsia="lv-LV"/>
              </w:rPr>
              <w:t xml:space="preserve"> </w:t>
            </w:r>
            <w:r w:rsidRPr="00D10820">
              <w:rPr>
                <w:rFonts w:eastAsia="Times New Roman" w:cs="Times New Roman"/>
                <w:lang w:eastAsia="lv-LV"/>
              </w:rPr>
              <w:t>906.25</w:t>
            </w:r>
          </w:p>
        </w:tc>
      </w:tr>
    </w:tbl>
    <w:p w14:paraId="78BFEAD6" w14:textId="77777777" w:rsidR="0082196D" w:rsidRPr="00D10820" w:rsidRDefault="0082196D" w:rsidP="000B0378">
      <w:pPr>
        <w:rPr>
          <w:rFonts w:cs="Times New Roman"/>
        </w:rPr>
      </w:pPr>
    </w:p>
    <w:p w14:paraId="5633F84E" w14:textId="30888CDB" w:rsidR="000B0378" w:rsidRPr="00D10820" w:rsidRDefault="05FD1B06" w:rsidP="00F37090">
      <w:pPr>
        <w:pStyle w:val="Virsraksts2"/>
      </w:pPr>
      <w:bookmarkStart w:id="69" w:name="_Toc197674785"/>
      <w:r w:rsidRPr="00D10820">
        <w:t xml:space="preserve">(G1) </w:t>
      </w:r>
      <w:r w:rsidR="4B5BFED5" w:rsidRPr="00D10820">
        <w:t>Maksājumu prakse</w:t>
      </w:r>
      <w:bookmarkEnd w:id="69"/>
    </w:p>
    <w:p w14:paraId="4B6742E5" w14:textId="77777777" w:rsidR="00F713E6" w:rsidRPr="00D10820" w:rsidRDefault="00F713E6" w:rsidP="00F713E6">
      <w:pPr>
        <w:rPr>
          <w:rFonts w:cs="Times New Roman"/>
        </w:rPr>
      </w:pPr>
      <w:r w:rsidRPr="00D10820">
        <w:rPr>
          <w:rFonts w:cs="Times New Roman"/>
        </w:rPr>
        <w:t>Rīgas satiksmē 2024. gadā ir apstiprināta Grāmatvedības politika, kas ir izstrādāta pamatojoties uz Starptautiskiem finanšu pārskata standartiem (turpmāk - SFPS) darījumu atzīšanas, novērtēšanas un uzrādīšanas finanšu pārskatā prasībām; LR normatīvajiem aktiem; Rīgas satiksmes iekšējiem normatīvajiem aktiem. Politika ir saimniecisko darījumu, faktu un notikumu uzskaites un finanšu pārskata posteņu novērtēšanas un finanšu pārskatā uzrādīšanas principi, metodes un noteikumi. Par  saimniecisko darījumu attaisnojuma dokumentu apriti ir spēkā esoši valdes priekšsēdētāja norādījumi “Par Sabiedrības saimniecisko darījumu apliecinošo ārējo dokumentu apriti”.</w:t>
      </w:r>
    </w:p>
    <w:tbl>
      <w:tblPr>
        <w:tblStyle w:val="Reatabula"/>
        <w:tblW w:w="7030" w:type="dxa"/>
        <w:tblLook w:val="04A0" w:firstRow="1" w:lastRow="0" w:firstColumn="1" w:lastColumn="0" w:noHBand="0" w:noVBand="1"/>
      </w:tblPr>
      <w:tblGrid>
        <w:gridCol w:w="5380"/>
        <w:gridCol w:w="1650"/>
      </w:tblGrid>
      <w:tr w:rsidR="00AC255F" w:rsidRPr="00D10820" w14:paraId="34A05199" w14:textId="77777777" w:rsidTr="30CD3517">
        <w:tc>
          <w:tcPr>
            <w:tcW w:w="5380" w:type="dxa"/>
            <w:vAlign w:val="center"/>
          </w:tcPr>
          <w:p w14:paraId="6FCA7C72" w14:textId="1E75E083" w:rsidR="00AC255F" w:rsidRPr="00D10820" w:rsidRDefault="00CE55C9" w:rsidP="004B4AA9">
            <w:pPr>
              <w:rPr>
                <w:sz w:val="22"/>
                <w:lang w:val="lv-LV"/>
              </w:rPr>
            </w:pPr>
            <w:r w:rsidRPr="00D10820">
              <w:rPr>
                <w:sz w:val="22"/>
                <w:lang w:val="lv-LV"/>
              </w:rPr>
              <w:t>Maksājumu procentuālā daļa, kas veikta saskaņā ar standarta termiņiem, %</w:t>
            </w:r>
          </w:p>
        </w:tc>
        <w:tc>
          <w:tcPr>
            <w:tcW w:w="1650" w:type="dxa"/>
            <w:vAlign w:val="center"/>
          </w:tcPr>
          <w:p w14:paraId="461527AF" w14:textId="49EFE4C7" w:rsidR="00AC255F" w:rsidRPr="00D10820" w:rsidRDefault="005B58A7" w:rsidP="004B4AA9">
            <w:pPr>
              <w:jc w:val="center"/>
              <w:rPr>
                <w:sz w:val="22"/>
                <w:lang w:val="lv-LV"/>
              </w:rPr>
            </w:pPr>
            <w:r w:rsidRPr="00D10820">
              <w:rPr>
                <w:sz w:val="22"/>
                <w:lang w:val="lv-LV"/>
              </w:rPr>
              <w:t>99,8%</w:t>
            </w:r>
          </w:p>
        </w:tc>
      </w:tr>
      <w:tr w:rsidR="00AC255F" w:rsidRPr="00D10820" w14:paraId="43BF7794" w14:textId="77777777" w:rsidTr="00C25420">
        <w:trPr>
          <w:trHeight w:val="540"/>
        </w:trPr>
        <w:tc>
          <w:tcPr>
            <w:tcW w:w="5380" w:type="dxa"/>
            <w:vAlign w:val="center"/>
          </w:tcPr>
          <w:p w14:paraId="05671913" w14:textId="474C26BC" w:rsidR="00AC255F" w:rsidRPr="00D10820" w:rsidRDefault="00AB5F79" w:rsidP="00D76829">
            <w:pPr>
              <w:jc w:val="left"/>
              <w:rPr>
                <w:sz w:val="22"/>
                <w:lang w:val="lv-LV"/>
              </w:rPr>
            </w:pPr>
            <w:r w:rsidRPr="00D10820">
              <w:rPr>
                <w:sz w:val="22"/>
                <w:lang w:val="lv-LV"/>
              </w:rPr>
              <w:t>Pašlaik nepabeigto tiesas procesu skaits saistībā ar maksājuma kavējumiem</w:t>
            </w:r>
          </w:p>
        </w:tc>
        <w:tc>
          <w:tcPr>
            <w:tcW w:w="1650" w:type="dxa"/>
            <w:vAlign w:val="center"/>
          </w:tcPr>
          <w:p w14:paraId="5F39B41C" w14:textId="4F76C2AD" w:rsidR="00AC255F" w:rsidRPr="00D10820" w:rsidRDefault="00AB5F79" w:rsidP="000848E1">
            <w:pPr>
              <w:jc w:val="center"/>
              <w:rPr>
                <w:sz w:val="22"/>
                <w:lang w:val="lv-LV"/>
              </w:rPr>
            </w:pPr>
            <w:r w:rsidRPr="00D10820">
              <w:rPr>
                <w:sz w:val="22"/>
                <w:lang w:val="lv-LV"/>
              </w:rPr>
              <w:t>0</w:t>
            </w:r>
          </w:p>
        </w:tc>
      </w:tr>
    </w:tbl>
    <w:p w14:paraId="12E1AC90" w14:textId="77777777" w:rsidR="00991BE0" w:rsidRPr="00D10820" w:rsidRDefault="00CE55C9" w:rsidP="00991BE0">
      <w:pPr>
        <w:rPr>
          <w:rFonts w:cs="Times New Roman"/>
        </w:rPr>
      </w:pPr>
      <w:r w:rsidRPr="00D10820">
        <w:rPr>
          <w:rFonts w:cs="Times New Roman"/>
        </w:rPr>
        <w:t>Standarta maksājumu termiņa apraksts, izteikts kā dienu skaits, dalījumā pa galvenajām piegādātāju kategorijām.</w:t>
      </w:r>
      <w:r w:rsidR="00991BE0" w:rsidRPr="00D10820">
        <w:rPr>
          <w:rFonts w:cs="Times New Roman"/>
        </w:rPr>
        <w:t xml:space="preserve"> </w:t>
      </w:r>
    </w:p>
    <w:p w14:paraId="45EF5F99" w14:textId="798C3532" w:rsidR="00760572" w:rsidRPr="00D10820" w:rsidRDefault="00991BE0" w:rsidP="00991BE0">
      <w:pPr>
        <w:rPr>
          <w:rFonts w:cs="Times New Roman"/>
        </w:rPr>
      </w:pPr>
      <w:r w:rsidRPr="00D10820">
        <w:rPr>
          <w:rFonts w:cs="Times New Roman"/>
        </w:rPr>
        <w:t>Papildu informācija. Uzņēmumam jāsniedz papildu informācija, kas nepieciešama pietiekamam kontekstam. Ja uzņēmums izmantojis reprezentatīvu izlasi, lai aprēķinātu vidējo laiku rēķina apmaksai, tam jānorāda šis fakts un īsi jāapraksta izmantotā metodika.</w:t>
      </w:r>
    </w:p>
    <w:p w14:paraId="2887646D" w14:textId="77777777" w:rsidR="0094406D" w:rsidRPr="00D10820" w:rsidRDefault="0094406D">
      <w:pPr>
        <w:jc w:val="left"/>
        <w:rPr>
          <w:rFonts w:cs="Times New Roman"/>
        </w:rPr>
      </w:pPr>
      <w:r w:rsidRPr="00D10820">
        <w:rPr>
          <w:rFonts w:cs="Times New Roman"/>
        </w:rPr>
        <w:br w:type="page"/>
      </w:r>
    </w:p>
    <w:p w14:paraId="57B6219C" w14:textId="3F6C171C" w:rsidR="0094406D" w:rsidRPr="00D10820" w:rsidRDefault="0094406D" w:rsidP="0094406D">
      <w:pPr>
        <w:rPr>
          <w:rFonts w:cs="Times New Roman"/>
        </w:rPr>
      </w:pPr>
      <w:r w:rsidRPr="00D10820">
        <w:rPr>
          <w:rFonts w:cs="Times New Roman"/>
          <w:b/>
          <w:bCs/>
        </w:rPr>
        <w:t>Iekšējo procesu efektivizācija un digitalizācija</w:t>
      </w:r>
      <w:r w:rsidRPr="00D10820">
        <w:rPr>
          <w:rFonts w:cs="Times New Roman"/>
        </w:rPr>
        <w:t xml:space="preserve"> </w:t>
      </w:r>
    </w:p>
    <w:p w14:paraId="0134362B" w14:textId="43012906" w:rsidR="0094406D" w:rsidRPr="00D10820" w:rsidRDefault="0094406D" w:rsidP="0094406D">
      <w:pPr>
        <w:spacing w:before="160"/>
        <w:rPr>
          <w:rFonts w:eastAsia="Calibri" w:cs="Times New Roman"/>
        </w:rPr>
      </w:pPr>
      <w:r w:rsidRPr="00D10820">
        <w:rPr>
          <w:rFonts w:cs="Times New Roman"/>
        </w:rPr>
        <w:t xml:space="preserve">Par vienu no darba vides uzlabošanas, darbinieku apmierinātības sekmēšanas un kopējās efektivitātes paaugstināšanas faktoriem kapitālsabiedrībā uzskatāma arī iekšējo procesu efektivizācija un digitalizācija, kam Rīgas satiksmē </w:t>
      </w:r>
      <w:r w:rsidRPr="00D10820">
        <w:rPr>
          <w:rFonts w:eastAsia="Calibri" w:cs="Times New Roman"/>
        </w:rPr>
        <w:t xml:space="preserve">pēdējos gados tiek pievērsta pastiprināta uzmanība. </w:t>
      </w:r>
    </w:p>
    <w:p w14:paraId="2565D791" w14:textId="1227469E" w:rsidR="0037341B" w:rsidRPr="00D10820" w:rsidRDefault="0037341B" w:rsidP="0037341B">
      <w:pPr>
        <w:rPr>
          <w:rFonts w:eastAsia="Calibri" w:cs="Times New Roman"/>
        </w:rPr>
      </w:pPr>
      <w:r w:rsidRPr="00D10820">
        <w:rPr>
          <w:rFonts w:eastAsia="Calibri" w:cs="Times New Roman"/>
        </w:rPr>
        <w:t xml:space="preserve">2024. gadā ieviesta Rīgas satiksmes ārējo pieteikumu un incidentu reģistrācijas un pārvaldības informācijas sistēma (Pieteikumu reģistrs). </w:t>
      </w:r>
      <w:r w:rsidR="00D76DB0" w:rsidRPr="00D10820">
        <w:rPr>
          <w:rFonts w:eastAsia="Calibri" w:cs="Times New Roman"/>
        </w:rPr>
        <w:t xml:space="preserve">Pārskatīts un izveidots vienots process par mērīšanas līdzekļu uzskaiti un rēķinu aprites kārtību uzņēmumā. </w:t>
      </w:r>
    </w:p>
    <w:p w14:paraId="3C310712" w14:textId="3290EAF6" w:rsidR="00016951" w:rsidRPr="00D10820" w:rsidRDefault="003A33DE" w:rsidP="00016951">
      <w:pPr>
        <w:rPr>
          <w:rFonts w:eastAsia="Calibri" w:cs="Times New Roman"/>
        </w:rPr>
      </w:pPr>
      <w:r w:rsidRPr="00D10820">
        <w:rPr>
          <w:rFonts w:eastAsia="Calibri" w:cs="Times New Roman"/>
        </w:rPr>
        <w:t xml:space="preserve">2024. gadā turpinās pamata biznesa procesu pārskatīšana, sekmējot to efektivizāciju. </w:t>
      </w:r>
      <w:r w:rsidR="00502BD6" w:rsidRPr="00D10820">
        <w:rPr>
          <w:rFonts w:eastAsia="Calibri" w:cs="Times New Roman"/>
        </w:rPr>
        <w:t xml:space="preserve">Pārskata </w:t>
      </w:r>
      <w:r w:rsidR="00016951" w:rsidRPr="00D10820">
        <w:rPr>
          <w:rFonts w:eastAsia="Calibri" w:cs="Times New Roman"/>
        </w:rPr>
        <w:t xml:space="preserve">gadā </w:t>
      </w:r>
      <w:r w:rsidR="00151C39" w:rsidRPr="00D10820">
        <w:rPr>
          <w:rFonts w:eastAsia="Calibri" w:cs="Times New Roman"/>
        </w:rPr>
        <w:t>uzsākta</w:t>
      </w:r>
      <w:r w:rsidR="00016951" w:rsidRPr="00D10820">
        <w:rPr>
          <w:rFonts w:eastAsia="Calibri" w:cs="Times New Roman"/>
        </w:rPr>
        <w:t xml:space="preserve"> remontdarbnīcu uzskaites procesu</w:t>
      </w:r>
      <w:r w:rsidR="00151C39" w:rsidRPr="00D10820">
        <w:rPr>
          <w:rFonts w:eastAsia="Calibri" w:cs="Times New Roman"/>
        </w:rPr>
        <w:t xml:space="preserve"> analīze</w:t>
      </w:r>
      <w:r w:rsidR="00016951" w:rsidRPr="00D10820">
        <w:rPr>
          <w:rFonts w:eastAsia="Calibri" w:cs="Times New Roman"/>
        </w:rPr>
        <w:t xml:space="preserve"> un veikta specializēto remontdarbnīcu ražošanas proces</w:t>
      </w:r>
      <w:r w:rsidR="003A65B0" w:rsidRPr="00D10820">
        <w:rPr>
          <w:rFonts w:eastAsia="Calibri" w:cs="Times New Roman"/>
        </w:rPr>
        <w:t>u analīze</w:t>
      </w:r>
      <w:r w:rsidR="00016951" w:rsidRPr="00D10820">
        <w:rPr>
          <w:rFonts w:eastAsia="Calibri" w:cs="Times New Roman"/>
        </w:rPr>
        <w:t>.</w:t>
      </w:r>
    </w:p>
    <w:p w14:paraId="66224F4A" w14:textId="77777777" w:rsidR="00AD203C" w:rsidRPr="00D10820" w:rsidRDefault="00B33424" w:rsidP="0094406D">
      <w:pPr>
        <w:rPr>
          <w:rFonts w:cs="Times New Roman"/>
        </w:rPr>
      </w:pPr>
      <w:r w:rsidRPr="00D10820">
        <w:rPr>
          <w:rFonts w:eastAsia="Calibri" w:cs="Times New Roman"/>
        </w:rPr>
        <w:t>T</w:t>
      </w:r>
      <w:r w:rsidR="0094406D" w:rsidRPr="00D10820">
        <w:rPr>
          <w:rFonts w:eastAsia="Calibri" w:cs="Times New Roman"/>
        </w:rPr>
        <w:t>urpinot papīra dokumentu apjoma samazināšanu un dokument</w:t>
      </w:r>
      <w:r w:rsidR="000175F1" w:rsidRPr="00D10820">
        <w:rPr>
          <w:rFonts w:eastAsia="Calibri" w:cs="Times New Roman"/>
        </w:rPr>
        <w:t>u aprites</w:t>
      </w:r>
      <w:r w:rsidR="0094406D" w:rsidRPr="00D10820">
        <w:rPr>
          <w:rFonts w:eastAsia="Calibri" w:cs="Times New Roman"/>
        </w:rPr>
        <w:t xml:space="preserve"> optimizācijas iespēju izvērtēšanu kopumā, nodrošinot dokumentu aprites procesus dokumentu pārvaldības sistēmā “Doclogix”. 2024. gadā dokumentu pārvaldības sistēm</w:t>
      </w:r>
      <w:r w:rsidR="00E2324F" w:rsidRPr="00D10820">
        <w:rPr>
          <w:rFonts w:eastAsia="Calibri" w:cs="Times New Roman"/>
        </w:rPr>
        <w:t>ā</w:t>
      </w:r>
      <w:r w:rsidR="0094406D" w:rsidRPr="00D10820">
        <w:rPr>
          <w:rFonts w:eastAsia="Calibri" w:cs="Times New Roman"/>
        </w:rPr>
        <w:t xml:space="preserve"> “Doclogix” nodrošin</w:t>
      </w:r>
      <w:r w:rsidR="00E2324F" w:rsidRPr="00D10820">
        <w:rPr>
          <w:rFonts w:eastAsia="Calibri" w:cs="Times New Roman"/>
        </w:rPr>
        <w:t>āta</w:t>
      </w:r>
      <w:r w:rsidR="0094406D" w:rsidRPr="00D10820">
        <w:rPr>
          <w:rFonts w:eastAsia="Calibri" w:cs="Times New Roman"/>
        </w:rPr>
        <w:t xml:space="preserve"> pārskatām</w:t>
      </w:r>
      <w:r w:rsidR="00E2324F" w:rsidRPr="00D10820">
        <w:rPr>
          <w:rFonts w:eastAsia="Calibri" w:cs="Times New Roman"/>
        </w:rPr>
        <w:t>a</w:t>
      </w:r>
      <w:r w:rsidR="0094406D" w:rsidRPr="00D10820">
        <w:rPr>
          <w:rFonts w:eastAsia="Calibri" w:cs="Times New Roman"/>
        </w:rPr>
        <w:t xml:space="preserve"> un izsekojam</w:t>
      </w:r>
      <w:r w:rsidR="00E2324F" w:rsidRPr="00D10820">
        <w:rPr>
          <w:rFonts w:eastAsia="Calibri" w:cs="Times New Roman"/>
        </w:rPr>
        <w:t>a</w:t>
      </w:r>
      <w:r w:rsidR="0094406D" w:rsidRPr="00D10820">
        <w:rPr>
          <w:rFonts w:eastAsia="Calibri" w:cs="Times New Roman"/>
        </w:rPr>
        <w:t xml:space="preserve"> dokumentu pārvaldības sistēmā veidoto dokumentu mapju veidošan</w:t>
      </w:r>
      <w:r w:rsidR="00774A35" w:rsidRPr="00D10820">
        <w:rPr>
          <w:rFonts w:eastAsia="Calibri" w:cs="Times New Roman"/>
        </w:rPr>
        <w:t>a</w:t>
      </w:r>
      <w:r w:rsidR="0094406D" w:rsidRPr="00D10820">
        <w:rPr>
          <w:rFonts w:eastAsia="Calibri" w:cs="Times New Roman"/>
        </w:rPr>
        <w:t xml:space="preserve"> un glabāšan</w:t>
      </w:r>
      <w:r w:rsidR="00774A35" w:rsidRPr="00D10820">
        <w:rPr>
          <w:rFonts w:eastAsia="Calibri" w:cs="Times New Roman"/>
        </w:rPr>
        <w:t>a</w:t>
      </w:r>
      <w:r w:rsidR="0094406D" w:rsidRPr="00D10820">
        <w:rPr>
          <w:rFonts w:eastAsia="Calibri" w:cs="Times New Roman"/>
        </w:rPr>
        <w:t>. 2024.</w:t>
      </w:r>
      <w:r w:rsidR="00BC5A47" w:rsidRPr="00D10820">
        <w:rPr>
          <w:rFonts w:eastAsia="Calibri" w:cs="Times New Roman"/>
        </w:rPr>
        <w:t xml:space="preserve"> </w:t>
      </w:r>
      <w:r w:rsidR="0094406D" w:rsidRPr="00D10820">
        <w:rPr>
          <w:rFonts w:eastAsia="Calibri" w:cs="Times New Roman"/>
        </w:rPr>
        <w:t xml:space="preserve">gadā Latvijas Nacionālajā arhīvā valsts glabāšanai iesniegti pirmie pastāvīgi glabājamie elektroniskie dokumenti. </w:t>
      </w:r>
      <w:r w:rsidR="0094406D" w:rsidRPr="00D10820">
        <w:rPr>
          <w:rFonts w:cs="Times New Roman"/>
        </w:rPr>
        <w:t xml:space="preserve">Efektivizējot un digitalizējot ikdienas procesus ir paredzēts atteikties no papīra atskaitēm “Dienas darba atskaite’ un tās tiks aizpildītas aplikācijā. </w:t>
      </w:r>
    </w:p>
    <w:p w14:paraId="512C10F9" w14:textId="6C1E8556" w:rsidR="0094406D" w:rsidRPr="00D10820" w:rsidRDefault="0094406D" w:rsidP="0094406D">
      <w:pPr>
        <w:rPr>
          <w:rFonts w:cs="Times New Roman"/>
        </w:rPr>
      </w:pPr>
      <w:r w:rsidRPr="00D10820">
        <w:rPr>
          <w:rFonts w:cs="Times New Roman"/>
        </w:rPr>
        <w:t xml:space="preserve">Kontroles daļa </w:t>
      </w:r>
      <w:r w:rsidR="00967FF5" w:rsidRPr="00D10820">
        <w:rPr>
          <w:rFonts w:cs="Times New Roman"/>
        </w:rPr>
        <w:t>definēja prasības</w:t>
      </w:r>
      <w:r w:rsidRPr="00D10820">
        <w:rPr>
          <w:rFonts w:cs="Times New Roman"/>
        </w:rPr>
        <w:t xml:space="preserve"> transporta biļešu kontrolieru dienas darba plānošanas un darba uzskaites sistēmas izveidei. Šī sistēma būtiski atvieglotu un uzlabotu kontrolieru ikdienas darbu </w:t>
      </w:r>
      <w:r w:rsidR="00D23F0F" w:rsidRPr="00D10820">
        <w:rPr>
          <w:rFonts w:cs="Times New Roman"/>
        </w:rPr>
        <w:t>un</w:t>
      </w:r>
      <w:r w:rsidRPr="00D10820">
        <w:rPr>
          <w:rFonts w:cs="Times New Roman"/>
        </w:rPr>
        <w:t xml:space="preserve"> plānošanas procesu</w:t>
      </w:r>
      <w:r w:rsidR="00D23F0F" w:rsidRPr="00D10820">
        <w:rPr>
          <w:rFonts w:cs="Times New Roman"/>
        </w:rPr>
        <w:t>,</w:t>
      </w:r>
      <w:r w:rsidRPr="00D10820">
        <w:rPr>
          <w:rFonts w:cs="Times New Roman"/>
        </w:rPr>
        <w:t xml:space="preserve"> </w:t>
      </w:r>
      <w:r w:rsidR="00D23F0F" w:rsidRPr="00D10820">
        <w:rPr>
          <w:rFonts w:cs="Times New Roman"/>
        </w:rPr>
        <w:t>digitalizējot</w:t>
      </w:r>
      <w:r w:rsidRPr="00D10820">
        <w:rPr>
          <w:rFonts w:cs="Times New Roman"/>
        </w:rPr>
        <w:t xml:space="preserve"> to</w:t>
      </w:r>
      <w:r w:rsidR="00D23F0F" w:rsidRPr="00D10820">
        <w:rPr>
          <w:rFonts w:cs="Times New Roman"/>
        </w:rPr>
        <w:t>.</w:t>
      </w:r>
      <w:r w:rsidRPr="00D10820">
        <w:rPr>
          <w:rFonts w:cs="Times New Roman"/>
        </w:rPr>
        <w:t xml:space="preserve"> </w:t>
      </w:r>
    </w:p>
    <w:p w14:paraId="2293FD38" w14:textId="77777777" w:rsidR="0094406D" w:rsidRPr="00D10820" w:rsidRDefault="0094406D" w:rsidP="0094406D">
      <w:pPr>
        <w:rPr>
          <w:rFonts w:eastAsia="Calibri" w:cs="Times New Roman"/>
        </w:rPr>
      </w:pPr>
      <w:r w:rsidRPr="00D10820">
        <w:rPr>
          <w:rFonts w:eastAsia="Calibri" w:cs="Times New Roman"/>
        </w:rPr>
        <w:t>Personāla pārvaldības nodrošināšanai tika ieviestas jaunas elektroniski aizpildāmas veidlapas, bet dažādu dokumentu vīzēšana iespēju robežās aizstāta ar elektronisko apstiprinājumu, tādējādi uzlabojot procesu caurskatāmību un ātrumu. Tāpat procesi elektroniskā veidā tiek nodrošināti darbinieku pašapkalpošanās portālā UKV (piemēram, iepazīšanās ar dokumentiem, pieteikšanās atvaļinājumiem, dzīvesvietas maiņas iesnieguma iesniegšana, algas lapiņas apskate u.c.).</w:t>
      </w:r>
    </w:p>
    <w:p w14:paraId="2266223D" w14:textId="0EE8B068" w:rsidR="0094406D" w:rsidRPr="00D10820" w:rsidRDefault="0094406D" w:rsidP="0094406D">
      <w:pPr>
        <w:rPr>
          <w:rFonts w:eastAsia="Calibri" w:cs="Times New Roman"/>
        </w:rPr>
      </w:pPr>
      <w:r w:rsidRPr="00D10820">
        <w:rPr>
          <w:rFonts w:cs="Times New Roman"/>
        </w:rPr>
        <w:t>2024.</w:t>
      </w:r>
      <w:r w:rsidR="00B9125A" w:rsidRPr="00D10820">
        <w:rPr>
          <w:rFonts w:cs="Times New Roman"/>
        </w:rPr>
        <w:t xml:space="preserve"> </w:t>
      </w:r>
      <w:r w:rsidRPr="00D10820">
        <w:rPr>
          <w:rFonts w:cs="Times New Roman"/>
        </w:rPr>
        <w:t xml:space="preserve">gadā </w:t>
      </w:r>
      <w:r w:rsidR="00211D03" w:rsidRPr="00D10820">
        <w:rPr>
          <w:rFonts w:cs="Times New Roman"/>
        </w:rPr>
        <w:t xml:space="preserve">moderni digitālie rīki tika izmantoti </w:t>
      </w:r>
      <w:r w:rsidRPr="00D10820">
        <w:rPr>
          <w:rFonts w:cs="Times New Roman"/>
        </w:rPr>
        <w:t xml:space="preserve">personāla pārvaldības jomā.  Ar </w:t>
      </w:r>
      <w:r w:rsidRPr="00D10820">
        <w:rPr>
          <w:rFonts w:cs="Times New Roman"/>
          <w:i/>
          <w:iCs/>
        </w:rPr>
        <w:t>Microsoft Power Automate</w:t>
      </w:r>
      <w:r w:rsidRPr="00D10820">
        <w:rPr>
          <w:rFonts w:cs="Times New Roman"/>
        </w:rPr>
        <w:t xml:space="preserve"> ir automatizēta rīkojumu par mēnešalgu sagatavošana, nodošana parakstīšanai un izsūtīšanai darbiniekiem, ieekonomējot darbinieku darba stundas un procesu padarot ātrāk un efektīvāku. Nodarbinātības datu pārvaldībā uzņēmums sāka izmantot </w:t>
      </w:r>
      <w:r w:rsidRPr="00D10820">
        <w:rPr>
          <w:rFonts w:cs="Times New Roman"/>
          <w:i/>
          <w:iCs/>
        </w:rPr>
        <w:t>Microsoft Data Warehouse</w:t>
      </w:r>
      <w:r w:rsidRPr="00D10820">
        <w:rPr>
          <w:rFonts w:cs="Times New Roman"/>
        </w:rPr>
        <w:t xml:space="preserve"> (datu noliktava) risinājumu, sistematizējot dažādus struktūrvienību rādītājus un padarot tos pieejamus tiešsaistē.</w:t>
      </w:r>
    </w:p>
    <w:p w14:paraId="3266EEB8" w14:textId="0B902844" w:rsidR="007955CB" w:rsidRPr="00D10820" w:rsidRDefault="007955CB" w:rsidP="007955CB">
      <w:pPr>
        <w:rPr>
          <w:rFonts w:cs="Times New Roman"/>
        </w:rPr>
      </w:pPr>
      <w:r w:rsidRPr="00D10820">
        <w:rPr>
          <w:rFonts w:cs="Times New Roman"/>
        </w:rPr>
        <w:t>Informācijas sistēmu attīstības un datu apstrādes jomā norit darbs pie vairāk kā 50 Rīgas satiksmes informācijas sistēmu un to programmnodrošinājuma optimizēšanas, uzturēšanas un attīstības projektiem, izmaiņas tiek veiktas atbilstoši iekšējos normatīvajos aktos un IVS procedūrā noteiktajām prasībām. Lai uzlabotu uzņēmuma darbības efektivitāti, turpinās darbs pie procesu digitalizācijas un inovatīviem risinājumiem to kvalitātes uzlabošanai, piemēram, ieviest jaunu visaptverošu resursu vadības/pārvaldības (Enterprise Resource Planning System (ERP) sistēmu, esošās QR biļetes optimizācijas - lietotnes funkcionalitātes papildināšana (īstenota reāllaika datu atspoguļošana), realizēta ārējo pieteikumu pārvaldības sistēmas ieviešana, turpinās jauna mājas lapas izstrāde, darbinieku apmācību moduļa izstrāde, nodrošinātas transportlīdzekļu uzskaites sistēmas pamatfunkcijas un turpinās pilnveide, kā arī tiek veikta darbinieku kapacitātes celšana izmantojot Microsoft Power Automate un citus analītiskos risinājumus.</w:t>
      </w:r>
    </w:p>
    <w:p w14:paraId="732880AE" w14:textId="7A26408D" w:rsidR="00AF56E0" w:rsidRPr="00D10820" w:rsidRDefault="00AF56E0" w:rsidP="0086365D">
      <w:pPr>
        <w:jc w:val="left"/>
        <w:rPr>
          <w:rFonts w:cs="Times New Roman"/>
        </w:rPr>
      </w:pPr>
      <w:r w:rsidRPr="00D10820">
        <w:rPr>
          <w:rFonts w:cs="Times New Roman"/>
        </w:rPr>
        <w:br w:type="page"/>
      </w:r>
    </w:p>
    <w:p w14:paraId="3E635A4E" w14:textId="210954EE" w:rsidR="00786E11" w:rsidRPr="00D10820" w:rsidRDefault="404293C9" w:rsidP="001D50AE">
      <w:pPr>
        <w:pStyle w:val="Virsraksts1"/>
      </w:pPr>
      <w:bookmarkStart w:id="70" w:name="_Toc197674786"/>
      <w:r w:rsidRPr="00D10820">
        <w:t>Korporatīvās pārvaldības ziņojums</w:t>
      </w:r>
      <w:bookmarkEnd w:id="70"/>
    </w:p>
    <w:p w14:paraId="4B8208BC" w14:textId="2485D845" w:rsidR="004D441C" w:rsidRPr="00D10820" w:rsidRDefault="004D441C" w:rsidP="003710B9">
      <w:pPr>
        <w:pStyle w:val="Pamatteksts"/>
        <w:spacing w:before="120" w:after="120"/>
        <w:rPr>
          <w:rFonts w:ascii="Times New Roman" w:hAnsi="Times New Roman"/>
        </w:rPr>
      </w:pPr>
      <w:r w:rsidRPr="00D10820">
        <w:rPr>
          <w:rFonts w:ascii="Times New Roman" w:hAnsi="Times New Roman"/>
        </w:rPr>
        <w:t>Rīgas satiksme</w:t>
      </w:r>
      <w:r w:rsidR="001D6B84" w:rsidRPr="00D10820">
        <w:rPr>
          <w:rFonts w:ascii="Times New Roman" w:hAnsi="Times New Roman"/>
        </w:rPr>
        <w:t xml:space="preserve">s </w:t>
      </w:r>
      <w:r w:rsidRPr="00D10820">
        <w:rPr>
          <w:rFonts w:ascii="Times New Roman" w:hAnsi="Times New Roman"/>
        </w:rPr>
        <w:t xml:space="preserve">korporatīvās pārvaldības mērķis ir nodrošināt darbības ilgtspējību, mūsdienīgu un efektīvu vadību un resursu racionālu un ekonomiski pamatotu izmantošanu, kā arī labas korporatīvās pārvaldības principu ievērošanu. </w:t>
      </w:r>
      <w:r w:rsidR="007628E5" w:rsidRPr="00D10820">
        <w:rPr>
          <w:rFonts w:ascii="Times New Roman" w:hAnsi="Times New Roman"/>
        </w:rPr>
        <w:t>Rīgas satiksmes</w:t>
      </w:r>
      <w:r w:rsidRPr="00D10820">
        <w:rPr>
          <w:rFonts w:ascii="Times New Roman" w:hAnsi="Times New Roman"/>
        </w:rPr>
        <w:t xml:space="preserve"> valde nodrošina visu Rīgas satiksmes funkciju izpildi tā, lai ikviena joma tiktu pārvaldīta atbildīgi gan attiecībā pret pasūtītāju, gan sabiedrību.</w:t>
      </w:r>
    </w:p>
    <w:p w14:paraId="5B331D26" w14:textId="2B01A16D" w:rsidR="00AF4F5F" w:rsidRPr="00D10820" w:rsidRDefault="00AF4F5F" w:rsidP="003710B9">
      <w:pPr>
        <w:pStyle w:val="Pamatteksts"/>
        <w:spacing w:before="120" w:after="120"/>
        <w:rPr>
          <w:rFonts w:ascii="Times New Roman" w:hAnsi="Times New Roman"/>
        </w:rPr>
      </w:pPr>
      <w:r w:rsidRPr="00D10820">
        <w:rPr>
          <w:rFonts w:ascii="Times New Roman" w:hAnsi="Times New Roman"/>
        </w:rPr>
        <w:t>Rīgas satiksme atbilstība</w:t>
      </w:r>
      <w:r w:rsidR="00041FEC" w:rsidRPr="00D10820">
        <w:rPr>
          <w:rFonts w:ascii="Times New Roman" w:hAnsi="Times New Roman"/>
        </w:rPr>
        <w:t xml:space="preserve"> </w:t>
      </w:r>
      <w:r w:rsidRPr="00D10820">
        <w:rPr>
          <w:rFonts w:ascii="Times New Roman" w:hAnsi="Times New Roman"/>
        </w:rPr>
        <w:t>Korporatīvās pārvaldības ziņojum</w:t>
      </w:r>
      <w:r w:rsidR="009A0AAA" w:rsidRPr="00D10820">
        <w:rPr>
          <w:rFonts w:ascii="Times New Roman" w:hAnsi="Times New Roman"/>
        </w:rPr>
        <w:t>a</w:t>
      </w:r>
      <w:r w:rsidRPr="00D10820">
        <w:rPr>
          <w:rFonts w:ascii="Times New Roman" w:hAnsi="Times New Roman"/>
        </w:rPr>
        <w:t xml:space="preserve"> (turpmāk – Ziņojums)</w:t>
      </w:r>
      <w:r w:rsidR="009A0AAA" w:rsidRPr="00D10820">
        <w:rPr>
          <w:rFonts w:ascii="Times New Roman" w:hAnsi="Times New Roman"/>
        </w:rPr>
        <w:t xml:space="preserve"> prasībām</w:t>
      </w:r>
      <w:r w:rsidRPr="00D10820">
        <w:rPr>
          <w:rFonts w:ascii="Times New Roman" w:hAnsi="Times New Roman"/>
        </w:rPr>
        <w:t xml:space="preserve"> </w:t>
      </w:r>
      <w:r w:rsidR="009A0AAA" w:rsidRPr="00D10820">
        <w:rPr>
          <w:rFonts w:ascii="Times New Roman" w:hAnsi="Times New Roman"/>
        </w:rPr>
        <w:t>izvērtēta</w:t>
      </w:r>
      <w:r w:rsidRPr="00D10820">
        <w:rPr>
          <w:rFonts w:ascii="Times New Roman" w:hAnsi="Times New Roman"/>
        </w:rPr>
        <w:t xml:space="preserve"> pamatojoties uz:</w:t>
      </w:r>
    </w:p>
    <w:p w14:paraId="52F22427"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Publiskas personas kapitāla daļu un kapitālsabiedrību pārvaldības likumu (turpmāk– PPKDKPL)</w:t>
      </w:r>
      <w:r w:rsidRPr="00D10820">
        <w:rPr>
          <w:rStyle w:val="Vresatsauce"/>
          <w:rFonts w:ascii="Times New Roman" w:hAnsi="Times New Roman"/>
        </w:rPr>
        <w:footnoteReference w:id="31"/>
      </w:r>
      <w:r w:rsidRPr="00D10820">
        <w:rPr>
          <w:rFonts w:ascii="Times New Roman" w:hAnsi="Times New Roman"/>
        </w:rPr>
        <w:t xml:space="preserve">; </w:t>
      </w:r>
    </w:p>
    <w:p w14:paraId="2E61D4D8"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Tieslietu ministrijas publiskotā Korporatīvās pārvaldības kodeksa principiem</w:t>
      </w:r>
      <w:r w:rsidRPr="00D10820">
        <w:rPr>
          <w:rStyle w:val="Vresatsauce"/>
          <w:rFonts w:ascii="Times New Roman" w:hAnsi="Times New Roman"/>
        </w:rPr>
        <w:footnoteReference w:id="32"/>
      </w:r>
      <w:r w:rsidRPr="00D10820">
        <w:rPr>
          <w:rFonts w:ascii="Times New Roman" w:hAnsi="Times New Roman"/>
        </w:rPr>
        <w:t xml:space="preserve"> kapitālsabiedrībām;</w:t>
      </w:r>
    </w:p>
    <w:p w14:paraId="7A2F32CA"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RD 2020. gada 21. augusta iekšējiem noteikumiem Nr. 4 “Rīgas valstspilsētas pašvaldībai piederošo kapitāla daļu un kapitālsabiedrību pārvaldības kārtība” (turpmāk – RD iekšējie noteikumi Nr. 4)</w:t>
      </w:r>
      <w:r w:rsidRPr="00D10820">
        <w:rPr>
          <w:rStyle w:val="Vresatsauce"/>
          <w:rFonts w:ascii="Times New Roman" w:hAnsi="Times New Roman"/>
        </w:rPr>
        <w:footnoteReference w:id="33"/>
      </w:r>
      <w:r w:rsidRPr="00D10820">
        <w:rPr>
          <w:rFonts w:ascii="Times New Roman" w:hAnsi="Times New Roman"/>
        </w:rPr>
        <w:t>;</w:t>
      </w:r>
    </w:p>
    <w:p w14:paraId="7FBC64CB"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Sabiedrības statūtiem</w:t>
      </w:r>
      <w:r w:rsidRPr="00D10820">
        <w:rPr>
          <w:rStyle w:val="Vresatsauce"/>
          <w:rFonts w:ascii="Times New Roman" w:hAnsi="Times New Roman"/>
        </w:rPr>
        <w:footnoteReference w:id="34"/>
      </w:r>
      <w:r w:rsidRPr="00D10820">
        <w:rPr>
          <w:rFonts w:ascii="Times New Roman" w:hAnsi="Times New Roman"/>
        </w:rPr>
        <w:t xml:space="preserve">; </w:t>
      </w:r>
    </w:p>
    <w:p w14:paraId="7973B1DC"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Padomes reglamentu</w:t>
      </w:r>
      <w:r w:rsidRPr="00D10820">
        <w:rPr>
          <w:rStyle w:val="Vresatsauce"/>
          <w:rFonts w:ascii="Times New Roman" w:hAnsi="Times New Roman"/>
        </w:rPr>
        <w:footnoteReference w:id="35"/>
      </w:r>
      <w:r w:rsidRPr="00D10820">
        <w:rPr>
          <w:rFonts w:ascii="Times New Roman" w:hAnsi="Times New Roman"/>
        </w:rPr>
        <w:t>;</w:t>
      </w:r>
    </w:p>
    <w:p w14:paraId="667B3756" w14:textId="77777777" w:rsidR="00AF4F5F" w:rsidRPr="00D10820" w:rsidRDefault="00AF4F5F" w:rsidP="00724632">
      <w:pPr>
        <w:pStyle w:val="Pamatteksts"/>
        <w:numPr>
          <w:ilvl w:val="0"/>
          <w:numId w:val="28"/>
        </w:numPr>
        <w:spacing w:before="0" w:after="0"/>
        <w:ind w:left="714" w:hanging="357"/>
        <w:rPr>
          <w:rFonts w:ascii="Times New Roman" w:hAnsi="Times New Roman"/>
        </w:rPr>
      </w:pPr>
      <w:r w:rsidRPr="00D10820">
        <w:rPr>
          <w:rFonts w:ascii="Times New Roman" w:hAnsi="Times New Roman"/>
        </w:rPr>
        <w:t>Valdes reglamentu</w:t>
      </w:r>
      <w:r w:rsidRPr="00D10820">
        <w:rPr>
          <w:rStyle w:val="Vresatsauce"/>
          <w:rFonts w:ascii="Times New Roman" w:hAnsi="Times New Roman"/>
        </w:rPr>
        <w:footnoteReference w:id="36"/>
      </w:r>
      <w:r w:rsidRPr="00D10820">
        <w:rPr>
          <w:rFonts w:ascii="Times New Roman" w:hAnsi="Times New Roman"/>
        </w:rPr>
        <w:t>.</w:t>
      </w:r>
    </w:p>
    <w:p w14:paraId="2A853AC7" w14:textId="482FD595" w:rsidR="00DF4239" w:rsidRPr="00D10820" w:rsidRDefault="00E05B24" w:rsidP="003710B9">
      <w:pPr>
        <w:spacing w:before="120" w:after="120"/>
        <w:rPr>
          <w:rFonts w:cs="Times New Roman"/>
        </w:rPr>
      </w:pPr>
      <w:r w:rsidRPr="00D10820">
        <w:rPr>
          <w:rFonts w:cs="Times New Roman"/>
        </w:rPr>
        <w:t>Rīgas satiksmē korporatīvā pārvaldība ir nemitīgs process, kura laikā tiek novērtēti esošie sasniegumi un veicināta turpmākā labās prakses ievērošana uzņēmumā.</w:t>
      </w:r>
      <w:r w:rsidR="00263705" w:rsidRPr="00D10820">
        <w:rPr>
          <w:rFonts w:cs="Times New Roman"/>
        </w:rPr>
        <w:t xml:space="preserve"> Valdes un padomes funkcijas skatīt sadaļā Korporatīvā pārvaldība uzņēmumā.</w:t>
      </w:r>
    </w:p>
    <w:p w14:paraId="34F5EBA6" w14:textId="1FA4B5C2" w:rsidR="009F5B87" w:rsidRPr="00D10820" w:rsidRDefault="009F5B87" w:rsidP="003710B9">
      <w:pPr>
        <w:pStyle w:val="Pamatteksts"/>
        <w:spacing w:before="120" w:after="120"/>
        <w:rPr>
          <w:rFonts w:ascii="Times New Roman" w:hAnsi="Times New Roman"/>
        </w:rPr>
      </w:pPr>
      <w:r w:rsidRPr="00D10820">
        <w:rPr>
          <w:rFonts w:ascii="Times New Roman" w:hAnsi="Times New Roman"/>
        </w:rPr>
        <w:t xml:space="preserve">Rīgas satiksmes valde ir izvērtējusi paveikto 2024. pārskata gadā un secina, ka pilnībā vai daļēji ievēro visus principus. Saskaņā ar “ievēro vai paskaidro principu”, </w:t>
      </w:r>
      <w:r w:rsidR="005B4C79" w:rsidRPr="00D10820">
        <w:rPr>
          <w:rFonts w:ascii="Times New Roman" w:hAnsi="Times New Roman"/>
        </w:rPr>
        <w:t>Ilgtspējas pārsk</w:t>
      </w:r>
      <w:r w:rsidR="00F17FFA" w:rsidRPr="00D10820">
        <w:rPr>
          <w:rFonts w:ascii="Times New Roman" w:hAnsi="Times New Roman"/>
        </w:rPr>
        <w:t>atā un šajā pielikumā</w:t>
      </w:r>
      <w:r w:rsidRPr="00D10820">
        <w:rPr>
          <w:rFonts w:ascii="Times New Roman" w:hAnsi="Times New Roman"/>
        </w:rPr>
        <w:t xml:space="preserve"> sniegta informācija par kritēriju atbilstību, </w:t>
      </w:r>
      <w:r w:rsidR="00EB7E33" w:rsidRPr="00D10820">
        <w:rPr>
          <w:rFonts w:ascii="Times New Roman" w:hAnsi="Times New Roman"/>
        </w:rPr>
        <w:t>pārskata tekstā ir atroda</w:t>
      </w:r>
      <w:r w:rsidR="004157E9" w:rsidRPr="00D10820">
        <w:rPr>
          <w:rFonts w:ascii="Times New Roman" w:hAnsi="Times New Roman"/>
        </w:rPr>
        <w:t>mi p</w:t>
      </w:r>
      <w:r w:rsidR="008A1966" w:rsidRPr="00D10820">
        <w:rPr>
          <w:rFonts w:ascii="Times New Roman" w:hAnsi="Times New Roman"/>
        </w:rPr>
        <w:t>rincipu skaidrojumi</w:t>
      </w:r>
      <w:r w:rsidRPr="00D10820">
        <w:rPr>
          <w:rFonts w:ascii="Times New Roman" w:hAnsi="Times New Roman"/>
        </w:rPr>
        <w:t xml:space="preserve"> vai normatīv</w:t>
      </w:r>
      <w:r w:rsidR="008A1966" w:rsidRPr="00D10820">
        <w:rPr>
          <w:rFonts w:ascii="Times New Roman" w:hAnsi="Times New Roman"/>
        </w:rPr>
        <w:t>ais</w:t>
      </w:r>
      <w:r w:rsidRPr="00D10820">
        <w:rPr>
          <w:rFonts w:ascii="Times New Roman" w:hAnsi="Times New Roman"/>
        </w:rPr>
        <w:t xml:space="preserve"> regulējum</w:t>
      </w:r>
      <w:r w:rsidR="008A1966" w:rsidRPr="00D10820">
        <w:rPr>
          <w:rFonts w:ascii="Times New Roman" w:hAnsi="Times New Roman"/>
        </w:rPr>
        <w:t>s</w:t>
      </w:r>
      <w:r w:rsidRPr="00D10820">
        <w:rPr>
          <w:rFonts w:ascii="Times New Roman" w:hAnsi="Times New Roman"/>
        </w:rPr>
        <w:t xml:space="preserve">, kas to pamato, pielietojot šādus krāsu indikatorus: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835"/>
      </w:tblGrid>
      <w:tr w:rsidR="009F5B87" w:rsidRPr="00D10820" w14:paraId="38194958" w14:textId="77777777">
        <w:tc>
          <w:tcPr>
            <w:tcW w:w="562" w:type="dxa"/>
          </w:tcPr>
          <w:p w14:paraId="595E0E94" w14:textId="77777777" w:rsidR="009F5B87" w:rsidRPr="00D10820" w:rsidRDefault="009F5B87" w:rsidP="003710B9">
            <w:pPr>
              <w:pStyle w:val="Pamatteksts"/>
              <w:spacing w:before="120" w:after="120"/>
              <w:ind w:right="-567"/>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42" behindDoc="0" locked="0" layoutInCell="1" allowOverlap="1" wp14:anchorId="266A8B84" wp14:editId="60771DDE">
                      <wp:simplePos x="0" y="0"/>
                      <wp:positionH relativeFrom="column">
                        <wp:posOffset>-31761</wp:posOffset>
                      </wp:positionH>
                      <wp:positionV relativeFrom="paragraph">
                        <wp:posOffset>80645</wp:posOffset>
                      </wp:positionV>
                      <wp:extent cx="282844" cy="267270"/>
                      <wp:effectExtent l="0" t="0" r="3175" b="0"/>
                      <wp:wrapNone/>
                      <wp:docPr id="5" name="Flowchart: Connector 5"/>
                      <wp:cNvGraphicFramePr/>
                      <a:graphic xmlns:a="http://schemas.openxmlformats.org/drawingml/2006/main">
                        <a:graphicData uri="http://schemas.microsoft.com/office/word/2010/wordprocessingShape">
                          <wps:wsp>
                            <wps:cNvSpPr/>
                            <wps:spPr>
                              <a:xfrm>
                                <a:off x="0" y="0"/>
                                <a:ext cx="282844" cy="267270"/>
                              </a:xfrm>
                              <a:prstGeom prst="flowChartConnector">
                                <a:avLst/>
                              </a:prstGeom>
                              <a:solidFill>
                                <a:schemeClr val="accent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type id="_x0000_t120" coordsize="21600,21600" o:spt="120" path="m10800,qx,10800,10800,21600,21600,10800,10800,xe" w14:anchorId="691FB321">
                      <v:path textboxrect="3163,3163,18437,18437" gradientshapeok="t" o:connecttype="custom" o:connectlocs="10800,0;3163,3163;0,10800;3163,18437;10800,21600;18437,18437;21600,10800;18437,3163"/>
                    </v:shapetype>
                    <v:shape id="Flowchart: Connector 5" style="position:absolute;margin-left:-2.5pt;margin-top:6.35pt;width:22.25pt;height:2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0ad47 [3209]" stroked="f"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"/>
                  </w:pict>
                </mc:Fallback>
              </mc:AlternateContent>
            </w:r>
          </w:p>
        </w:tc>
        <w:tc>
          <w:tcPr>
            <w:tcW w:w="2835" w:type="dxa"/>
          </w:tcPr>
          <w:p w14:paraId="0862245A" w14:textId="77777777" w:rsidR="009F5B87" w:rsidRPr="00D10820" w:rsidRDefault="009F5B87" w:rsidP="003710B9">
            <w:pPr>
              <w:pStyle w:val="Pamatteksts"/>
              <w:spacing w:before="120" w:after="120"/>
              <w:ind w:right="306"/>
              <w:rPr>
                <w:rFonts w:ascii="Times New Roman" w:hAnsi="Times New Roman"/>
                <w:sz w:val="22"/>
                <w:lang w:val="lv-LV"/>
              </w:rPr>
            </w:pPr>
            <w:r w:rsidRPr="00D10820">
              <w:rPr>
                <w:rFonts w:ascii="Times New Roman" w:hAnsi="Times New Roman"/>
                <w:sz w:val="22"/>
                <w:lang w:val="lv-LV"/>
              </w:rPr>
              <w:t>kritērijs ievērots pilnībā</w:t>
            </w:r>
          </w:p>
        </w:tc>
      </w:tr>
      <w:tr w:rsidR="009F5B87" w:rsidRPr="00D10820" w14:paraId="4FC38E73" w14:textId="77777777">
        <w:tc>
          <w:tcPr>
            <w:tcW w:w="562" w:type="dxa"/>
          </w:tcPr>
          <w:p w14:paraId="3D1F74BC" w14:textId="77777777" w:rsidR="009F5B87" w:rsidRPr="00D10820" w:rsidRDefault="009F5B87" w:rsidP="003710B9">
            <w:pPr>
              <w:pStyle w:val="Pamatteksts"/>
              <w:spacing w:before="120" w:after="120"/>
              <w:ind w:right="-567"/>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41" behindDoc="0" locked="0" layoutInCell="1" allowOverlap="1" wp14:anchorId="54C1C276" wp14:editId="284E0987">
                      <wp:simplePos x="0" y="0"/>
                      <wp:positionH relativeFrom="column">
                        <wp:posOffset>-34097</wp:posOffset>
                      </wp:positionH>
                      <wp:positionV relativeFrom="paragraph">
                        <wp:posOffset>66675</wp:posOffset>
                      </wp:positionV>
                      <wp:extent cx="282844" cy="267270"/>
                      <wp:effectExtent l="0" t="0" r="3175" b="0"/>
                      <wp:wrapNone/>
                      <wp:docPr id="3" name="Flowchart: Connector 3"/>
                      <wp:cNvGraphicFramePr/>
                      <a:graphic xmlns:a="http://schemas.openxmlformats.org/drawingml/2006/main">
                        <a:graphicData uri="http://schemas.microsoft.com/office/word/2010/wordprocessingShape">
                          <wps:wsp>
                            <wps:cNvSpPr/>
                            <wps:spPr>
                              <a:xfrm>
                                <a:off x="0" y="0"/>
                                <a:ext cx="282844" cy="267270"/>
                              </a:xfrm>
                              <a:prstGeom prst="flowChartConnector">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Flowchart: Connector 3" style="position:absolute;margin-left:-2.7pt;margin-top:5.25pt;width:22.25pt;height:2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stroked="f"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" w14:anchorId="1273D32F">
                      <v:stroke joinstyle="miter"/>
                    </v:shape>
                  </w:pict>
                </mc:Fallback>
              </mc:AlternateContent>
            </w:r>
          </w:p>
        </w:tc>
        <w:tc>
          <w:tcPr>
            <w:tcW w:w="2835" w:type="dxa"/>
          </w:tcPr>
          <w:p w14:paraId="7ACE19E0" w14:textId="77777777" w:rsidR="009F5B87" w:rsidRPr="00D10820" w:rsidRDefault="009F5B87" w:rsidP="003710B9">
            <w:pPr>
              <w:pStyle w:val="Pamatteksts"/>
              <w:spacing w:before="120" w:after="120"/>
              <w:ind w:right="-567"/>
              <w:rPr>
                <w:rFonts w:ascii="Times New Roman" w:hAnsi="Times New Roman"/>
                <w:sz w:val="22"/>
                <w:lang w:val="lv-LV"/>
              </w:rPr>
            </w:pPr>
            <w:r w:rsidRPr="00D10820">
              <w:rPr>
                <w:rFonts w:ascii="Times New Roman" w:hAnsi="Times New Roman"/>
                <w:sz w:val="22"/>
                <w:lang w:val="lv-LV"/>
              </w:rPr>
              <w:t>kritērijs ievērots daļēji</w:t>
            </w:r>
          </w:p>
        </w:tc>
      </w:tr>
      <w:tr w:rsidR="009F5B87" w:rsidRPr="00D10820" w14:paraId="4368A517" w14:textId="77777777">
        <w:tc>
          <w:tcPr>
            <w:tcW w:w="562" w:type="dxa"/>
          </w:tcPr>
          <w:p w14:paraId="1C3CB728" w14:textId="77777777" w:rsidR="009F5B87" w:rsidRPr="00D10820" w:rsidRDefault="009F5B87" w:rsidP="003710B9">
            <w:pPr>
              <w:pStyle w:val="Pamatteksts"/>
              <w:spacing w:before="120" w:after="120"/>
              <w:ind w:right="-567"/>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43" behindDoc="0" locked="0" layoutInCell="1" allowOverlap="1" wp14:anchorId="54D03FA8" wp14:editId="5426F209">
                      <wp:simplePos x="0" y="0"/>
                      <wp:positionH relativeFrom="column">
                        <wp:posOffset>-31222</wp:posOffset>
                      </wp:positionH>
                      <wp:positionV relativeFrom="paragraph">
                        <wp:posOffset>53609</wp:posOffset>
                      </wp:positionV>
                      <wp:extent cx="282844" cy="267270"/>
                      <wp:effectExtent l="0" t="0" r="3175" b="0"/>
                      <wp:wrapNone/>
                      <wp:docPr id="8" name="Flowchart: Connector 8"/>
                      <wp:cNvGraphicFramePr/>
                      <a:graphic xmlns:a="http://schemas.openxmlformats.org/drawingml/2006/main">
                        <a:graphicData uri="http://schemas.microsoft.com/office/word/2010/wordprocessingShape">
                          <wps:wsp>
                            <wps:cNvSpPr/>
                            <wps:spPr>
                              <a:xfrm>
                                <a:off x="0" y="0"/>
                                <a:ext cx="282844" cy="267270"/>
                              </a:xfrm>
                              <a:prstGeom prst="flowChartConnector">
                                <a:avLst/>
                              </a:prstGeom>
                              <a:solidFill>
                                <a:schemeClr val="accent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Flowchart: Connector 8" style="position:absolute;margin-left:-2.45pt;margin-top:4.2pt;width:22.25pt;height:2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3206]" stroked="f"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" w14:anchorId="48803645"/>
                  </w:pict>
                </mc:Fallback>
              </mc:AlternateContent>
            </w:r>
          </w:p>
        </w:tc>
        <w:tc>
          <w:tcPr>
            <w:tcW w:w="2835" w:type="dxa"/>
          </w:tcPr>
          <w:p w14:paraId="604B4A27" w14:textId="77777777" w:rsidR="009F5B87" w:rsidRPr="00D10820" w:rsidRDefault="009F5B87" w:rsidP="003710B9">
            <w:pPr>
              <w:pStyle w:val="Pamatteksts"/>
              <w:spacing w:before="120" w:after="120"/>
              <w:ind w:right="-567"/>
              <w:rPr>
                <w:rFonts w:ascii="Times New Roman" w:hAnsi="Times New Roman"/>
                <w:sz w:val="22"/>
                <w:lang w:val="lv-LV"/>
              </w:rPr>
            </w:pPr>
            <w:r w:rsidRPr="00D10820">
              <w:rPr>
                <w:rFonts w:ascii="Times New Roman" w:hAnsi="Times New Roman"/>
                <w:sz w:val="22"/>
                <w:lang w:val="lv-LV"/>
              </w:rPr>
              <w:t>kritērijs nav attiecināms</w:t>
            </w:r>
          </w:p>
        </w:tc>
      </w:tr>
    </w:tbl>
    <w:p w14:paraId="209244EA" w14:textId="77777777" w:rsidR="009F5B87" w:rsidRPr="00D10820" w:rsidRDefault="009F5B87" w:rsidP="003710B9">
      <w:pPr>
        <w:pStyle w:val="Pamatteksts"/>
        <w:spacing w:before="120" w:after="120"/>
        <w:rPr>
          <w:rFonts w:ascii="Times New Roman" w:hAnsi="Times New Roman"/>
        </w:rPr>
      </w:pPr>
      <w:r w:rsidRPr="00D10820">
        <w:rPr>
          <w:rFonts w:ascii="Times New Roman" w:hAnsi="Times New Roman"/>
        </w:rPr>
        <w:t>Rīgas satiksmes pārvaldības struktūra, vispārējais stratēģiskais mērķis, misija un vīzija ir pieejama aktuālajā Ilgtspējas pārskatā par 2024. gadu un publicētajos politikas dokumentos.</w:t>
      </w:r>
    </w:p>
    <w:tbl>
      <w:tblPr>
        <w:tblStyle w:val="Reatabula"/>
        <w:tblW w:w="7139" w:type="dxa"/>
        <w:tblLook w:val="04A0" w:firstRow="1" w:lastRow="0" w:firstColumn="1" w:lastColumn="0" w:noHBand="0" w:noVBand="1"/>
      </w:tblPr>
      <w:tblGrid>
        <w:gridCol w:w="2844"/>
        <w:gridCol w:w="1536"/>
        <w:gridCol w:w="1084"/>
        <w:gridCol w:w="1675"/>
      </w:tblGrid>
      <w:tr w:rsidR="004C1F6F" w:rsidRPr="00D10820" w14:paraId="2835DAE5" w14:textId="4E1C8C67" w:rsidTr="00D70DCA">
        <w:trPr>
          <w:tblHeader/>
        </w:trPr>
        <w:tc>
          <w:tcPr>
            <w:tcW w:w="2844" w:type="dxa"/>
            <w:vAlign w:val="center"/>
          </w:tcPr>
          <w:p w14:paraId="3FF6DB8D" w14:textId="751F1EE1" w:rsidR="004C1F6F" w:rsidRPr="00D10820" w:rsidRDefault="004C1F6F" w:rsidP="00125AF3">
            <w:pPr>
              <w:pStyle w:val="Pamatteksts"/>
              <w:spacing w:before="0" w:after="0"/>
              <w:jc w:val="center"/>
              <w:rPr>
                <w:rFonts w:ascii="Times New Roman" w:hAnsi="Times New Roman"/>
                <w:sz w:val="22"/>
                <w:lang w:val="lv-LV"/>
              </w:rPr>
            </w:pPr>
            <w:r w:rsidRPr="00D10820">
              <w:rPr>
                <w:rFonts w:ascii="Times New Roman" w:hAnsi="Times New Roman"/>
                <w:sz w:val="22"/>
                <w:lang w:val="lv-LV"/>
              </w:rPr>
              <w:t>Principi</w:t>
            </w:r>
          </w:p>
        </w:tc>
        <w:tc>
          <w:tcPr>
            <w:tcW w:w="1536" w:type="dxa"/>
            <w:vAlign w:val="center"/>
          </w:tcPr>
          <w:p w14:paraId="7C517F92" w14:textId="4B9A8675" w:rsidR="004C1F6F" w:rsidRPr="00D10820" w:rsidRDefault="004C1F6F" w:rsidP="00125AF3">
            <w:pPr>
              <w:pStyle w:val="Pamatteksts"/>
              <w:spacing w:before="0" w:after="0"/>
              <w:jc w:val="center"/>
              <w:rPr>
                <w:rFonts w:ascii="Times New Roman" w:hAnsi="Times New Roman"/>
                <w:sz w:val="22"/>
                <w:lang w:val="lv-LV"/>
              </w:rPr>
            </w:pPr>
            <w:r w:rsidRPr="00D10820">
              <w:rPr>
                <w:rFonts w:ascii="Times New Roman" w:hAnsi="Times New Roman"/>
                <w:sz w:val="22"/>
                <w:lang w:val="lv-LV"/>
              </w:rPr>
              <w:t>Kritēriji</w:t>
            </w:r>
            <w:r w:rsidR="00D67BAD" w:rsidRPr="00D10820">
              <w:rPr>
                <w:rFonts w:ascii="Times New Roman" w:hAnsi="Times New Roman"/>
                <w:sz w:val="22"/>
                <w:lang w:val="lv-LV"/>
              </w:rPr>
              <w:t xml:space="preserve">, saskaņā ar </w:t>
            </w:r>
            <w:r w:rsidR="00B27E51" w:rsidRPr="00D10820">
              <w:rPr>
                <w:rFonts w:ascii="Times New Roman" w:hAnsi="Times New Roman"/>
                <w:sz w:val="22"/>
                <w:lang w:val="lv-LV"/>
              </w:rPr>
              <w:t>Korporatīvās pārvaldības kodeksu</w:t>
            </w:r>
          </w:p>
        </w:tc>
        <w:tc>
          <w:tcPr>
            <w:tcW w:w="1084" w:type="dxa"/>
            <w:vAlign w:val="center"/>
          </w:tcPr>
          <w:p w14:paraId="5D97EB97" w14:textId="70BDDEC3" w:rsidR="004C1F6F" w:rsidRPr="00D10820" w:rsidRDefault="004C1F6F" w:rsidP="00125AF3">
            <w:pPr>
              <w:pStyle w:val="Pamatteksts"/>
              <w:spacing w:before="0" w:after="0"/>
              <w:jc w:val="center"/>
              <w:rPr>
                <w:rFonts w:ascii="Times New Roman" w:hAnsi="Times New Roman"/>
                <w:noProof/>
                <w:sz w:val="22"/>
                <w:lang w:val="lv-LV"/>
              </w:rPr>
            </w:pPr>
            <w:r w:rsidRPr="00D10820">
              <w:rPr>
                <w:rFonts w:ascii="Times New Roman" w:hAnsi="Times New Roman"/>
                <w:noProof/>
                <w:sz w:val="22"/>
                <w:lang w:val="lv-LV"/>
              </w:rPr>
              <w:t>Atbilstība</w:t>
            </w:r>
          </w:p>
        </w:tc>
        <w:tc>
          <w:tcPr>
            <w:tcW w:w="1675" w:type="dxa"/>
            <w:vAlign w:val="center"/>
          </w:tcPr>
          <w:p w14:paraId="38431FDD" w14:textId="37EA8D02" w:rsidR="004C1F6F" w:rsidRPr="00D10820" w:rsidRDefault="003B2EEB" w:rsidP="00D70DCA">
            <w:pPr>
              <w:pStyle w:val="Pamatteksts"/>
              <w:spacing w:before="0" w:after="0"/>
              <w:jc w:val="center"/>
              <w:rPr>
                <w:rFonts w:ascii="Times New Roman" w:hAnsi="Times New Roman"/>
                <w:noProof/>
                <w:sz w:val="22"/>
              </w:rPr>
            </w:pPr>
            <w:r w:rsidRPr="00D10820">
              <w:rPr>
                <w:rFonts w:ascii="Times New Roman" w:hAnsi="Times New Roman"/>
                <w:noProof/>
                <w:sz w:val="22"/>
              </w:rPr>
              <w:t>Ziņojuma l</w:t>
            </w:r>
            <w:r w:rsidR="004C1F6F" w:rsidRPr="00D10820">
              <w:rPr>
                <w:rFonts w:ascii="Times New Roman" w:hAnsi="Times New Roman"/>
                <w:noProof/>
                <w:sz w:val="22"/>
              </w:rPr>
              <w:t>apaspuse</w:t>
            </w:r>
            <w:r w:rsidR="0005200C" w:rsidRPr="00D10820">
              <w:rPr>
                <w:rFonts w:ascii="Times New Roman" w:hAnsi="Times New Roman"/>
                <w:noProof/>
                <w:sz w:val="22"/>
              </w:rPr>
              <w:t>/ sadaļa</w:t>
            </w:r>
          </w:p>
        </w:tc>
      </w:tr>
      <w:tr w:rsidR="004C1F6F" w:rsidRPr="00D10820" w14:paraId="6C0A40B3" w14:textId="4487F74B" w:rsidTr="129B8329">
        <w:tc>
          <w:tcPr>
            <w:tcW w:w="2844" w:type="dxa"/>
          </w:tcPr>
          <w:p w14:paraId="5907366B" w14:textId="55B82E96" w:rsidR="004C1F6F" w:rsidRPr="00D10820" w:rsidRDefault="004C1F6F" w:rsidP="00875A8E">
            <w:pPr>
              <w:pStyle w:val="Pamatteksts"/>
              <w:spacing w:before="0" w:after="0"/>
              <w:rPr>
                <w:rFonts w:ascii="Times New Roman" w:hAnsi="Times New Roman"/>
                <w:sz w:val="22"/>
                <w:lang w:val="lv-LV"/>
              </w:rPr>
            </w:pPr>
            <w:r w:rsidRPr="00D10820">
              <w:rPr>
                <w:rFonts w:ascii="Times New Roman" w:hAnsi="Times New Roman"/>
                <w:sz w:val="22"/>
                <w:lang w:val="lv-LV"/>
              </w:rPr>
              <w:t>1. princips - uzņēmumam ir izveidota aktuāla stratēģija, kurā noteikti uzņēmuma mērķi un virzība uz ilgtermiņa vērtības pieaugumu</w:t>
            </w:r>
          </w:p>
        </w:tc>
        <w:tc>
          <w:tcPr>
            <w:tcW w:w="1536" w:type="dxa"/>
          </w:tcPr>
          <w:p w14:paraId="04BF9086" w14:textId="79A0C23B"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1.1.-1.4.</w:t>
            </w:r>
          </w:p>
        </w:tc>
        <w:tc>
          <w:tcPr>
            <w:tcW w:w="1084" w:type="dxa"/>
          </w:tcPr>
          <w:p w14:paraId="44181C80" w14:textId="1BB12F73" w:rsidR="004C1F6F" w:rsidRPr="00D10820" w:rsidRDefault="00634350" w:rsidP="00875A8E">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77760805" wp14:editId="061E9F55">
                  <wp:extent cx="286385" cy="267970"/>
                  <wp:effectExtent l="0" t="0" r="0" b="0"/>
                  <wp:docPr id="1158793522" name="Picture 115879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222DA897" w14:textId="240EE19D" w:rsidR="0044189B" w:rsidRPr="00D10820" w:rsidRDefault="0044189B" w:rsidP="0044189B">
            <w:pPr>
              <w:rPr>
                <w:noProof/>
              </w:rPr>
            </w:pPr>
            <w:r w:rsidRPr="00D10820">
              <w:rPr>
                <w:noProof/>
                <w:sz w:val="22"/>
              </w:rPr>
              <w:t>33.-34.lpp Stratēģija - VTDS</w:t>
            </w:r>
          </w:p>
        </w:tc>
      </w:tr>
      <w:tr w:rsidR="004C1F6F" w:rsidRPr="00D10820" w14:paraId="02094481" w14:textId="3B0D259B" w:rsidTr="129B8329">
        <w:tc>
          <w:tcPr>
            <w:tcW w:w="2844" w:type="dxa"/>
          </w:tcPr>
          <w:p w14:paraId="606109F0" w14:textId="5E690F9E" w:rsidR="004C1F6F" w:rsidRPr="00D10820" w:rsidRDefault="004C1F6F" w:rsidP="006D026E">
            <w:pPr>
              <w:pStyle w:val="Pamatteksts"/>
              <w:spacing w:before="0" w:after="0"/>
              <w:rPr>
                <w:rFonts w:ascii="Times New Roman" w:hAnsi="Times New Roman"/>
                <w:sz w:val="22"/>
                <w:lang w:val="lv-LV"/>
              </w:rPr>
            </w:pPr>
            <w:r w:rsidRPr="00D10820">
              <w:rPr>
                <w:rFonts w:ascii="Times New Roman" w:hAnsi="Times New Roman"/>
                <w:sz w:val="22"/>
                <w:lang w:val="lv-LV"/>
              </w:rPr>
              <w:t>2. princips - uzņēmums izstrādā iekšējās kultūras un ētiskas uzvedības kodeksu, kas uzņēmuma vadībai un darbiniekiem kalpo kā uzvedības standarts</w:t>
            </w:r>
          </w:p>
        </w:tc>
        <w:tc>
          <w:tcPr>
            <w:tcW w:w="1536" w:type="dxa"/>
          </w:tcPr>
          <w:p w14:paraId="05C72038" w14:textId="0D8A2B4E"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2.1.-2.3.</w:t>
            </w:r>
          </w:p>
        </w:tc>
        <w:tc>
          <w:tcPr>
            <w:tcW w:w="1084" w:type="dxa"/>
          </w:tcPr>
          <w:p w14:paraId="432BCAA0" w14:textId="30288E22" w:rsidR="004C1F6F" w:rsidRPr="00D10820" w:rsidRDefault="004C1F6F" w:rsidP="00875A8E">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1EE176E2" wp14:editId="4A9A8F59">
                  <wp:extent cx="286385" cy="2679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5825086" w14:textId="06B0803A" w:rsidR="0044189B" w:rsidRPr="00D10820" w:rsidRDefault="0044189B" w:rsidP="0044189B">
            <w:pPr>
              <w:rPr>
                <w:noProof/>
                <w:lang w:val="lv-LV"/>
              </w:rPr>
            </w:pPr>
            <w:r w:rsidRPr="00D10820">
              <w:rPr>
                <w:noProof/>
                <w:sz w:val="22"/>
                <w:lang w:val="lv-LV"/>
              </w:rPr>
              <w:t>56.-57.lpp Ētika, godprātība, vērtības un to iedzīvināšana uzņēmumā</w:t>
            </w:r>
          </w:p>
        </w:tc>
      </w:tr>
      <w:tr w:rsidR="004C1F6F" w:rsidRPr="00D10820" w14:paraId="6A456C3B" w14:textId="03FE9385" w:rsidTr="129B8329">
        <w:tc>
          <w:tcPr>
            <w:tcW w:w="2844" w:type="dxa"/>
          </w:tcPr>
          <w:p w14:paraId="3895BD50" w14:textId="21F7FAF7" w:rsidR="004C1F6F" w:rsidRPr="00D10820" w:rsidRDefault="004C1F6F" w:rsidP="002B5916">
            <w:pPr>
              <w:pStyle w:val="Pamatteksts"/>
              <w:spacing w:before="0" w:after="0"/>
              <w:rPr>
                <w:rFonts w:ascii="Times New Roman" w:hAnsi="Times New Roman"/>
                <w:sz w:val="22"/>
                <w:lang w:val="lv-LV"/>
              </w:rPr>
            </w:pPr>
            <w:r w:rsidRPr="00D10820">
              <w:rPr>
                <w:rFonts w:ascii="Times New Roman" w:hAnsi="Times New Roman"/>
                <w:sz w:val="22"/>
                <w:lang w:val="lv-LV"/>
              </w:rPr>
              <w:t>3. princips - uzņēmumam ir iekšējās kontroles sistēma, kuras efektiviāti pārrauga padome</w:t>
            </w:r>
          </w:p>
        </w:tc>
        <w:tc>
          <w:tcPr>
            <w:tcW w:w="1536" w:type="dxa"/>
          </w:tcPr>
          <w:p w14:paraId="638C8599" w14:textId="737DEAE2"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3.1.-3.3.</w:t>
            </w:r>
          </w:p>
        </w:tc>
        <w:tc>
          <w:tcPr>
            <w:tcW w:w="1084" w:type="dxa"/>
          </w:tcPr>
          <w:p w14:paraId="20EE1FC4" w14:textId="558267BB" w:rsidR="004C1F6F" w:rsidRPr="00D10820" w:rsidRDefault="004C1F6F" w:rsidP="00875A8E">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06D24575" wp14:editId="4BBF48C9">
                  <wp:extent cx="286385" cy="267970"/>
                  <wp:effectExtent l="0" t="0" r="0" b="0"/>
                  <wp:docPr id="104286390" name="Picture 10428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7336BCCD" w14:textId="2C5DF158" w:rsidR="0044189B" w:rsidRPr="00D10820" w:rsidRDefault="0044189B" w:rsidP="0044189B">
            <w:pPr>
              <w:rPr>
                <w:noProof/>
              </w:rPr>
            </w:pPr>
            <w:r w:rsidRPr="00D10820">
              <w:rPr>
                <w:noProof/>
                <w:sz w:val="22"/>
              </w:rPr>
              <w:t>29.-31.lpp Iekšējā kontroles sistēma, Risku vadība</w:t>
            </w:r>
          </w:p>
        </w:tc>
      </w:tr>
      <w:tr w:rsidR="004C1F6F" w:rsidRPr="00D10820" w14:paraId="70457DE4" w14:textId="3341957C" w:rsidTr="129B8329">
        <w:tc>
          <w:tcPr>
            <w:tcW w:w="2844" w:type="dxa"/>
          </w:tcPr>
          <w:p w14:paraId="0455FEF6" w14:textId="2603205B" w:rsidR="004C1F6F" w:rsidRPr="00D10820" w:rsidRDefault="004C1F6F" w:rsidP="002B5916">
            <w:pPr>
              <w:pStyle w:val="Pamatteksts"/>
              <w:spacing w:before="0" w:after="0"/>
              <w:rPr>
                <w:rFonts w:ascii="Times New Roman" w:hAnsi="Times New Roman"/>
                <w:sz w:val="22"/>
                <w:lang w:val="lv-LV"/>
              </w:rPr>
            </w:pPr>
            <w:r w:rsidRPr="00D10820">
              <w:rPr>
                <w:rFonts w:ascii="Times New Roman" w:hAnsi="Times New Roman"/>
                <w:sz w:val="22"/>
                <w:lang w:val="lv-LV"/>
              </w:rPr>
              <w:t>4. princips - uzņēmums identificē, novērtē un uzrauga ar tā darbību saistītos riskus</w:t>
            </w:r>
          </w:p>
        </w:tc>
        <w:tc>
          <w:tcPr>
            <w:tcW w:w="1536" w:type="dxa"/>
          </w:tcPr>
          <w:p w14:paraId="7222C994" w14:textId="35F2BA4F"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4.1.-4.3.</w:t>
            </w:r>
          </w:p>
        </w:tc>
        <w:tc>
          <w:tcPr>
            <w:tcW w:w="1084" w:type="dxa"/>
          </w:tcPr>
          <w:p w14:paraId="3B9C2508" w14:textId="7E115C49" w:rsidR="004C1F6F" w:rsidRPr="00D10820" w:rsidRDefault="004C1F6F" w:rsidP="00875A8E">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7B0E4C26" wp14:editId="6E8C5798">
                  <wp:extent cx="286385" cy="267970"/>
                  <wp:effectExtent l="0" t="0" r="0" b="0"/>
                  <wp:docPr id="162206634" name="Picture 16220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51C354DB" w14:textId="506157F9" w:rsidR="0044189B" w:rsidRPr="00D10820" w:rsidRDefault="0044189B" w:rsidP="0044189B">
            <w:pPr>
              <w:rPr>
                <w:noProof/>
              </w:rPr>
            </w:pPr>
            <w:r w:rsidRPr="00D10820">
              <w:rPr>
                <w:noProof/>
                <w:sz w:val="22"/>
              </w:rPr>
              <w:t>30.-31.lpp Risku vadība</w:t>
            </w:r>
          </w:p>
        </w:tc>
      </w:tr>
      <w:tr w:rsidR="004C1F6F" w:rsidRPr="00D10820" w14:paraId="4B497F5E" w14:textId="4CA3BBA0" w:rsidTr="129B8329">
        <w:tc>
          <w:tcPr>
            <w:tcW w:w="2844" w:type="dxa"/>
          </w:tcPr>
          <w:p w14:paraId="34FB99CD" w14:textId="64372FAE" w:rsidR="004C1F6F" w:rsidRPr="00D10820" w:rsidRDefault="004C1F6F" w:rsidP="002B5916">
            <w:pPr>
              <w:pStyle w:val="Pamatteksts"/>
              <w:spacing w:before="0" w:after="0"/>
              <w:rPr>
                <w:rFonts w:ascii="Times New Roman" w:hAnsi="Times New Roman"/>
                <w:sz w:val="22"/>
                <w:lang w:val="lv-LV"/>
              </w:rPr>
            </w:pPr>
            <w:r w:rsidRPr="00D10820">
              <w:rPr>
                <w:rFonts w:ascii="Times New Roman" w:hAnsi="Times New Roman"/>
                <w:sz w:val="22"/>
                <w:lang w:val="lv-LV"/>
              </w:rPr>
              <w:t>5. princips - uzņēmumā ir izveidota iekšējā audita struktūrvienība, kas neatkarīgi un objektīvi izvērtē uzņēmuma darbību</w:t>
            </w:r>
          </w:p>
        </w:tc>
        <w:tc>
          <w:tcPr>
            <w:tcW w:w="1536" w:type="dxa"/>
          </w:tcPr>
          <w:p w14:paraId="33481E9F" w14:textId="6160FC4C"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5.1.-5.3.</w:t>
            </w:r>
          </w:p>
        </w:tc>
        <w:tc>
          <w:tcPr>
            <w:tcW w:w="1084" w:type="dxa"/>
          </w:tcPr>
          <w:p w14:paraId="70CB88BC" w14:textId="2C196E88"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66B20FFA" wp14:editId="581BC8FA">
                  <wp:extent cx="286385" cy="267970"/>
                  <wp:effectExtent l="0" t="0" r="0" b="0"/>
                  <wp:docPr id="1793546792" name="Picture 179354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763D769F" w14:textId="547760C7" w:rsidR="0044189B" w:rsidRPr="00D10820" w:rsidRDefault="0044189B" w:rsidP="0044189B">
            <w:pPr>
              <w:rPr>
                <w:noProof/>
              </w:rPr>
            </w:pPr>
            <w:r w:rsidRPr="00D10820">
              <w:rPr>
                <w:noProof/>
                <w:sz w:val="22"/>
              </w:rPr>
              <w:t>29.lpp Iekšējais audits</w:t>
            </w:r>
          </w:p>
        </w:tc>
      </w:tr>
      <w:tr w:rsidR="004C1F6F" w:rsidRPr="00D10820" w14:paraId="38451D58" w14:textId="38CF0A80" w:rsidTr="129B8329">
        <w:tc>
          <w:tcPr>
            <w:tcW w:w="2844" w:type="dxa"/>
          </w:tcPr>
          <w:p w14:paraId="5DA828B7" w14:textId="6161D3B7"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6. princips - uzņēmumam ir neatkarīgs ārējais revidents</w:t>
            </w:r>
          </w:p>
        </w:tc>
        <w:tc>
          <w:tcPr>
            <w:tcW w:w="1536" w:type="dxa"/>
          </w:tcPr>
          <w:p w14:paraId="172EE015" w14:textId="146DB921"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6.1.-6.3.</w:t>
            </w:r>
          </w:p>
        </w:tc>
        <w:tc>
          <w:tcPr>
            <w:tcW w:w="1084" w:type="dxa"/>
          </w:tcPr>
          <w:p w14:paraId="7C5732CF" w14:textId="27A382BD"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46DB5F28" wp14:editId="68DE5AD8">
                  <wp:extent cx="286385" cy="267970"/>
                  <wp:effectExtent l="0" t="0" r="0" b="0"/>
                  <wp:docPr id="1521139418" name="Picture 152113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59D8DBC0" w14:textId="61C350E3" w:rsidR="0044189B" w:rsidRPr="00D10820" w:rsidRDefault="0044189B" w:rsidP="0044189B">
            <w:pPr>
              <w:rPr>
                <w:noProof/>
              </w:rPr>
            </w:pPr>
            <w:r w:rsidRPr="00D10820">
              <w:rPr>
                <w:noProof/>
                <w:sz w:val="22"/>
              </w:rPr>
              <w:t>31.lpp Ārējais revidents</w:t>
            </w:r>
          </w:p>
        </w:tc>
      </w:tr>
      <w:tr w:rsidR="004C1F6F" w:rsidRPr="00D10820" w14:paraId="78705343" w14:textId="2F4535D5" w:rsidTr="129B8329">
        <w:tc>
          <w:tcPr>
            <w:tcW w:w="2844" w:type="dxa"/>
          </w:tcPr>
          <w:p w14:paraId="4E839368" w14:textId="12C4C5A6"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7. princips - uzņēmums nodrošina caurskatāmu padomes locekļu ievēlēšanas un atsaukšanas kārtību</w:t>
            </w:r>
          </w:p>
        </w:tc>
        <w:tc>
          <w:tcPr>
            <w:tcW w:w="1536" w:type="dxa"/>
          </w:tcPr>
          <w:p w14:paraId="6F1539EF" w14:textId="77777777"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7.1., 7.3., 7.4.</w:t>
            </w:r>
          </w:p>
          <w:p w14:paraId="138B4C98" w14:textId="77777777" w:rsidR="004C1F6F" w:rsidRPr="00D10820" w:rsidRDefault="004C1F6F" w:rsidP="00105942">
            <w:pPr>
              <w:pStyle w:val="Pamatteksts"/>
              <w:spacing w:before="0" w:after="0"/>
              <w:jc w:val="left"/>
              <w:rPr>
                <w:rFonts w:ascii="Times New Roman" w:hAnsi="Times New Roman"/>
                <w:sz w:val="22"/>
                <w:lang w:val="lv-LV"/>
              </w:rPr>
            </w:pPr>
          </w:p>
          <w:p w14:paraId="28BADFD7" w14:textId="650E4E67"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Kritērijs 7.2.</w:t>
            </w:r>
            <w:r w:rsidRPr="00D10820">
              <w:rPr>
                <w:rFonts w:ascii="Times New Roman" w:hAnsi="Times New Roman"/>
                <w:noProof/>
                <w:sz w:val="22"/>
                <w:lang w:val="lv-LV"/>
              </w:rPr>
              <w:t xml:space="preserve"> </w:t>
            </w:r>
          </w:p>
        </w:tc>
        <w:tc>
          <w:tcPr>
            <w:tcW w:w="1084" w:type="dxa"/>
          </w:tcPr>
          <w:p w14:paraId="2429F387" w14:textId="4076D8DD"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49" behindDoc="1" locked="0" layoutInCell="1" allowOverlap="1" wp14:anchorId="40F24648" wp14:editId="6AB6A86E">
                      <wp:simplePos x="0" y="0"/>
                      <wp:positionH relativeFrom="column">
                        <wp:posOffset>-1270</wp:posOffset>
                      </wp:positionH>
                      <wp:positionV relativeFrom="paragraph">
                        <wp:posOffset>363604</wp:posOffset>
                      </wp:positionV>
                      <wp:extent cx="282575" cy="266700"/>
                      <wp:effectExtent l="0" t="0" r="3175" b="0"/>
                      <wp:wrapSquare wrapText="bothSides"/>
                      <wp:docPr id="52" name="Flowchart: Connector 52"/>
                      <wp:cNvGraphicFramePr/>
                      <a:graphic xmlns:a="http://schemas.openxmlformats.org/drawingml/2006/main">
                        <a:graphicData uri="http://schemas.microsoft.com/office/word/2010/wordprocessingShape">
                          <wps:wsp>
                            <wps:cNvSpPr/>
                            <wps:spPr>
                              <a:xfrm>
                                <a:off x="0" y="0"/>
                                <a:ext cx="282575" cy="266700"/>
                              </a:xfrm>
                              <a:prstGeom prst="flowChartConnector">
                                <a:avLst/>
                              </a:prstGeom>
                              <a:solidFill>
                                <a:srgbClr val="A5A5A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Flowchart: Connector 52" style="position:absolute;margin-left:-.1pt;margin-top:28.65pt;width:22.25pt;height:2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stroked="f"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" w14:anchorId="5FA4A9D7">
                      <w10:wrap type="square"/>
                    </v:shape>
                  </w:pict>
                </mc:Fallback>
              </mc:AlternateContent>
            </w:r>
            <w:r w:rsidRPr="00D10820">
              <w:rPr>
                <w:rFonts w:ascii="Times New Roman" w:hAnsi="Times New Roman"/>
                <w:noProof/>
              </w:rPr>
              <w:drawing>
                <wp:inline distT="0" distB="0" distL="0" distR="0" wp14:anchorId="599316C1" wp14:editId="2A6A7BAA">
                  <wp:extent cx="286385" cy="267970"/>
                  <wp:effectExtent l="0" t="0" r="0" b="0"/>
                  <wp:docPr id="116745119" name="Picture 11674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CF3622A" w14:textId="148E4E3D" w:rsidR="0044189B" w:rsidRPr="00D10820" w:rsidRDefault="0044189B" w:rsidP="0044189B">
            <w:pPr>
              <w:rPr>
                <w:noProof/>
              </w:rPr>
            </w:pPr>
            <w:r w:rsidRPr="00D10820">
              <w:rPr>
                <w:noProof/>
                <w:sz w:val="22"/>
              </w:rPr>
              <w:t>25.lpp Padome</w:t>
            </w:r>
          </w:p>
        </w:tc>
      </w:tr>
      <w:tr w:rsidR="004C1F6F" w:rsidRPr="00D10820" w14:paraId="3A4CEAAA" w14:textId="12700267" w:rsidTr="129B8329">
        <w:tc>
          <w:tcPr>
            <w:tcW w:w="2844" w:type="dxa"/>
          </w:tcPr>
          <w:p w14:paraId="08372DA6" w14:textId="5F3BA454"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8. princips - padomes locekļiem kopā ir atbilstoša pieredze un kompetence</w:t>
            </w:r>
          </w:p>
        </w:tc>
        <w:tc>
          <w:tcPr>
            <w:tcW w:w="1536" w:type="dxa"/>
          </w:tcPr>
          <w:p w14:paraId="45F31E89" w14:textId="6FC97FDD"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8.1., 8.3.</w:t>
            </w:r>
          </w:p>
          <w:p w14:paraId="37EC23BD" w14:textId="77777777" w:rsidR="004C1F6F" w:rsidRPr="00D10820" w:rsidRDefault="004C1F6F" w:rsidP="00105942">
            <w:pPr>
              <w:pStyle w:val="Pamatteksts"/>
              <w:spacing w:before="0" w:after="0"/>
              <w:jc w:val="left"/>
              <w:rPr>
                <w:rFonts w:ascii="Times New Roman" w:hAnsi="Times New Roman"/>
                <w:sz w:val="22"/>
                <w:lang w:val="lv-LV"/>
              </w:rPr>
            </w:pPr>
          </w:p>
          <w:p w14:paraId="47DEF9F8" w14:textId="494018B7"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Kritērijs 8.2.</w:t>
            </w:r>
          </w:p>
        </w:tc>
        <w:tc>
          <w:tcPr>
            <w:tcW w:w="1084" w:type="dxa"/>
          </w:tcPr>
          <w:p w14:paraId="50286F91" w14:textId="45EAAC86"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50" behindDoc="1" locked="0" layoutInCell="1" allowOverlap="1" wp14:anchorId="56E961FA" wp14:editId="3DEE62A8">
                      <wp:simplePos x="0" y="0"/>
                      <wp:positionH relativeFrom="column">
                        <wp:posOffset>0</wp:posOffset>
                      </wp:positionH>
                      <wp:positionV relativeFrom="paragraph">
                        <wp:posOffset>467833</wp:posOffset>
                      </wp:positionV>
                      <wp:extent cx="282575" cy="266700"/>
                      <wp:effectExtent l="0" t="0" r="3175" b="0"/>
                      <wp:wrapSquare wrapText="bothSides"/>
                      <wp:docPr id="2042207230" name="Flowchart: Connector 2042207230"/>
                      <wp:cNvGraphicFramePr/>
                      <a:graphic xmlns:a="http://schemas.openxmlformats.org/drawingml/2006/main">
                        <a:graphicData uri="http://schemas.microsoft.com/office/word/2010/wordprocessingShape">
                          <wps:wsp>
                            <wps:cNvSpPr/>
                            <wps:spPr>
                              <a:xfrm>
                                <a:off x="0" y="0"/>
                                <a:ext cx="282575" cy="266700"/>
                              </a:xfrm>
                              <a:prstGeom prst="flowChartConnector">
                                <a:avLst/>
                              </a:prstGeom>
                              <a:solidFill>
                                <a:srgbClr val="A5A5A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Flowchart: Connector 2042207230" style="position:absolute;margin-left:0;margin-top:36.85pt;width:22.25pt;height:2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stroked="f"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" w14:anchorId="02841F38">
                      <w10:wrap type="square"/>
                    </v:shape>
                  </w:pict>
                </mc:Fallback>
              </mc:AlternateContent>
            </w:r>
            <w:r w:rsidRPr="00D10820">
              <w:rPr>
                <w:rFonts w:ascii="Times New Roman" w:hAnsi="Times New Roman"/>
                <w:noProof/>
              </w:rPr>
              <w:drawing>
                <wp:inline distT="0" distB="0" distL="0" distR="0" wp14:anchorId="5C4EA51A" wp14:editId="5020B083">
                  <wp:extent cx="286385" cy="267970"/>
                  <wp:effectExtent l="0" t="0" r="0" b="0"/>
                  <wp:docPr id="1740626257" name="Picture 174062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D3D7125" w14:textId="15EDB0C7" w:rsidR="0044189B" w:rsidRPr="00D10820" w:rsidRDefault="0044189B" w:rsidP="0044189B">
            <w:pPr>
              <w:rPr>
                <w:noProof/>
              </w:rPr>
            </w:pPr>
            <w:r w:rsidRPr="00D10820">
              <w:rPr>
                <w:noProof/>
                <w:sz w:val="22"/>
              </w:rPr>
              <w:t>25.lpp Padome</w:t>
            </w:r>
          </w:p>
        </w:tc>
      </w:tr>
      <w:tr w:rsidR="004C1F6F" w:rsidRPr="00D10820" w14:paraId="42F0697E" w14:textId="4944913B" w:rsidTr="129B8329">
        <w:tc>
          <w:tcPr>
            <w:tcW w:w="2844" w:type="dxa"/>
          </w:tcPr>
          <w:p w14:paraId="39004304" w14:textId="65137AE4"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9. princips – uzņēmuma padomē ir neatkarīgi padomes locekļi</w:t>
            </w:r>
          </w:p>
        </w:tc>
        <w:tc>
          <w:tcPr>
            <w:tcW w:w="1536" w:type="dxa"/>
          </w:tcPr>
          <w:p w14:paraId="154D9265" w14:textId="77777777"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9.1.-9.3.</w:t>
            </w:r>
          </w:p>
          <w:p w14:paraId="53010983" w14:textId="77777777" w:rsidR="004C1F6F" w:rsidRPr="00D10820" w:rsidRDefault="004C1F6F" w:rsidP="00105942">
            <w:pPr>
              <w:pStyle w:val="Pamatteksts"/>
              <w:spacing w:before="0" w:after="0"/>
              <w:jc w:val="left"/>
              <w:rPr>
                <w:rFonts w:ascii="Times New Roman" w:hAnsi="Times New Roman"/>
                <w:sz w:val="22"/>
                <w:lang w:val="lv-LV"/>
              </w:rPr>
            </w:pPr>
          </w:p>
          <w:p w14:paraId="5A17C86B" w14:textId="35043B07"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Kritērijs 9.4.</w:t>
            </w:r>
          </w:p>
        </w:tc>
        <w:tc>
          <w:tcPr>
            <w:tcW w:w="1084" w:type="dxa"/>
          </w:tcPr>
          <w:p w14:paraId="5D709426" w14:textId="159F0C29"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mc:AlternateContent>
                <mc:Choice Requires="wps">
                  <w:drawing>
                    <wp:anchor distT="0" distB="0" distL="114300" distR="114300" simplePos="0" relativeHeight="251658251" behindDoc="1" locked="0" layoutInCell="1" allowOverlap="1" wp14:anchorId="11A24741" wp14:editId="5F17EE29">
                      <wp:simplePos x="0" y="0"/>
                      <wp:positionH relativeFrom="column">
                        <wp:posOffset>0</wp:posOffset>
                      </wp:positionH>
                      <wp:positionV relativeFrom="paragraph">
                        <wp:posOffset>348792</wp:posOffset>
                      </wp:positionV>
                      <wp:extent cx="282575" cy="266700"/>
                      <wp:effectExtent l="0" t="0" r="3175" b="0"/>
                      <wp:wrapSquare wrapText="bothSides"/>
                      <wp:docPr id="884459265" name="Flowchart: Connector 884459265"/>
                      <wp:cNvGraphicFramePr/>
                      <a:graphic xmlns:a="http://schemas.openxmlformats.org/drawingml/2006/main">
                        <a:graphicData uri="http://schemas.microsoft.com/office/word/2010/wordprocessingShape">
                          <wps:wsp>
                            <wps:cNvSpPr/>
                            <wps:spPr>
                              <a:xfrm>
                                <a:off x="0" y="0"/>
                                <a:ext cx="282575" cy="266700"/>
                              </a:xfrm>
                              <a:prstGeom prst="flowChartConnector">
                                <a:avLst/>
                              </a:prstGeom>
                              <a:solidFill>
                                <a:srgbClr val="A5A5A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Flowchart: Connector 884459265" style="position:absolute;margin-left:0;margin-top:27.45pt;width:22.25pt;height:2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stroked="f"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" w14:anchorId="34DCF36C">
                      <w10:wrap type="square"/>
                    </v:shape>
                  </w:pict>
                </mc:Fallback>
              </mc:AlternateContent>
            </w:r>
            <w:r w:rsidRPr="00D10820">
              <w:rPr>
                <w:rFonts w:ascii="Times New Roman" w:hAnsi="Times New Roman"/>
                <w:noProof/>
              </w:rPr>
              <w:drawing>
                <wp:inline distT="0" distB="0" distL="0" distR="0" wp14:anchorId="2731EA03" wp14:editId="40EB34C7">
                  <wp:extent cx="286385" cy="267970"/>
                  <wp:effectExtent l="0" t="0" r="0" b="0"/>
                  <wp:docPr id="1569789020" name="Picture 156978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7B2E013A" w14:textId="4C5FB2EF" w:rsidR="0044189B" w:rsidRPr="00D10820" w:rsidRDefault="0044189B" w:rsidP="0044189B">
            <w:pPr>
              <w:rPr>
                <w:noProof/>
              </w:rPr>
            </w:pPr>
            <w:r w:rsidRPr="00D10820">
              <w:rPr>
                <w:noProof/>
                <w:sz w:val="22"/>
              </w:rPr>
              <w:t>25.lpp Padome</w:t>
            </w:r>
          </w:p>
        </w:tc>
      </w:tr>
      <w:tr w:rsidR="004C1F6F" w:rsidRPr="00D10820" w14:paraId="1F7B6DE1" w14:textId="51514CBD" w:rsidTr="129B8329">
        <w:tc>
          <w:tcPr>
            <w:tcW w:w="2844" w:type="dxa"/>
          </w:tcPr>
          <w:p w14:paraId="0F328D6C" w14:textId="3C06EF13"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10. princips - uzņēmumā ir ieviesta atalgojuma politika</w:t>
            </w:r>
          </w:p>
        </w:tc>
        <w:tc>
          <w:tcPr>
            <w:tcW w:w="1536" w:type="dxa"/>
          </w:tcPr>
          <w:p w14:paraId="3FA28C73" w14:textId="3860F325"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10.1.-10.4.</w:t>
            </w:r>
          </w:p>
          <w:p w14:paraId="21682E25"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34BF06FA" w14:textId="10723EAD" w:rsidR="004C1F6F" w:rsidRPr="00D10820" w:rsidRDefault="004C1F6F" w:rsidP="00303D30">
            <w:pPr>
              <w:pStyle w:val="Pamatteksts"/>
              <w:spacing w:before="0" w:after="0"/>
              <w:rPr>
                <w:rFonts w:ascii="Times New Roman" w:hAnsi="Times New Roman"/>
                <w:sz w:val="22"/>
                <w:lang w:val="lv-LV"/>
              </w:rPr>
            </w:pPr>
            <w:r w:rsidRPr="00D10820">
              <w:rPr>
                <w:rFonts w:ascii="Times New Roman" w:hAnsi="Times New Roman"/>
                <w:noProof/>
              </w:rPr>
              <w:drawing>
                <wp:inline distT="0" distB="0" distL="0" distR="0" wp14:anchorId="09DB26ED" wp14:editId="37710ECA">
                  <wp:extent cx="286385" cy="267970"/>
                  <wp:effectExtent l="0" t="0" r="0" b="0"/>
                  <wp:docPr id="1013901723" name="Picture 101390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71B2A063" w14:textId="23F848C3" w:rsidR="0044189B" w:rsidRPr="00D10820" w:rsidRDefault="0044189B" w:rsidP="0044189B">
            <w:pPr>
              <w:rPr>
                <w:noProof/>
              </w:rPr>
            </w:pPr>
            <w:r w:rsidRPr="00D10820">
              <w:rPr>
                <w:noProof/>
                <w:sz w:val="22"/>
              </w:rPr>
              <w:t>31.-32.lpp Augstākās vadības atalgojums</w:t>
            </w:r>
          </w:p>
        </w:tc>
      </w:tr>
      <w:tr w:rsidR="004C1F6F" w:rsidRPr="00D10820" w14:paraId="0B9ACA49" w14:textId="3AC80CFA" w:rsidTr="129B8329">
        <w:tc>
          <w:tcPr>
            <w:tcW w:w="2844" w:type="dxa"/>
          </w:tcPr>
          <w:p w14:paraId="15A58FC1" w14:textId="5416C83D"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11. princips - uzņēmumā ir noteikta un saprotama padomes darba organizācija</w:t>
            </w:r>
          </w:p>
        </w:tc>
        <w:tc>
          <w:tcPr>
            <w:tcW w:w="1536" w:type="dxa"/>
          </w:tcPr>
          <w:p w14:paraId="6A622990" w14:textId="43576A4F"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11.1.-11.5.</w:t>
            </w:r>
          </w:p>
          <w:p w14:paraId="0B889F08"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1349A710" w14:textId="16E60B64" w:rsidR="004C1F6F" w:rsidRPr="00D10820" w:rsidRDefault="004C1F6F" w:rsidP="00303D30">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124FB4E0" wp14:editId="16DABC09">
                  <wp:extent cx="286385" cy="267970"/>
                  <wp:effectExtent l="0" t="0" r="0" b="0"/>
                  <wp:docPr id="1946361479" name="Picture 194636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33A4DEC" w14:textId="7A735F8B" w:rsidR="0044189B" w:rsidRPr="00D10820" w:rsidRDefault="0044189B" w:rsidP="0044189B">
            <w:pPr>
              <w:rPr>
                <w:noProof/>
              </w:rPr>
            </w:pPr>
            <w:r w:rsidRPr="00D10820">
              <w:rPr>
                <w:noProof/>
                <w:sz w:val="22"/>
              </w:rPr>
              <w:t>25.lpp Padome</w:t>
            </w:r>
          </w:p>
        </w:tc>
      </w:tr>
      <w:tr w:rsidR="004C1F6F" w:rsidRPr="00D10820" w14:paraId="2617C930" w14:textId="7F8BBA5D" w:rsidTr="129B8329">
        <w:tc>
          <w:tcPr>
            <w:tcW w:w="2844" w:type="dxa"/>
          </w:tcPr>
          <w:p w14:paraId="63F6DD89" w14:textId="47A4C483"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12. princips - padome pieņem informētus un izsvērtus lēmumus</w:t>
            </w:r>
          </w:p>
        </w:tc>
        <w:tc>
          <w:tcPr>
            <w:tcW w:w="1536" w:type="dxa"/>
          </w:tcPr>
          <w:p w14:paraId="37E09330" w14:textId="1389CFE2"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12.1.-12.4.</w:t>
            </w:r>
          </w:p>
          <w:p w14:paraId="109DC8E2"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10304019" w14:textId="7E0483B3" w:rsidR="004C1F6F" w:rsidRPr="00D10820" w:rsidRDefault="004C1F6F" w:rsidP="00303D30">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0E3D66DC" wp14:editId="649FD113">
                  <wp:extent cx="286385" cy="267970"/>
                  <wp:effectExtent l="0" t="0" r="0" b="0"/>
                  <wp:docPr id="2129117831" name="Picture 212911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15516CFC" w14:textId="2FB35390" w:rsidR="0044189B" w:rsidRPr="00D10820" w:rsidRDefault="0044189B" w:rsidP="0044189B">
            <w:pPr>
              <w:rPr>
                <w:noProof/>
              </w:rPr>
            </w:pPr>
            <w:r w:rsidRPr="00D10820">
              <w:rPr>
                <w:noProof/>
                <w:sz w:val="22"/>
              </w:rPr>
              <w:t>Padomes reglaments</w:t>
            </w:r>
          </w:p>
        </w:tc>
      </w:tr>
      <w:tr w:rsidR="004C1F6F" w:rsidRPr="00D10820" w14:paraId="077B5DDE" w14:textId="5188965B" w:rsidTr="129B8329">
        <w:tc>
          <w:tcPr>
            <w:tcW w:w="2844" w:type="dxa"/>
          </w:tcPr>
          <w:p w14:paraId="50AD57AD" w14:textId="6BB6442E" w:rsidR="004C1F6F" w:rsidRPr="00D10820" w:rsidRDefault="004C1F6F" w:rsidP="0045598C">
            <w:pPr>
              <w:pStyle w:val="Pamatteksts"/>
              <w:spacing w:before="0" w:after="0"/>
              <w:rPr>
                <w:rFonts w:ascii="Times New Roman" w:hAnsi="Times New Roman"/>
                <w:sz w:val="22"/>
                <w:lang w:val="lv-LV"/>
              </w:rPr>
            </w:pPr>
            <w:r w:rsidRPr="00D10820">
              <w:rPr>
                <w:rFonts w:ascii="Times New Roman" w:hAnsi="Times New Roman"/>
                <w:sz w:val="22"/>
                <w:lang w:val="lv-LV"/>
              </w:rPr>
              <w:t>13. princips - valdes un padomes locekļi skaidri apzinās interešu konflikta izpausmes un ir informēti par nepieciešamo rīcību interešu konflikta gadījumā</w:t>
            </w:r>
          </w:p>
        </w:tc>
        <w:tc>
          <w:tcPr>
            <w:tcW w:w="1536" w:type="dxa"/>
          </w:tcPr>
          <w:p w14:paraId="0365B2FF" w14:textId="2A077B8E"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13.1.-13.3.</w:t>
            </w:r>
          </w:p>
          <w:p w14:paraId="250968E2"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75097932" w14:textId="25165FDF" w:rsidR="004C1F6F" w:rsidRPr="00D10820" w:rsidRDefault="004C1F6F" w:rsidP="00C62C38">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6668B052" wp14:editId="59413079">
                  <wp:extent cx="286385" cy="267970"/>
                  <wp:effectExtent l="0" t="0" r="0" b="0"/>
                  <wp:docPr id="1861885336" name="Picture 186188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5C1C948C" w14:textId="58D36124" w:rsidR="0044189B" w:rsidRPr="00D10820" w:rsidRDefault="0044189B" w:rsidP="0044189B">
            <w:pPr>
              <w:rPr>
                <w:noProof/>
              </w:rPr>
            </w:pPr>
            <w:r w:rsidRPr="00D10820">
              <w:rPr>
                <w:noProof/>
                <w:sz w:val="22"/>
              </w:rPr>
              <w:t>78.-79.lpp Interešu konflikta un korupcijas novēršana</w:t>
            </w:r>
          </w:p>
        </w:tc>
      </w:tr>
      <w:tr w:rsidR="004C1F6F" w:rsidRPr="00D10820" w14:paraId="3399836F" w14:textId="238C7392" w:rsidTr="129B8329">
        <w:tc>
          <w:tcPr>
            <w:tcW w:w="2844" w:type="dxa"/>
          </w:tcPr>
          <w:p w14:paraId="04CDF100" w14:textId="16ECB02C" w:rsidR="004C1F6F" w:rsidRPr="00D10820" w:rsidRDefault="004C1F6F" w:rsidP="00B83B16">
            <w:pPr>
              <w:pStyle w:val="Pamatteksts"/>
              <w:spacing w:before="0" w:after="0"/>
              <w:rPr>
                <w:rFonts w:ascii="Times New Roman" w:hAnsi="Times New Roman"/>
                <w:sz w:val="22"/>
                <w:lang w:val="lv-LV"/>
              </w:rPr>
            </w:pPr>
            <w:r w:rsidRPr="00D10820">
              <w:rPr>
                <w:rFonts w:ascii="Times New Roman" w:hAnsi="Times New Roman"/>
                <w:sz w:val="22"/>
                <w:lang w:val="lv-LV"/>
              </w:rPr>
              <w:t>14. princips - uzņēmums savlaicīgi nodrošina akcionārus ar informāciju par akcionāru sapulces norisi, sniedzot visu nepieciešamo informāciju lēmumu pieņemšanai</w:t>
            </w:r>
          </w:p>
        </w:tc>
        <w:tc>
          <w:tcPr>
            <w:tcW w:w="1536" w:type="dxa"/>
          </w:tcPr>
          <w:p w14:paraId="65686822" w14:textId="33B200AA"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14.1.-14.4.</w:t>
            </w:r>
          </w:p>
          <w:p w14:paraId="6BA333A9"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6F01D01B" w14:textId="66B0F234" w:rsidR="004C1F6F" w:rsidRPr="00D10820" w:rsidRDefault="004C1F6F" w:rsidP="00C62C38">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2D48B3F8" wp14:editId="592D0D54">
                  <wp:extent cx="286385" cy="267970"/>
                  <wp:effectExtent l="0" t="0" r="0" b="0"/>
                  <wp:docPr id="386701691" name="Picture 38670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8BC8B88" w14:textId="51341C92" w:rsidR="0044189B" w:rsidRPr="00D10820" w:rsidRDefault="0044189B" w:rsidP="0044189B">
            <w:pPr>
              <w:rPr>
                <w:noProof/>
              </w:rPr>
            </w:pPr>
            <w:r w:rsidRPr="00D10820">
              <w:rPr>
                <w:noProof/>
                <w:sz w:val="22"/>
              </w:rPr>
              <w:t>24.pp Korporatīvā pārvaldības uzņēmumā</w:t>
            </w:r>
          </w:p>
        </w:tc>
      </w:tr>
      <w:tr w:rsidR="004C1F6F" w:rsidRPr="00D10820" w14:paraId="7DF63461" w14:textId="2B2B09A4" w:rsidTr="129B8329">
        <w:tc>
          <w:tcPr>
            <w:tcW w:w="2844" w:type="dxa"/>
          </w:tcPr>
          <w:p w14:paraId="637E0CE5" w14:textId="5B7EF5BF" w:rsidR="004C1F6F" w:rsidRPr="00D10820" w:rsidRDefault="004C1F6F" w:rsidP="00B83B16">
            <w:pPr>
              <w:pStyle w:val="Pamatteksts"/>
              <w:spacing w:before="0" w:after="0"/>
              <w:rPr>
                <w:rFonts w:ascii="Times New Roman" w:hAnsi="Times New Roman"/>
                <w:sz w:val="22"/>
                <w:lang w:val="lv-LV"/>
              </w:rPr>
            </w:pPr>
            <w:r w:rsidRPr="00D10820">
              <w:rPr>
                <w:rFonts w:ascii="Times New Roman" w:hAnsi="Times New Roman"/>
                <w:sz w:val="22"/>
                <w:lang w:val="lv-LV"/>
              </w:rPr>
              <w:t>15. princips - uzņēmums veicina efektīvu akcionāru iesaisti lēmumu pieņemšanā un iespējami lielāku akcionāru dalību akcionāru sapulcēs</w:t>
            </w:r>
          </w:p>
        </w:tc>
        <w:tc>
          <w:tcPr>
            <w:tcW w:w="1536" w:type="dxa"/>
          </w:tcPr>
          <w:p w14:paraId="1AE6E910" w14:textId="7BED743F"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15.1.-15.6.</w:t>
            </w:r>
          </w:p>
          <w:p w14:paraId="75C1A67F"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211D5943" w14:textId="00D7120A" w:rsidR="004C1F6F" w:rsidRPr="00D10820" w:rsidRDefault="004C1F6F" w:rsidP="00C62C38">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55DBCBA5" wp14:editId="6C2053C1">
                  <wp:extent cx="286385" cy="267970"/>
                  <wp:effectExtent l="0" t="0" r="0" b="0"/>
                  <wp:docPr id="2102249394" name="Picture 210224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D5DAC0E" w14:textId="3B8B4818" w:rsidR="0044189B" w:rsidRPr="00D10820" w:rsidRDefault="0044189B" w:rsidP="0044189B">
            <w:pPr>
              <w:rPr>
                <w:noProof/>
              </w:rPr>
            </w:pPr>
            <w:r w:rsidRPr="00D10820">
              <w:rPr>
                <w:noProof/>
                <w:sz w:val="22"/>
              </w:rPr>
              <w:t>24.pp Korporatīvā pārvaldības uzņēmumā</w:t>
            </w:r>
          </w:p>
        </w:tc>
      </w:tr>
      <w:tr w:rsidR="004C1F6F" w:rsidRPr="00D10820" w14:paraId="7D81B19D" w14:textId="48914C72" w:rsidTr="129B8329">
        <w:tc>
          <w:tcPr>
            <w:tcW w:w="2844" w:type="dxa"/>
          </w:tcPr>
          <w:p w14:paraId="442E0C5E" w14:textId="7E808B2B" w:rsidR="004C1F6F" w:rsidRPr="00D10820" w:rsidRDefault="004C1F6F" w:rsidP="00B83B16">
            <w:pPr>
              <w:pStyle w:val="Pamatteksts"/>
              <w:spacing w:before="0" w:after="0"/>
              <w:rPr>
                <w:rFonts w:ascii="Times New Roman" w:hAnsi="Times New Roman"/>
                <w:sz w:val="22"/>
                <w:lang w:val="lv-LV"/>
              </w:rPr>
            </w:pPr>
            <w:r w:rsidRPr="00D10820">
              <w:rPr>
                <w:rFonts w:ascii="Times New Roman" w:hAnsi="Times New Roman"/>
                <w:sz w:val="22"/>
                <w:lang w:val="lv-LV"/>
              </w:rPr>
              <w:t>16. princips - uzņēmums izstrādā un ar akcionāriem apspriež dividenžu politiku</w:t>
            </w:r>
          </w:p>
        </w:tc>
        <w:tc>
          <w:tcPr>
            <w:tcW w:w="1536" w:type="dxa"/>
          </w:tcPr>
          <w:p w14:paraId="359D38BB" w14:textId="5E01D783"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16.1-16.2.</w:t>
            </w:r>
          </w:p>
        </w:tc>
        <w:tc>
          <w:tcPr>
            <w:tcW w:w="1084" w:type="dxa"/>
          </w:tcPr>
          <w:p w14:paraId="6B963BD1" w14:textId="4049D090" w:rsidR="004C1F6F" w:rsidRPr="00D10820" w:rsidRDefault="004C1F6F" w:rsidP="00C62C38">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6AD2FA08" wp14:editId="3ACEEDF5">
                  <wp:extent cx="286385" cy="267970"/>
                  <wp:effectExtent l="0" t="0" r="0" b="0"/>
                  <wp:docPr id="1812340322" name="Picture 181234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0782BAAA" w14:textId="2CA81BD7" w:rsidR="0044189B" w:rsidRPr="00D10820" w:rsidRDefault="0044189B" w:rsidP="0044189B">
            <w:pPr>
              <w:rPr>
                <w:noProof/>
              </w:rPr>
            </w:pPr>
            <w:r w:rsidRPr="00D10820">
              <w:rPr>
                <w:noProof/>
                <w:sz w:val="22"/>
              </w:rPr>
              <w:t>35.lpp Uzņēmuma finanšu vadība</w:t>
            </w:r>
          </w:p>
        </w:tc>
      </w:tr>
      <w:tr w:rsidR="004C1F6F" w:rsidRPr="0005200C" w14:paraId="5BDD2A75" w14:textId="5EF40669" w:rsidTr="129B8329">
        <w:tc>
          <w:tcPr>
            <w:tcW w:w="2844" w:type="dxa"/>
          </w:tcPr>
          <w:p w14:paraId="3C3C9DA9" w14:textId="42C81DD0" w:rsidR="004C1F6F" w:rsidRPr="00D10820" w:rsidRDefault="004C1F6F" w:rsidP="00B83B16">
            <w:pPr>
              <w:pStyle w:val="Pamatteksts"/>
              <w:spacing w:before="0" w:after="0"/>
              <w:rPr>
                <w:rFonts w:ascii="Times New Roman" w:hAnsi="Times New Roman"/>
                <w:sz w:val="22"/>
                <w:lang w:val="lv-LV"/>
              </w:rPr>
            </w:pPr>
            <w:r w:rsidRPr="00D10820">
              <w:rPr>
                <w:rFonts w:ascii="Times New Roman" w:hAnsi="Times New Roman"/>
                <w:sz w:val="22"/>
                <w:lang w:val="lv-LV"/>
              </w:rPr>
              <w:t>17. princips – uzņēmums regulāri un laikus informē akcionārus un citas ieinteresētās personas par uzņēmuma saimniecisko darbību, finanšu rezultātiem, pārvaldību un citiem aktuālajiem jautājumiem</w:t>
            </w:r>
          </w:p>
        </w:tc>
        <w:tc>
          <w:tcPr>
            <w:tcW w:w="1536" w:type="dxa"/>
          </w:tcPr>
          <w:p w14:paraId="65A104B6" w14:textId="5C2AA96C" w:rsidR="004C1F6F" w:rsidRPr="00D10820" w:rsidRDefault="004C1F6F" w:rsidP="00105942">
            <w:pPr>
              <w:pStyle w:val="Pamatteksts"/>
              <w:spacing w:before="0" w:after="0"/>
              <w:jc w:val="left"/>
              <w:rPr>
                <w:rFonts w:ascii="Times New Roman" w:hAnsi="Times New Roman"/>
                <w:sz w:val="22"/>
                <w:lang w:val="lv-LV"/>
              </w:rPr>
            </w:pPr>
            <w:r w:rsidRPr="00D10820">
              <w:rPr>
                <w:rFonts w:ascii="Times New Roman" w:hAnsi="Times New Roman"/>
                <w:sz w:val="22"/>
                <w:lang w:val="lv-LV"/>
              </w:rPr>
              <w:t>Kritēriji 17.1.-17.4.</w:t>
            </w:r>
          </w:p>
          <w:p w14:paraId="7C7940DF" w14:textId="77777777" w:rsidR="004C1F6F" w:rsidRPr="00D10820" w:rsidRDefault="004C1F6F" w:rsidP="00105942">
            <w:pPr>
              <w:pStyle w:val="Pamatteksts"/>
              <w:spacing w:before="0" w:after="0"/>
              <w:jc w:val="left"/>
              <w:rPr>
                <w:rFonts w:ascii="Times New Roman" w:hAnsi="Times New Roman"/>
                <w:sz w:val="22"/>
                <w:lang w:val="lv-LV"/>
              </w:rPr>
            </w:pPr>
          </w:p>
        </w:tc>
        <w:tc>
          <w:tcPr>
            <w:tcW w:w="1084" w:type="dxa"/>
          </w:tcPr>
          <w:p w14:paraId="52BA9B1B" w14:textId="715CA395" w:rsidR="004C1F6F" w:rsidRPr="00D10820" w:rsidRDefault="004C1F6F" w:rsidP="00C62C38">
            <w:pPr>
              <w:pStyle w:val="Pamatteksts"/>
              <w:spacing w:before="0" w:after="0"/>
              <w:rPr>
                <w:rFonts w:ascii="Times New Roman" w:hAnsi="Times New Roman"/>
                <w:noProof/>
                <w:sz w:val="22"/>
                <w:lang w:val="lv-LV"/>
              </w:rPr>
            </w:pPr>
            <w:r w:rsidRPr="00D10820">
              <w:rPr>
                <w:rFonts w:ascii="Times New Roman" w:hAnsi="Times New Roman"/>
                <w:noProof/>
              </w:rPr>
              <w:drawing>
                <wp:inline distT="0" distB="0" distL="0" distR="0" wp14:anchorId="09FC8797" wp14:editId="37EA5418">
                  <wp:extent cx="286385" cy="267970"/>
                  <wp:effectExtent l="0" t="0" r="0" b="0"/>
                  <wp:docPr id="752246960" name="Picture 7522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inline>
              </w:drawing>
            </w:r>
          </w:p>
        </w:tc>
        <w:tc>
          <w:tcPr>
            <w:tcW w:w="1675" w:type="dxa"/>
          </w:tcPr>
          <w:p w14:paraId="4E5E2763" w14:textId="78FD385F" w:rsidR="0044189B" w:rsidRDefault="0044189B" w:rsidP="0044189B">
            <w:pPr>
              <w:rPr>
                <w:noProof/>
              </w:rPr>
            </w:pPr>
            <w:r w:rsidRPr="00D10820">
              <w:rPr>
                <w:noProof/>
                <w:sz w:val="22"/>
              </w:rPr>
              <w:t>24.pp Korporatīvā pārvaldības uzņēmumā</w:t>
            </w:r>
          </w:p>
        </w:tc>
      </w:tr>
    </w:tbl>
    <w:p w14:paraId="693BC86E" w14:textId="77777777" w:rsidR="00DF4239" w:rsidRPr="00724632" w:rsidRDefault="00DF4239" w:rsidP="00724632">
      <w:pPr>
        <w:spacing w:after="0"/>
        <w:rPr>
          <w:rFonts w:cs="Times New Roman"/>
        </w:rPr>
      </w:pPr>
    </w:p>
    <w:sectPr w:rsidR="00DF4239" w:rsidRPr="00724632" w:rsidSect="00760BF2">
      <w:type w:val="continuous"/>
      <w:pgSz w:w="16838" w:h="11906" w:orient="landscape"/>
      <w:pgMar w:top="851" w:right="1021" w:bottom="851" w:left="102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C799" w14:textId="77777777" w:rsidR="00F04A9B" w:rsidRDefault="00F04A9B" w:rsidP="00057B0D">
      <w:pPr>
        <w:spacing w:after="0" w:line="240" w:lineRule="auto"/>
      </w:pPr>
      <w:r>
        <w:separator/>
      </w:r>
    </w:p>
  </w:endnote>
  <w:endnote w:type="continuationSeparator" w:id="0">
    <w:p w14:paraId="236AC919" w14:textId="77777777" w:rsidR="00F04A9B" w:rsidRDefault="00F04A9B" w:rsidP="00057B0D">
      <w:pPr>
        <w:spacing w:after="0" w:line="240" w:lineRule="auto"/>
      </w:pPr>
      <w:r>
        <w:continuationSeparator/>
      </w:r>
    </w:p>
  </w:endnote>
  <w:endnote w:type="continuationNotice" w:id="1">
    <w:p w14:paraId="000D5A8D" w14:textId="77777777" w:rsidR="00F04A9B" w:rsidRDefault="00F04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swiss"/>
    <w:notTrueType/>
    <w:pitch w:val="default"/>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Aptos">
    <w:panose1 w:val="020B0604020202020204"/>
    <w:charset w:val="00"/>
    <w:family w:val="swiss"/>
    <w:pitch w:val="variable"/>
    <w:sig w:usb0="20000287" w:usb1="00000003" w:usb2="00000000" w:usb3="00000000" w:csb0="0000019F" w:csb1="00000000"/>
  </w:font>
  <w:font w:name="Roboto">
    <w:panose1 w:val="020B0604020202020204"/>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68909"/>
      <w:docPartObj>
        <w:docPartGallery w:val="Page Numbers (Bottom of Page)"/>
        <w:docPartUnique/>
      </w:docPartObj>
    </w:sdtPr>
    <w:sdtContent>
      <w:p w14:paraId="140B5FB6" w14:textId="72E0F63F" w:rsidR="00F57F4E" w:rsidRDefault="00F57F4E">
        <w:pPr>
          <w:pStyle w:val="Kjene"/>
          <w:jc w:val="right"/>
        </w:pPr>
        <w:r>
          <w:fldChar w:fldCharType="begin"/>
        </w:r>
        <w:r>
          <w:instrText>PAGE   \* MERGEFORMAT</w:instrText>
        </w:r>
        <w:r>
          <w:fldChar w:fldCharType="separate"/>
        </w:r>
        <w:r>
          <w:t>2</w:t>
        </w:r>
        <w:r>
          <w:fldChar w:fldCharType="end"/>
        </w:r>
      </w:p>
    </w:sdtContent>
  </w:sdt>
  <w:p w14:paraId="293A73F5" w14:textId="77777777" w:rsidR="00F57F4E" w:rsidRDefault="00F57F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0EAE" w14:textId="77777777" w:rsidR="00F04A9B" w:rsidRDefault="00F04A9B" w:rsidP="00057B0D">
      <w:pPr>
        <w:spacing w:after="0" w:line="240" w:lineRule="auto"/>
      </w:pPr>
      <w:r>
        <w:separator/>
      </w:r>
    </w:p>
  </w:footnote>
  <w:footnote w:type="continuationSeparator" w:id="0">
    <w:p w14:paraId="5A37B414" w14:textId="77777777" w:rsidR="00F04A9B" w:rsidRDefault="00F04A9B" w:rsidP="00057B0D">
      <w:pPr>
        <w:spacing w:after="0" w:line="240" w:lineRule="auto"/>
      </w:pPr>
      <w:r>
        <w:continuationSeparator/>
      </w:r>
    </w:p>
  </w:footnote>
  <w:footnote w:type="continuationNotice" w:id="1">
    <w:p w14:paraId="0D91B080" w14:textId="77777777" w:rsidR="00F04A9B" w:rsidRDefault="00F04A9B">
      <w:pPr>
        <w:spacing w:after="0" w:line="240" w:lineRule="auto"/>
      </w:pPr>
    </w:p>
  </w:footnote>
  <w:footnote w:id="2">
    <w:p w14:paraId="0FD94691" w14:textId="45DE82A6" w:rsidR="001804D7" w:rsidRDefault="001804D7">
      <w:pPr>
        <w:pStyle w:val="Vresteksts"/>
      </w:pPr>
      <w:r>
        <w:rPr>
          <w:rStyle w:val="Vresatsauce"/>
        </w:rPr>
        <w:footnoteRef/>
      </w:r>
      <w:r>
        <w:t xml:space="preserve"> </w:t>
      </w:r>
      <w:hyperlink r:id="rId1" w:history="1">
        <w:r w:rsidRPr="00886875">
          <w:rPr>
            <w:rStyle w:val="Hipersaite"/>
          </w:rPr>
          <w:t>Pasūtījuma līgums</w:t>
        </w:r>
      </w:hyperlink>
    </w:p>
  </w:footnote>
  <w:footnote w:id="3">
    <w:p w14:paraId="4088DB48" w14:textId="726CA8D8" w:rsidR="00C67BF9" w:rsidRDefault="00C67BF9">
      <w:pPr>
        <w:pStyle w:val="Vresteksts"/>
      </w:pPr>
      <w:r>
        <w:rPr>
          <w:rStyle w:val="Vresatsauce"/>
        </w:rPr>
        <w:footnoteRef/>
      </w:r>
      <w:r>
        <w:t xml:space="preserve"> </w:t>
      </w:r>
      <w:hyperlink r:id="rId2" w:history="1">
        <w:r w:rsidRPr="002A03AC">
          <w:rPr>
            <w:rStyle w:val="Hipersaite"/>
          </w:rPr>
          <w:t>Deleģēšanas līgums</w:t>
        </w:r>
      </w:hyperlink>
    </w:p>
  </w:footnote>
  <w:footnote w:id="4">
    <w:p w14:paraId="02EF9CDB" w14:textId="612C831E" w:rsidR="002A03AC" w:rsidRDefault="002A03AC">
      <w:pPr>
        <w:pStyle w:val="Vresteksts"/>
      </w:pPr>
      <w:r>
        <w:rPr>
          <w:rStyle w:val="Vresatsauce"/>
        </w:rPr>
        <w:footnoteRef/>
      </w:r>
      <w:r>
        <w:t xml:space="preserve"> </w:t>
      </w:r>
      <w:hyperlink r:id="rId3" w:history="1">
        <w:r w:rsidRPr="006019F4">
          <w:rPr>
            <w:rStyle w:val="Hipersaite"/>
          </w:rPr>
          <w:t>Padomes reglaments</w:t>
        </w:r>
      </w:hyperlink>
    </w:p>
  </w:footnote>
  <w:footnote w:id="5">
    <w:p w14:paraId="02C3D78C" w14:textId="60DB6180" w:rsidR="00780E45" w:rsidRPr="00780E45" w:rsidRDefault="00780E45">
      <w:pPr>
        <w:pStyle w:val="Vresteksts"/>
        <w:rPr>
          <w:szCs w:val="18"/>
        </w:rPr>
      </w:pPr>
      <w:r>
        <w:rPr>
          <w:rStyle w:val="Vresatsauce"/>
        </w:rPr>
        <w:footnoteRef/>
      </w:r>
      <w:r>
        <w:t xml:space="preserve"> </w:t>
      </w:r>
      <w:r w:rsidRPr="00780E45">
        <w:rPr>
          <w:szCs w:val="18"/>
        </w:rPr>
        <w:t xml:space="preserve">saskaņā ar </w:t>
      </w:r>
      <w:hyperlink r:id="rId4" w:history="1">
        <w:r w:rsidRPr="00780E45">
          <w:rPr>
            <w:rStyle w:val="Hipersaite"/>
            <w:rFonts w:eastAsiaTheme="majorEastAsia"/>
            <w:szCs w:val="18"/>
          </w:rPr>
          <w:t>Publiskas personas kapitāla daļu un kapitālsabiedrību pārvaldības likumā</w:t>
        </w:r>
      </w:hyperlink>
      <w:r w:rsidRPr="00780E45">
        <w:rPr>
          <w:szCs w:val="18"/>
        </w:rPr>
        <w:t xml:space="preserve"> noteiktajām prasībām neatkarīgajiem padomes locekļiem</w:t>
      </w:r>
    </w:p>
  </w:footnote>
  <w:footnote w:id="6">
    <w:p w14:paraId="71B0A4C8" w14:textId="179F583C" w:rsidR="00E40044" w:rsidRDefault="00E40044">
      <w:pPr>
        <w:pStyle w:val="Vresteksts"/>
      </w:pPr>
      <w:r>
        <w:rPr>
          <w:rStyle w:val="Vresatsauce"/>
        </w:rPr>
        <w:footnoteRef/>
      </w:r>
      <w:r>
        <w:t xml:space="preserve"> </w:t>
      </w:r>
      <w:hyperlink r:id="rId5" w:history="1">
        <w:r w:rsidRPr="00235D9E">
          <w:rPr>
            <w:rStyle w:val="Hipersaite"/>
          </w:rPr>
          <w:t>Valdes reglaments</w:t>
        </w:r>
      </w:hyperlink>
    </w:p>
  </w:footnote>
  <w:footnote w:id="7">
    <w:p w14:paraId="41C65AD9" w14:textId="77777777" w:rsidR="00F02FBB" w:rsidRPr="00A33019" w:rsidRDefault="00F02FBB" w:rsidP="00F02FBB">
      <w:pPr>
        <w:pStyle w:val="Vresteksts"/>
        <w:rPr>
          <w:sz w:val="20"/>
          <w:szCs w:val="20"/>
        </w:rPr>
      </w:pPr>
      <w:r w:rsidRPr="00A33019">
        <w:rPr>
          <w:rStyle w:val="Vresatsauce"/>
          <w:sz w:val="20"/>
          <w:szCs w:val="20"/>
        </w:rPr>
        <w:footnoteRef/>
      </w:r>
      <w:r w:rsidRPr="00A33019">
        <w:rPr>
          <w:sz w:val="20"/>
          <w:szCs w:val="20"/>
        </w:rPr>
        <w:t xml:space="preserve"> </w:t>
      </w:r>
      <w:hyperlink r:id="rId6" w:history="1">
        <w:r w:rsidRPr="00A33019">
          <w:rPr>
            <w:rStyle w:val="Hipersaite"/>
            <w:sz w:val="20"/>
            <w:szCs w:val="20"/>
          </w:rPr>
          <w:t>Padomes reglaments</w:t>
        </w:r>
      </w:hyperlink>
      <w:r w:rsidRPr="00A33019">
        <w:rPr>
          <w:rStyle w:val="Hipersaite"/>
          <w:sz w:val="20"/>
          <w:szCs w:val="20"/>
        </w:rPr>
        <w:t>.</w:t>
      </w:r>
    </w:p>
  </w:footnote>
  <w:footnote w:id="8">
    <w:p w14:paraId="0208F58D" w14:textId="77777777" w:rsidR="00B720A8" w:rsidRDefault="00B720A8" w:rsidP="00B720A8">
      <w:pPr>
        <w:pStyle w:val="Vresteksts"/>
        <w:rPr>
          <w:sz w:val="20"/>
          <w:szCs w:val="20"/>
        </w:rPr>
      </w:pPr>
      <w:r w:rsidRPr="5FF20597">
        <w:rPr>
          <w:rStyle w:val="Vresatsauce"/>
          <w:rFonts w:eastAsiaTheme="majorEastAsia"/>
          <w:sz w:val="20"/>
          <w:szCs w:val="20"/>
        </w:rPr>
        <w:footnoteRef/>
      </w:r>
      <w:hyperlink r:id="rId7">
        <w:r w:rsidRPr="5FF20597">
          <w:rPr>
            <w:rStyle w:val="Hipersaite"/>
            <w:rFonts w:eastAsiaTheme="majorEastAsia"/>
            <w:sz w:val="20"/>
            <w:szCs w:val="20"/>
          </w:rPr>
          <w:t>Risku pārvaldības politika</w:t>
        </w:r>
      </w:hyperlink>
      <w:r w:rsidRPr="5FF20597">
        <w:rPr>
          <w:rStyle w:val="Hipersaite"/>
          <w:rFonts w:eastAsiaTheme="majorEastAsia"/>
          <w:sz w:val="20"/>
          <w:szCs w:val="20"/>
        </w:rPr>
        <w:t xml:space="preserve"> 14.5.punkts;</w:t>
      </w:r>
    </w:p>
  </w:footnote>
  <w:footnote w:id="9">
    <w:p w14:paraId="2CC0D1CE" w14:textId="77777777" w:rsidR="00B720A8" w:rsidRDefault="00B720A8" w:rsidP="00B720A8">
      <w:pPr>
        <w:pStyle w:val="Vresteksts"/>
        <w:rPr>
          <w:sz w:val="20"/>
          <w:szCs w:val="20"/>
        </w:rPr>
      </w:pPr>
      <w:r w:rsidRPr="2C3B935E">
        <w:rPr>
          <w:rStyle w:val="Vresatsauce"/>
          <w:rFonts w:eastAsiaTheme="majorEastAsia"/>
          <w:sz w:val="20"/>
          <w:szCs w:val="20"/>
        </w:rPr>
        <w:footnoteRef/>
      </w:r>
      <w:r w:rsidRPr="2C3B935E">
        <w:rPr>
          <w:sz w:val="20"/>
          <w:szCs w:val="20"/>
        </w:rPr>
        <w:t xml:space="preserve"> </w:t>
      </w:r>
      <w:hyperlink r:id="rId8">
        <w:r w:rsidRPr="2C3B935E">
          <w:rPr>
            <w:rStyle w:val="Hipersaite"/>
            <w:rFonts w:eastAsiaTheme="majorEastAsia"/>
            <w:sz w:val="20"/>
            <w:szCs w:val="20"/>
          </w:rPr>
          <w:t>Risku pārvaldības politika</w:t>
        </w:r>
      </w:hyperlink>
      <w:r w:rsidRPr="2C3B935E">
        <w:rPr>
          <w:rStyle w:val="Hipersaite"/>
          <w:rFonts w:eastAsiaTheme="majorEastAsia"/>
          <w:sz w:val="20"/>
          <w:szCs w:val="20"/>
        </w:rPr>
        <w:t xml:space="preserve"> 14.2.punkts.</w:t>
      </w:r>
    </w:p>
  </w:footnote>
  <w:footnote w:id="10">
    <w:p w14:paraId="1E7F711C" w14:textId="77777777" w:rsidR="00292F33" w:rsidRPr="00811FB7" w:rsidRDefault="00292F33" w:rsidP="00292F33">
      <w:pPr>
        <w:pStyle w:val="Vresteksts"/>
        <w:rPr>
          <w:sz w:val="20"/>
          <w:szCs w:val="20"/>
        </w:rPr>
      </w:pPr>
      <w:r w:rsidRPr="00811FB7">
        <w:rPr>
          <w:rStyle w:val="Vresatsauce"/>
          <w:sz w:val="20"/>
          <w:szCs w:val="20"/>
        </w:rPr>
        <w:footnoteRef/>
      </w:r>
      <w:r w:rsidRPr="00811FB7">
        <w:rPr>
          <w:sz w:val="20"/>
          <w:szCs w:val="20"/>
        </w:rPr>
        <w:t xml:space="preserve"> </w:t>
      </w:r>
      <w:hyperlink r:id="rId9" w:history="1">
        <w:r w:rsidRPr="00811FB7">
          <w:rPr>
            <w:rStyle w:val="Hipersaite"/>
            <w:sz w:val="20"/>
            <w:szCs w:val="20"/>
          </w:rPr>
          <w:t xml:space="preserve">Iepirkuma procedūra "Finanšu pārskatu revīzija 2023.gadam – 2025.gadam” </w:t>
        </w:r>
      </w:hyperlink>
    </w:p>
  </w:footnote>
  <w:footnote w:id="11">
    <w:p w14:paraId="0EF7A557" w14:textId="0E92F5ED" w:rsidR="00A14F82" w:rsidRDefault="00A14F82">
      <w:pPr>
        <w:pStyle w:val="Vresteksts"/>
      </w:pPr>
      <w:r>
        <w:rPr>
          <w:rStyle w:val="Vresatsauce"/>
        </w:rPr>
        <w:footnoteRef/>
      </w:r>
      <w:r>
        <w:t xml:space="preserve"> </w:t>
      </w:r>
      <w:hyperlink r:id="rId10" w:history="1">
        <w:r w:rsidR="00F144F1" w:rsidRPr="00F55B44">
          <w:rPr>
            <w:rStyle w:val="Hipersaite"/>
            <w:szCs w:val="18"/>
          </w:rPr>
          <w:t>Rīgas domes elektronisko dokumentu meklēšanas tīmekļa vietne</w:t>
        </w:r>
      </w:hyperlink>
      <w:r w:rsidR="00F144F1" w:rsidRPr="00F55B44">
        <w:rPr>
          <w:szCs w:val="18"/>
        </w:rPr>
        <w:t xml:space="preserve"> Rīgas domes 2021. gada 24. novembra lēmums Nr.1036 “Par Rīgas pašvaldības sabiedrības ar ierobežotu atbildību “Rīgas satiksme” specifisko nefinanšu mērķu noteikšanu”</w:t>
      </w:r>
    </w:p>
  </w:footnote>
  <w:footnote w:id="12">
    <w:p w14:paraId="1DB79070" w14:textId="7E9D6EA9" w:rsidR="00F144F1" w:rsidRDefault="00F144F1">
      <w:pPr>
        <w:pStyle w:val="Vresteksts"/>
      </w:pPr>
      <w:r>
        <w:rPr>
          <w:rStyle w:val="Vresatsauce"/>
        </w:rPr>
        <w:footnoteRef/>
      </w:r>
      <w:r>
        <w:t xml:space="preserve"> </w:t>
      </w:r>
      <w:r w:rsidR="00713F92" w:rsidRPr="00F55B44">
        <w:rPr>
          <w:szCs w:val="18"/>
        </w:rPr>
        <w:t xml:space="preserve">21.12.2021. RD izpilddirektora vēstule RD-21-2235-nd “Par Rīgas pašvaldības sabiedrības ar ierobežotu atbildību “Rīgas satiksme” finanšu un nefinanšu mērķiem vidēja termiņa darbības stratēģijas izstrādei” Mērķi publicēti Rīgas satiksmes tīmekļa vietnē: </w:t>
      </w:r>
      <w:hyperlink r:id="rId11" w:history="1">
        <w:r w:rsidR="00713F92" w:rsidRPr="00F55B44">
          <w:rPr>
            <w:rStyle w:val="Hipersaite"/>
            <w:szCs w:val="18"/>
          </w:rPr>
          <w:t>https://www.rigassatiksme.lv/files/rs_nefinansu_merki.pdf</w:t>
        </w:r>
      </w:hyperlink>
      <w:r w:rsidR="00713F92" w:rsidRPr="00F55B44">
        <w:rPr>
          <w:szCs w:val="18"/>
        </w:rPr>
        <w:t>;</w:t>
      </w:r>
    </w:p>
  </w:footnote>
  <w:footnote w:id="13">
    <w:p w14:paraId="271C2387" w14:textId="77777777" w:rsidR="00ED2318" w:rsidRPr="00F55B44" w:rsidRDefault="00ED2318" w:rsidP="00ED2318">
      <w:pPr>
        <w:pStyle w:val="Vresteksts"/>
        <w:rPr>
          <w:szCs w:val="18"/>
        </w:rPr>
      </w:pPr>
      <w:r w:rsidRPr="00F55B44">
        <w:rPr>
          <w:rStyle w:val="Vresatsauce"/>
          <w:szCs w:val="18"/>
        </w:rPr>
        <w:footnoteRef/>
      </w:r>
      <w:r w:rsidRPr="00F55B44">
        <w:rPr>
          <w:szCs w:val="18"/>
        </w:rPr>
        <w:t xml:space="preserve"> </w:t>
      </w:r>
      <w:hyperlink r:id="rId12" w:history="1">
        <w:r>
          <w:rPr>
            <w:rStyle w:val="Hipersaite"/>
            <w:szCs w:val="18"/>
          </w:rPr>
          <w:t>MK 2015. gada 28. jūlija noteikumi Nr. 435 “Kārtība, kādā nosaka un kompensē ar sabiedriskā transporta pakalpojumu sniegšanu saistītos zaudējumus un izdevumus un nosaka sabiedriskā transporta pakalpojumu tarifu”</w:t>
        </w:r>
      </w:hyperlink>
    </w:p>
  </w:footnote>
  <w:footnote w:id="14">
    <w:p w14:paraId="50B564F2" w14:textId="381D5D1C" w:rsidR="00637983" w:rsidRDefault="00637983">
      <w:pPr>
        <w:pStyle w:val="Vresteksts"/>
      </w:pPr>
      <w:r>
        <w:rPr>
          <w:rStyle w:val="Vresatsauce"/>
        </w:rPr>
        <w:footnoteRef/>
      </w:r>
      <w:r>
        <w:t xml:space="preserve"> </w:t>
      </w:r>
      <w:r w:rsidR="00553983" w:rsidRPr="00553983">
        <w:t>Rīgas domes 05.04.2023. lēmums Nr. RD-23-2413-lē “Par atšķirīgu dividendēs izmaksājamo Rīgas pašvaldības sabiedrības ar ierobežotu atbildību “Rīgas satiksme” peļņas daļu periodā no 2021. līdz 2027. pārskata gadam”</w:t>
      </w:r>
    </w:p>
  </w:footnote>
  <w:footnote w:id="15">
    <w:p w14:paraId="2B4F7192" w14:textId="3FBE9770" w:rsidR="00D01726" w:rsidRDefault="00D01726">
      <w:pPr>
        <w:pStyle w:val="Vresteksts"/>
      </w:pPr>
      <w:r>
        <w:rPr>
          <w:rStyle w:val="Vresatsauce"/>
        </w:rPr>
        <w:footnoteRef/>
      </w:r>
      <w:r>
        <w:t xml:space="preserve"> </w:t>
      </w:r>
      <w:r w:rsidRPr="00027D50">
        <w:t>Turpmāk Rīgas satiksme atspoguļos TATRA tramvajus</w:t>
      </w:r>
      <w:r>
        <w:t>,</w:t>
      </w:r>
      <w:r w:rsidRPr="00027D50">
        <w:t xml:space="preserve"> skaitu norādot sastāvos, nevis vagonu ska</w:t>
      </w:r>
      <w:r>
        <w:t>i</w:t>
      </w:r>
      <w:r w:rsidRPr="00027D50">
        <w:t xml:space="preserve">tu. </w:t>
      </w:r>
      <w:r>
        <w:t>Precizējumi</w:t>
      </w:r>
      <w:r w:rsidRPr="00027D50">
        <w:t xml:space="preserve"> veikti atspoguļotajā laika posmā no 2022.</w:t>
      </w:r>
      <w:r w:rsidR="00593D30">
        <w:t> </w:t>
      </w:r>
      <w:r w:rsidRPr="00027D50">
        <w:t>gada līdz 2024.</w:t>
      </w:r>
      <w:r w:rsidR="00593D30">
        <w:t> </w:t>
      </w:r>
      <w:r w:rsidRPr="00027D50">
        <w:t>gadam.</w:t>
      </w:r>
    </w:p>
  </w:footnote>
  <w:footnote w:id="16">
    <w:p w14:paraId="287628AE" w14:textId="49946722" w:rsidR="00D01726" w:rsidRDefault="00D01726" w:rsidP="00D01726">
      <w:pPr>
        <w:rPr>
          <w:rFonts w:cs="Times New Roman"/>
        </w:rPr>
      </w:pPr>
      <w:r>
        <w:rPr>
          <w:rStyle w:val="Vresatsauce"/>
        </w:rPr>
        <w:footnoteRef/>
      </w:r>
      <w:r>
        <w:t xml:space="preserve"> </w:t>
      </w:r>
      <w:r w:rsidRPr="00AE0AEB">
        <w:rPr>
          <w:rFonts w:cs="Times New Roman"/>
          <w:sz w:val="18"/>
          <w:szCs w:val="18"/>
        </w:rPr>
        <w:t>Rīgas satiksmes atbildīgie darbinieki ir pārskatījuši aprēķinus, kā tiek noteikts tramvaju vidējais vecums, šobrīd tiek norādīts tramvaju vēsturiskais vecums. Precizējumi veikti atspoguļotajā laika posmā no 2022.</w:t>
      </w:r>
      <w:r w:rsidR="00EB3415">
        <w:rPr>
          <w:rFonts w:cs="Times New Roman"/>
          <w:sz w:val="18"/>
          <w:szCs w:val="18"/>
        </w:rPr>
        <w:t> </w:t>
      </w:r>
      <w:r w:rsidRPr="00AE0AEB">
        <w:rPr>
          <w:rFonts w:cs="Times New Roman"/>
          <w:sz w:val="18"/>
          <w:szCs w:val="18"/>
        </w:rPr>
        <w:t>gada līdz 2024.</w:t>
      </w:r>
      <w:r w:rsidR="00EB3415">
        <w:rPr>
          <w:rFonts w:cs="Times New Roman"/>
          <w:sz w:val="18"/>
          <w:szCs w:val="18"/>
        </w:rPr>
        <w:t> </w:t>
      </w:r>
      <w:r w:rsidRPr="00AE0AEB">
        <w:rPr>
          <w:rFonts w:cs="Times New Roman"/>
          <w:sz w:val="18"/>
          <w:szCs w:val="18"/>
        </w:rPr>
        <w:t>gadam</w:t>
      </w:r>
      <w:r w:rsidRPr="00027D50">
        <w:rPr>
          <w:rFonts w:cs="Times New Roman"/>
        </w:rPr>
        <w:t>.</w:t>
      </w:r>
    </w:p>
    <w:p w14:paraId="4C636AF9" w14:textId="58036D1B" w:rsidR="00D01726" w:rsidRDefault="00D01726">
      <w:pPr>
        <w:pStyle w:val="Vresteksts"/>
      </w:pPr>
    </w:p>
  </w:footnote>
  <w:footnote w:id="17">
    <w:p w14:paraId="1420E600" w14:textId="5D930F2A" w:rsidR="00980134" w:rsidRDefault="00980134">
      <w:pPr>
        <w:pStyle w:val="Vresteksts"/>
      </w:pPr>
      <w:r>
        <w:rPr>
          <w:rStyle w:val="Vresatsauce"/>
        </w:rPr>
        <w:footnoteRef/>
      </w:r>
      <w:r>
        <w:t xml:space="preserve"> </w:t>
      </w:r>
      <w:r w:rsidRPr="00F55B44">
        <w:rPr>
          <w:rStyle w:val="Izteiksmgs"/>
          <w:color w:val="212529"/>
          <w:szCs w:val="18"/>
          <w:shd w:val="clear" w:color="auto" w:fill="FFFFFF"/>
        </w:rPr>
        <w:t>Atveseļošanas fonds (AF)</w:t>
      </w:r>
      <w:r w:rsidRPr="00F55B44">
        <w:rPr>
          <w:rStyle w:val="Izclums"/>
          <w:color w:val="212529"/>
          <w:szCs w:val="18"/>
          <w:shd w:val="clear" w:color="auto" w:fill="FFFFFF"/>
        </w:rPr>
        <w:t> </w:t>
      </w:r>
      <w:r w:rsidRPr="00F55B44">
        <w:rPr>
          <w:color w:val="212529"/>
          <w:szCs w:val="18"/>
          <w:shd w:val="clear" w:color="auto" w:fill="FFFFFF"/>
        </w:rPr>
        <w:t>ir Eiropas Komisijas centralizēti pārvaldīta budžeta programma, kas izveidota papildu 2021. – 2027.</w:t>
      </w:r>
      <w:r w:rsidR="000A562A">
        <w:rPr>
          <w:color w:val="212529"/>
          <w:szCs w:val="18"/>
          <w:shd w:val="clear" w:color="auto" w:fill="FFFFFF"/>
        </w:rPr>
        <w:t> </w:t>
      </w:r>
      <w:r w:rsidRPr="00F55B44">
        <w:rPr>
          <w:color w:val="212529"/>
          <w:szCs w:val="18"/>
          <w:shd w:val="clear" w:color="auto" w:fill="FFFFFF"/>
        </w:rPr>
        <w:t>gada plānošanas perioda Eiropas Savienības (ES) daudzgadu budžetam. https://www.esfondi.lv/atveselosanas-un-noturibas-mehanisms</w:t>
      </w:r>
    </w:p>
  </w:footnote>
  <w:footnote w:id="18">
    <w:p w14:paraId="0BA92A14" w14:textId="77777777" w:rsidR="000D6C2B" w:rsidRPr="00F55B44" w:rsidRDefault="000D6C2B" w:rsidP="000D6C2B">
      <w:pPr>
        <w:pStyle w:val="Vresteksts"/>
        <w:rPr>
          <w:szCs w:val="18"/>
          <w:u w:val="single"/>
        </w:rPr>
      </w:pPr>
      <w:r w:rsidRPr="00F55B44">
        <w:rPr>
          <w:rStyle w:val="Vresatsauce"/>
          <w:szCs w:val="18"/>
        </w:rPr>
        <w:footnoteRef/>
      </w:r>
      <w:r w:rsidRPr="00F55B44">
        <w:rPr>
          <w:szCs w:val="18"/>
        </w:rPr>
        <w:t xml:space="preserve"> </w:t>
      </w:r>
      <w:hyperlink r:id="rId13" w:history="1">
        <w:r w:rsidRPr="00F55B44">
          <w:rPr>
            <w:rStyle w:val="Hipersaite"/>
            <w:szCs w:val="18"/>
          </w:rPr>
          <w:t>Rīgas valstspilsētas ilgtspējīgas enerģētikas un klimata rīcības plāns 2022.-2030.</w:t>
        </w:r>
      </w:hyperlink>
    </w:p>
  </w:footnote>
  <w:footnote w:id="19">
    <w:p w14:paraId="40425C62" w14:textId="77777777" w:rsidR="00DF0C84" w:rsidRPr="00F55B44" w:rsidRDefault="00DF0C84" w:rsidP="00DF0C84">
      <w:pPr>
        <w:pStyle w:val="Vresteksts"/>
        <w:rPr>
          <w:szCs w:val="18"/>
        </w:rPr>
      </w:pPr>
      <w:r w:rsidRPr="00F55B44">
        <w:rPr>
          <w:szCs w:val="18"/>
          <w:vertAlign w:val="superscript"/>
        </w:rPr>
        <w:footnoteRef/>
      </w:r>
      <w:r w:rsidRPr="00F55B44">
        <w:rPr>
          <w:szCs w:val="18"/>
        </w:rPr>
        <w:t xml:space="preserve"> </w:t>
      </w:r>
      <w:hyperlink r:id="rId14" w:history="1">
        <w:r w:rsidRPr="00F55B44">
          <w:rPr>
            <w:szCs w:val="18"/>
          </w:rPr>
          <w:t>https://ghgprotocol.org/</w:t>
        </w:r>
      </w:hyperlink>
      <w:r w:rsidRPr="00F55B44">
        <w:rPr>
          <w:szCs w:val="18"/>
        </w:rPr>
        <w:t xml:space="preserve"> </w:t>
      </w:r>
    </w:p>
  </w:footnote>
  <w:footnote w:id="20">
    <w:p w14:paraId="4CDEEE9F" w14:textId="77777777" w:rsidR="00DF0C84" w:rsidRPr="00F55B44" w:rsidRDefault="00DF0C84" w:rsidP="00DF0C84">
      <w:pPr>
        <w:pStyle w:val="Vresteksts"/>
        <w:rPr>
          <w:szCs w:val="18"/>
        </w:rPr>
      </w:pPr>
      <w:r w:rsidRPr="00F55B44">
        <w:rPr>
          <w:szCs w:val="18"/>
          <w:vertAlign w:val="superscript"/>
        </w:rPr>
        <w:footnoteRef/>
      </w:r>
      <w:r w:rsidRPr="00F55B44">
        <w:rPr>
          <w:szCs w:val="18"/>
        </w:rPr>
        <w:t xml:space="preserve"> Emisiju aprēķinu veikšanai izmantoti Rīgas Enerģētikas aģentūras, Latvijas Vides ģeoloģijas un meteoroloģijas centra un ārvalstu datu avotu informācija par emisiju faktoriem </w:t>
      </w:r>
    </w:p>
  </w:footnote>
  <w:footnote w:id="21">
    <w:p w14:paraId="30CEB60C" w14:textId="77777777" w:rsidR="005E5247" w:rsidRPr="00F55B44" w:rsidRDefault="005E5247" w:rsidP="005E5247">
      <w:pPr>
        <w:pStyle w:val="Vresteksts"/>
        <w:rPr>
          <w:szCs w:val="18"/>
        </w:rPr>
      </w:pPr>
      <w:r w:rsidRPr="00F55B44">
        <w:rPr>
          <w:rStyle w:val="Vresatsauce"/>
          <w:szCs w:val="18"/>
        </w:rPr>
        <w:footnoteRef/>
      </w:r>
      <w:r w:rsidRPr="00F55B44">
        <w:rPr>
          <w:szCs w:val="18"/>
        </w:rPr>
        <w:t xml:space="preserve"> </w:t>
      </w:r>
      <w:hyperlink r:id="rId15" w:history="1">
        <w:r w:rsidRPr="00F55B44">
          <w:rPr>
            <w:rStyle w:val="Hipersaite"/>
            <w:szCs w:val="18"/>
          </w:rPr>
          <w:t>MK 07.01.2014. noteikumi Nr.16 "Trokšņa novērtēšanas un pārvaldības kārtība"</w:t>
        </w:r>
      </w:hyperlink>
    </w:p>
  </w:footnote>
  <w:footnote w:id="22">
    <w:p w14:paraId="7524D357" w14:textId="77777777" w:rsidR="0063392F" w:rsidRDefault="0063392F" w:rsidP="0063392F">
      <w:pPr>
        <w:pStyle w:val="Vresteksts"/>
      </w:pPr>
      <w:r>
        <w:rPr>
          <w:rStyle w:val="Vresatsauce"/>
        </w:rPr>
        <w:footnoteRef/>
      </w:r>
      <w:r>
        <w:t xml:space="preserve"> </w:t>
      </w:r>
      <w:r w:rsidRPr="00611BD8">
        <w:t>Eiropas Parlamenta un Padomes Regulā (ES) 2020/740 </w:t>
      </w:r>
      <w:hyperlink r:id="rId16" w:anchor="ntr6-L_202302485LV.000101-E0006" w:tgtFrame="_blank" w:tooltip="https://eur-lex.europa.eu/legal-content/lv/txt/?uri=celex:32023r2485#ntr6-l_202302485lv.000101-e0006" w:history="1">
        <w:r w:rsidRPr="00611BD8">
          <w:rPr>
            <w:rStyle w:val="Hipersaite"/>
          </w:rPr>
          <w:t>(6)</w:t>
        </w:r>
      </w:hyperlink>
      <w:r w:rsidRPr="00611BD8">
        <w:t xml:space="preserve"> noteiktajām prasībām par ārējo rites troksni augstākajā aizņemtajā klasē un par rites pretestības koeficientu (kas ietekmē transportlīdzekļa energoefektivitāti) divās augstākajās aizņemtajās klasēs, par ko var pārliecināties Eiropas ražojumu energomarķējuma datubāzē (</w:t>
      </w:r>
      <w:r w:rsidRPr="00611BD8">
        <w:rPr>
          <w:i/>
          <w:iCs/>
        </w:rPr>
        <w:t>EPREL</w:t>
      </w:r>
      <w:r w:rsidRPr="00611BD8">
        <w:t>). </w:t>
      </w:r>
    </w:p>
  </w:footnote>
  <w:footnote w:id="23">
    <w:p w14:paraId="0F79E843" w14:textId="6DAEB60D" w:rsidR="00A47E77" w:rsidRDefault="00A47E77">
      <w:pPr>
        <w:pStyle w:val="Vresteksts"/>
      </w:pPr>
      <w:r>
        <w:rPr>
          <w:rStyle w:val="Vresatsauce"/>
        </w:rPr>
        <w:footnoteRef/>
      </w:r>
      <w:r>
        <w:t xml:space="preserve"> </w:t>
      </w:r>
      <w:hyperlink r:id="rId17" w:history="1">
        <w:r w:rsidR="00023245" w:rsidRPr="00023245">
          <w:rPr>
            <w:rStyle w:val="Hipersaite"/>
          </w:rPr>
          <w:t>Sadarbības ar darījumu partneriem pamatprincipi</w:t>
        </w:r>
      </w:hyperlink>
    </w:p>
  </w:footnote>
  <w:footnote w:id="24">
    <w:p w14:paraId="3A3FD817" w14:textId="77777777" w:rsidR="0004065F" w:rsidRDefault="0004065F" w:rsidP="0004065F">
      <w:pPr>
        <w:pStyle w:val="Vresteksts"/>
      </w:pPr>
      <w:r>
        <w:rPr>
          <w:rStyle w:val="Vresatsauce"/>
        </w:rPr>
        <w:footnoteRef/>
      </w:r>
      <w:r>
        <w:t xml:space="preserve"> </w:t>
      </w:r>
      <w:hyperlink r:id="rId18" w:history="1">
        <w:r>
          <w:rPr>
            <w:rStyle w:val="Hipersaite"/>
          </w:rPr>
          <w:t>Rīgas iedzīvotāju apmierinātība ar pašvaldības darbu un procesiem pilsētā 2024</w:t>
        </w:r>
      </w:hyperlink>
    </w:p>
  </w:footnote>
  <w:footnote w:id="25">
    <w:p w14:paraId="71F18A39" w14:textId="77777777" w:rsidR="003C1326" w:rsidRPr="00F55B44" w:rsidRDefault="003C1326" w:rsidP="003C1326">
      <w:pPr>
        <w:pStyle w:val="Vresteksts"/>
        <w:rPr>
          <w:szCs w:val="18"/>
        </w:rPr>
      </w:pPr>
      <w:r w:rsidRPr="00F55B44">
        <w:rPr>
          <w:rStyle w:val="Vresatsauce"/>
          <w:szCs w:val="18"/>
        </w:rPr>
        <w:footnoteRef/>
      </w:r>
      <w:r w:rsidRPr="00F55B44">
        <w:rPr>
          <w:szCs w:val="18"/>
        </w:rPr>
        <w:t xml:space="preserve"> </w:t>
      </w:r>
      <w:hyperlink r:id="rId19" w:history="1">
        <w:r w:rsidRPr="00F55B44">
          <w:rPr>
            <w:rStyle w:val="Hipersaite"/>
            <w:szCs w:val="18"/>
          </w:rPr>
          <w:t>Atbalsta programma</w:t>
        </w:r>
      </w:hyperlink>
    </w:p>
  </w:footnote>
  <w:footnote w:id="26">
    <w:p w14:paraId="5A50AB09" w14:textId="77777777" w:rsidR="003C1326" w:rsidRPr="00F55B44" w:rsidRDefault="003C1326" w:rsidP="003C1326">
      <w:pPr>
        <w:pStyle w:val="Vresteksts"/>
        <w:rPr>
          <w:szCs w:val="18"/>
        </w:rPr>
      </w:pPr>
      <w:r w:rsidRPr="00F55B44">
        <w:rPr>
          <w:rStyle w:val="Vresatsauce"/>
          <w:szCs w:val="18"/>
        </w:rPr>
        <w:footnoteRef/>
      </w:r>
      <w:r w:rsidRPr="00F55B44">
        <w:rPr>
          <w:szCs w:val="18"/>
        </w:rPr>
        <w:t xml:space="preserve"> </w:t>
      </w:r>
      <w:hyperlink r:id="rId20" w:history="1">
        <w:r w:rsidRPr="00F55B44">
          <w:rPr>
            <w:rStyle w:val="Hipersaite"/>
            <w:szCs w:val="18"/>
          </w:rPr>
          <w:t>Klientu privātuma politika</w:t>
        </w:r>
      </w:hyperlink>
    </w:p>
  </w:footnote>
  <w:footnote w:id="27">
    <w:p w14:paraId="7BFC63CE" w14:textId="77777777" w:rsidR="0027046A" w:rsidRPr="00F55B44" w:rsidRDefault="0027046A" w:rsidP="0027046A">
      <w:pPr>
        <w:pStyle w:val="Vresteksts"/>
        <w:rPr>
          <w:szCs w:val="18"/>
        </w:rPr>
      </w:pPr>
      <w:r w:rsidRPr="007B255E">
        <w:footnoteRef/>
      </w:r>
      <w:r w:rsidRPr="007B255E">
        <w:t xml:space="preserve"> </w:t>
      </w:r>
      <w:hyperlink r:id="rId21" w:history="1">
        <w:r w:rsidRPr="007B255E">
          <w:t>Sadarbības ar darījumu partneriem pamatprincipi</w:t>
        </w:r>
      </w:hyperlink>
    </w:p>
  </w:footnote>
  <w:footnote w:id="28">
    <w:p w14:paraId="0F7637F1" w14:textId="77777777" w:rsidR="001D191B" w:rsidRPr="00F55B44" w:rsidRDefault="001D191B" w:rsidP="001D191B">
      <w:pPr>
        <w:pStyle w:val="Vresteksts"/>
        <w:rPr>
          <w:szCs w:val="18"/>
        </w:rPr>
      </w:pPr>
      <w:r w:rsidRPr="00F55B44">
        <w:rPr>
          <w:rStyle w:val="Vresatsauce"/>
          <w:szCs w:val="18"/>
        </w:rPr>
        <w:footnoteRef/>
      </w:r>
      <w:r w:rsidRPr="00F55B44">
        <w:rPr>
          <w:szCs w:val="18"/>
        </w:rPr>
        <w:t xml:space="preserve"> </w:t>
      </w:r>
      <w:hyperlink r:id="rId22" w:history="1">
        <w:r w:rsidRPr="00F55B44">
          <w:rPr>
            <w:szCs w:val="18"/>
          </w:rPr>
          <w:t>Iepirkumi un izsoles</w:t>
        </w:r>
      </w:hyperlink>
    </w:p>
  </w:footnote>
  <w:footnote w:id="29">
    <w:p w14:paraId="454CCF19" w14:textId="77777777" w:rsidR="001D191B" w:rsidRPr="00F55B44" w:rsidRDefault="001D191B" w:rsidP="001D191B">
      <w:pPr>
        <w:pStyle w:val="Vresteksts"/>
        <w:rPr>
          <w:szCs w:val="18"/>
        </w:rPr>
      </w:pPr>
      <w:r w:rsidRPr="00F55B44">
        <w:rPr>
          <w:rStyle w:val="Vresatsauce"/>
          <w:szCs w:val="18"/>
        </w:rPr>
        <w:footnoteRef/>
      </w:r>
      <w:r w:rsidRPr="00F55B44">
        <w:rPr>
          <w:szCs w:val="18"/>
        </w:rPr>
        <w:t xml:space="preserve"> </w:t>
      </w:r>
      <w:hyperlink r:id="rId23" w:history="1">
        <w:r w:rsidRPr="00F55B44">
          <w:rPr>
            <w:rStyle w:val="Hipersaite"/>
            <w:szCs w:val="18"/>
          </w:rPr>
          <w:t>Sadarbības ar darījumu partneriem pamatprincipi</w:t>
        </w:r>
      </w:hyperlink>
    </w:p>
  </w:footnote>
  <w:footnote w:id="30">
    <w:p w14:paraId="04EF4CF3" w14:textId="77777777" w:rsidR="00BE471E" w:rsidRPr="00F55B44" w:rsidRDefault="00BE471E" w:rsidP="00BE471E">
      <w:pPr>
        <w:pStyle w:val="Vresteksts"/>
        <w:rPr>
          <w:szCs w:val="18"/>
        </w:rPr>
      </w:pPr>
      <w:r w:rsidRPr="00F55B44">
        <w:rPr>
          <w:rStyle w:val="Vresatsauce"/>
          <w:szCs w:val="18"/>
        </w:rPr>
        <w:footnoteRef/>
      </w:r>
      <w:r w:rsidRPr="00F55B44">
        <w:rPr>
          <w:szCs w:val="18"/>
        </w:rPr>
        <w:t xml:space="preserve"> </w:t>
      </w:r>
      <w:hyperlink r:id="rId24" w:history="1">
        <w:r w:rsidRPr="00F55B44">
          <w:rPr>
            <w:rStyle w:val="Hipersaite"/>
            <w:szCs w:val="18"/>
          </w:rPr>
          <w:t>Korupcijas un interešu konflikta novēršanas politika</w:t>
        </w:r>
      </w:hyperlink>
    </w:p>
  </w:footnote>
  <w:footnote w:id="31">
    <w:p w14:paraId="2006C62C" w14:textId="77777777" w:rsidR="00AF4F5F" w:rsidRPr="00E35FE9" w:rsidRDefault="00AF4F5F" w:rsidP="00AF4F5F">
      <w:pPr>
        <w:pStyle w:val="Vresteksts"/>
        <w:rPr>
          <w:sz w:val="20"/>
          <w:szCs w:val="20"/>
        </w:rPr>
      </w:pPr>
      <w:r w:rsidRPr="00A03223">
        <w:rPr>
          <w:rStyle w:val="Vresatsauce"/>
          <w:sz w:val="20"/>
          <w:szCs w:val="20"/>
        </w:rPr>
        <w:footnoteRef/>
      </w:r>
      <w:r w:rsidRPr="00A03223">
        <w:rPr>
          <w:sz w:val="20"/>
          <w:szCs w:val="20"/>
        </w:rPr>
        <w:t xml:space="preserve"> </w:t>
      </w:r>
      <w:hyperlink r:id="rId25" w:history="1">
        <w:r w:rsidRPr="00E35FE9">
          <w:rPr>
            <w:rStyle w:val="Hipersaite"/>
            <w:sz w:val="20"/>
            <w:szCs w:val="20"/>
          </w:rPr>
          <w:t>Publiskas personas kapitāla daļu un kapitālsabiedrību pārvaldības likums</w:t>
        </w:r>
      </w:hyperlink>
      <w:r w:rsidRPr="00E35FE9">
        <w:rPr>
          <w:rStyle w:val="Hipersaite"/>
          <w:sz w:val="20"/>
          <w:szCs w:val="20"/>
        </w:rPr>
        <w:t xml:space="preserve"> </w:t>
      </w:r>
      <w:r w:rsidRPr="00E35FE9">
        <w:rPr>
          <w:sz w:val="20"/>
          <w:szCs w:val="20"/>
        </w:rPr>
        <w:t>XII. nodaļa;</w:t>
      </w:r>
    </w:p>
  </w:footnote>
  <w:footnote w:id="32">
    <w:p w14:paraId="3EED36FD" w14:textId="77777777" w:rsidR="00AF4F5F" w:rsidRPr="00E35FE9" w:rsidRDefault="00AF4F5F" w:rsidP="00AF4F5F">
      <w:pPr>
        <w:pStyle w:val="Vresteksts"/>
        <w:rPr>
          <w:sz w:val="20"/>
          <w:szCs w:val="20"/>
        </w:rPr>
      </w:pPr>
      <w:r w:rsidRPr="00E35FE9">
        <w:rPr>
          <w:rStyle w:val="Vresatsauce"/>
          <w:sz w:val="20"/>
          <w:szCs w:val="20"/>
        </w:rPr>
        <w:footnoteRef/>
      </w:r>
      <w:r w:rsidRPr="00E35FE9">
        <w:rPr>
          <w:sz w:val="20"/>
          <w:szCs w:val="20"/>
        </w:rPr>
        <w:t xml:space="preserve"> </w:t>
      </w:r>
      <w:hyperlink r:id="rId26" w:history="1">
        <w:r w:rsidRPr="00E35FE9">
          <w:rPr>
            <w:rStyle w:val="Hipersaite"/>
            <w:sz w:val="20"/>
            <w:szCs w:val="20"/>
          </w:rPr>
          <w:t>Korporatīvās pārvaldības kodekss, Labas korporatīvās pārvaldības ieteikumi uzņēmumiem Latvijā</w:t>
        </w:r>
      </w:hyperlink>
      <w:r w:rsidRPr="00E35FE9">
        <w:rPr>
          <w:rStyle w:val="Hipersaite"/>
          <w:sz w:val="20"/>
          <w:szCs w:val="20"/>
        </w:rPr>
        <w:t>;</w:t>
      </w:r>
      <w:r w:rsidRPr="00E35FE9">
        <w:rPr>
          <w:sz w:val="20"/>
          <w:szCs w:val="20"/>
        </w:rPr>
        <w:t xml:space="preserve"> </w:t>
      </w:r>
    </w:p>
  </w:footnote>
  <w:footnote w:id="33">
    <w:p w14:paraId="2D6359CF" w14:textId="77777777" w:rsidR="00AF4F5F" w:rsidRPr="00E35FE9" w:rsidRDefault="00AF4F5F" w:rsidP="00AF4F5F">
      <w:pPr>
        <w:pStyle w:val="Vresteksts"/>
        <w:rPr>
          <w:sz w:val="20"/>
          <w:szCs w:val="20"/>
        </w:rPr>
      </w:pPr>
      <w:r w:rsidRPr="00E35FE9">
        <w:rPr>
          <w:rStyle w:val="Vresatsauce"/>
          <w:sz w:val="20"/>
          <w:szCs w:val="20"/>
        </w:rPr>
        <w:footnoteRef/>
      </w:r>
      <w:hyperlink r:id="rId27" w:history="1">
        <w:r w:rsidRPr="00E35FE9">
          <w:rPr>
            <w:rStyle w:val="Hipersaite"/>
            <w:sz w:val="20"/>
            <w:szCs w:val="20"/>
          </w:rPr>
          <w:t>RD 21.08.2020. iekšējie noteikumi Nr.4 “Rīgas valstspilsētas pašvaldībai piederošo kapitāla daļu un kapitālsabiedrību pārvaldes kārtība”</w:t>
        </w:r>
      </w:hyperlink>
      <w:r w:rsidRPr="00E35FE9">
        <w:rPr>
          <w:rStyle w:val="Hipersaite"/>
          <w:sz w:val="20"/>
          <w:szCs w:val="20"/>
        </w:rPr>
        <w:t>;</w:t>
      </w:r>
    </w:p>
  </w:footnote>
  <w:footnote w:id="34">
    <w:p w14:paraId="57792221" w14:textId="77777777" w:rsidR="00AF4F5F" w:rsidRPr="00E35FE9" w:rsidRDefault="00AF4F5F" w:rsidP="00AF4F5F">
      <w:pPr>
        <w:pStyle w:val="Vresteksts"/>
        <w:rPr>
          <w:sz w:val="20"/>
          <w:szCs w:val="20"/>
        </w:rPr>
      </w:pPr>
      <w:r w:rsidRPr="00E35FE9">
        <w:rPr>
          <w:rStyle w:val="Vresatsauce"/>
          <w:sz w:val="20"/>
          <w:szCs w:val="20"/>
        </w:rPr>
        <w:footnoteRef/>
      </w:r>
      <w:r w:rsidRPr="00E35FE9">
        <w:rPr>
          <w:sz w:val="20"/>
          <w:szCs w:val="20"/>
        </w:rPr>
        <w:t xml:space="preserve"> </w:t>
      </w:r>
      <w:hyperlink r:id="rId28" w:history="1">
        <w:r w:rsidRPr="00E35FE9">
          <w:rPr>
            <w:rStyle w:val="Hipersaite"/>
            <w:sz w:val="20"/>
            <w:szCs w:val="20"/>
          </w:rPr>
          <w:t>Statūti</w:t>
        </w:r>
      </w:hyperlink>
      <w:r w:rsidRPr="00E35FE9">
        <w:rPr>
          <w:rStyle w:val="Hipersaite"/>
          <w:sz w:val="20"/>
          <w:szCs w:val="20"/>
        </w:rPr>
        <w:t>;</w:t>
      </w:r>
    </w:p>
  </w:footnote>
  <w:footnote w:id="35">
    <w:p w14:paraId="5D1F3436" w14:textId="77777777" w:rsidR="00AF4F5F" w:rsidRPr="00E35FE9" w:rsidRDefault="00AF4F5F" w:rsidP="00AF4F5F">
      <w:pPr>
        <w:pStyle w:val="Vresteksts"/>
        <w:rPr>
          <w:sz w:val="20"/>
          <w:szCs w:val="20"/>
        </w:rPr>
      </w:pPr>
      <w:r w:rsidRPr="00E35FE9">
        <w:rPr>
          <w:rStyle w:val="Vresatsauce"/>
          <w:sz w:val="20"/>
          <w:szCs w:val="20"/>
        </w:rPr>
        <w:footnoteRef/>
      </w:r>
      <w:r w:rsidRPr="00E35FE9">
        <w:rPr>
          <w:sz w:val="20"/>
          <w:szCs w:val="20"/>
        </w:rPr>
        <w:t xml:space="preserve"> </w:t>
      </w:r>
      <w:hyperlink r:id="rId29" w:history="1">
        <w:r w:rsidRPr="00E35FE9">
          <w:rPr>
            <w:rStyle w:val="Hipersaite"/>
            <w:sz w:val="20"/>
            <w:szCs w:val="20"/>
          </w:rPr>
          <w:t>Padomes reglaments</w:t>
        </w:r>
      </w:hyperlink>
      <w:r w:rsidRPr="00E35FE9">
        <w:rPr>
          <w:rStyle w:val="Hipersaite"/>
          <w:sz w:val="20"/>
          <w:szCs w:val="20"/>
        </w:rPr>
        <w:t>;</w:t>
      </w:r>
    </w:p>
  </w:footnote>
  <w:footnote w:id="36">
    <w:p w14:paraId="1122EEDC" w14:textId="77777777" w:rsidR="00AF4F5F" w:rsidRPr="00E35FE9" w:rsidRDefault="00AF4F5F" w:rsidP="00AF4F5F">
      <w:pPr>
        <w:pStyle w:val="Vresteksts"/>
        <w:rPr>
          <w:sz w:val="20"/>
          <w:szCs w:val="20"/>
        </w:rPr>
      </w:pPr>
      <w:r w:rsidRPr="00E35FE9">
        <w:rPr>
          <w:rStyle w:val="Vresatsauce"/>
          <w:sz w:val="20"/>
          <w:szCs w:val="20"/>
        </w:rPr>
        <w:footnoteRef/>
      </w:r>
      <w:r w:rsidRPr="00E35FE9">
        <w:rPr>
          <w:sz w:val="20"/>
          <w:szCs w:val="20"/>
        </w:rPr>
        <w:t xml:space="preserve"> </w:t>
      </w:r>
      <w:hyperlink r:id="rId30" w:history="1">
        <w:r w:rsidRPr="00E35FE9">
          <w:rPr>
            <w:rStyle w:val="Hipersaite"/>
            <w:sz w:val="20"/>
            <w:szCs w:val="20"/>
          </w:rPr>
          <w:t>Valdes reglaments</w:t>
        </w:r>
      </w:hyperlink>
      <w:r w:rsidRPr="00E35FE9">
        <w:rPr>
          <w:rStyle w:val="Hipersaite"/>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07C1" w14:textId="1D524F19" w:rsidR="003C37B8" w:rsidRDefault="006F1084" w:rsidP="003C37B8">
    <w:pPr>
      <w:pStyle w:val="Galvene"/>
      <w:jc w:val="right"/>
    </w:pPr>
    <w:r>
      <w:t>P</w:t>
    </w:r>
    <w:r w:rsidR="003C37B8">
      <w:t>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multilevel"/>
    <w:tmpl w:val="6B74DFA0"/>
    <w:lvl w:ilvl="0">
      <w:start w:val="1"/>
      <w:numFmt w:val="bullet"/>
      <w:pStyle w:val="Sarakstaaizzme"/>
      <w:lvlText w:val="—"/>
      <w:lvlJc w:val="left"/>
      <w:pPr>
        <w:tabs>
          <w:tab w:val="num" w:pos="340"/>
        </w:tabs>
        <w:ind w:left="340" w:hanging="340"/>
      </w:pPr>
      <w:rPr>
        <w:rFonts w:ascii="Arial" w:hAnsi="Arial" w:hint="default"/>
        <w:color w:val="auto"/>
        <w:sz w:val="24"/>
        <w:szCs w:val="22"/>
      </w:rPr>
    </w:lvl>
    <w:lvl w:ilvl="1">
      <w:start w:val="1"/>
      <w:numFmt w:val="bullet"/>
      <w:pStyle w:val="Sarakstaaizzme2"/>
      <w:lvlText w:val="-"/>
      <w:lvlJc w:val="left"/>
      <w:pPr>
        <w:tabs>
          <w:tab w:val="num" w:pos="680"/>
        </w:tabs>
        <w:ind w:left="680" w:hanging="340"/>
      </w:pPr>
      <w:rPr>
        <w:rFonts w:ascii="Arial" w:hAnsi="Arial" w:hint="default"/>
      </w:rPr>
    </w:lvl>
    <w:lvl w:ilvl="2">
      <w:start w:val="1"/>
      <w:numFmt w:val="bullet"/>
      <w:pStyle w:val="Sarakstaaizzme3"/>
      <w:lvlText w:val="—"/>
      <w:lvlJc w:val="left"/>
      <w:pPr>
        <w:tabs>
          <w:tab w:val="num" w:pos="1020"/>
        </w:tabs>
        <w:ind w:left="1020" w:hanging="340"/>
      </w:pPr>
      <w:rPr>
        <w:rFonts w:ascii="Arial" w:hAnsi="Arial" w:hint="default"/>
        <w:color w:val="auto"/>
      </w:rPr>
    </w:lvl>
    <w:lvl w:ilvl="3">
      <w:start w:val="1"/>
      <w:numFmt w:val="bullet"/>
      <w:pStyle w:val="Sarakstaaizzme4"/>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Arial" w:hAnsi="Arial"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1" w15:restartNumberingAfterBreak="0">
    <w:nsid w:val="0577603B"/>
    <w:multiLevelType w:val="hybridMultilevel"/>
    <w:tmpl w:val="29AC3836"/>
    <w:lvl w:ilvl="0" w:tplc="B462C64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6B3028"/>
    <w:multiLevelType w:val="hybridMultilevel"/>
    <w:tmpl w:val="6D8CED64"/>
    <w:lvl w:ilvl="0" w:tplc="B462C64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133749"/>
    <w:multiLevelType w:val="multilevel"/>
    <w:tmpl w:val="6686AACE"/>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 w15:restartNumberingAfterBreak="0">
    <w:nsid w:val="107766D5"/>
    <w:multiLevelType w:val="hybridMultilevel"/>
    <w:tmpl w:val="A4A24902"/>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11866564"/>
    <w:multiLevelType w:val="singleLevel"/>
    <w:tmpl w:val="F3BC16F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145EEA4B"/>
    <w:multiLevelType w:val="hybridMultilevel"/>
    <w:tmpl w:val="FFFFFFFF"/>
    <w:lvl w:ilvl="0" w:tplc="ADC4BCF8">
      <w:start w:val="1"/>
      <w:numFmt w:val="bullet"/>
      <w:lvlText w:val=""/>
      <w:lvlJc w:val="left"/>
      <w:pPr>
        <w:ind w:left="720" w:hanging="360"/>
      </w:pPr>
      <w:rPr>
        <w:rFonts w:ascii="Symbol" w:hAnsi="Symbol" w:hint="default"/>
      </w:rPr>
    </w:lvl>
    <w:lvl w:ilvl="1" w:tplc="02FCC5F4">
      <w:start w:val="1"/>
      <w:numFmt w:val="bullet"/>
      <w:lvlText w:val="o"/>
      <w:lvlJc w:val="left"/>
      <w:pPr>
        <w:ind w:left="1440" w:hanging="360"/>
      </w:pPr>
      <w:rPr>
        <w:rFonts w:ascii="Courier New" w:hAnsi="Courier New" w:hint="default"/>
      </w:rPr>
    </w:lvl>
    <w:lvl w:ilvl="2" w:tplc="9A682F82">
      <w:start w:val="1"/>
      <w:numFmt w:val="bullet"/>
      <w:lvlText w:val=""/>
      <w:lvlJc w:val="left"/>
      <w:pPr>
        <w:ind w:left="2160" w:hanging="360"/>
      </w:pPr>
      <w:rPr>
        <w:rFonts w:ascii="Wingdings" w:hAnsi="Wingdings" w:hint="default"/>
      </w:rPr>
    </w:lvl>
    <w:lvl w:ilvl="3" w:tplc="F8C2D80E">
      <w:start w:val="1"/>
      <w:numFmt w:val="bullet"/>
      <w:lvlText w:val=""/>
      <w:lvlJc w:val="left"/>
      <w:pPr>
        <w:ind w:left="2880" w:hanging="360"/>
      </w:pPr>
      <w:rPr>
        <w:rFonts w:ascii="Symbol" w:hAnsi="Symbol" w:hint="default"/>
      </w:rPr>
    </w:lvl>
    <w:lvl w:ilvl="4" w:tplc="32400F02">
      <w:start w:val="1"/>
      <w:numFmt w:val="bullet"/>
      <w:lvlText w:val="o"/>
      <w:lvlJc w:val="left"/>
      <w:pPr>
        <w:ind w:left="3600" w:hanging="360"/>
      </w:pPr>
      <w:rPr>
        <w:rFonts w:ascii="Courier New" w:hAnsi="Courier New" w:hint="default"/>
      </w:rPr>
    </w:lvl>
    <w:lvl w:ilvl="5" w:tplc="0C2A074A">
      <w:start w:val="1"/>
      <w:numFmt w:val="bullet"/>
      <w:lvlText w:val=""/>
      <w:lvlJc w:val="left"/>
      <w:pPr>
        <w:ind w:left="4320" w:hanging="360"/>
      </w:pPr>
      <w:rPr>
        <w:rFonts w:ascii="Wingdings" w:hAnsi="Wingdings" w:hint="default"/>
      </w:rPr>
    </w:lvl>
    <w:lvl w:ilvl="6" w:tplc="F880134E">
      <w:start w:val="1"/>
      <w:numFmt w:val="bullet"/>
      <w:lvlText w:val=""/>
      <w:lvlJc w:val="left"/>
      <w:pPr>
        <w:ind w:left="5040" w:hanging="360"/>
      </w:pPr>
      <w:rPr>
        <w:rFonts w:ascii="Symbol" w:hAnsi="Symbol" w:hint="default"/>
      </w:rPr>
    </w:lvl>
    <w:lvl w:ilvl="7" w:tplc="07602C6E">
      <w:start w:val="1"/>
      <w:numFmt w:val="bullet"/>
      <w:lvlText w:val="o"/>
      <w:lvlJc w:val="left"/>
      <w:pPr>
        <w:ind w:left="5760" w:hanging="360"/>
      </w:pPr>
      <w:rPr>
        <w:rFonts w:ascii="Courier New" w:hAnsi="Courier New" w:hint="default"/>
      </w:rPr>
    </w:lvl>
    <w:lvl w:ilvl="8" w:tplc="BCBE51DC">
      <w:start w:val="1"/>
      <w:numFmt w:val="bullet"/>
      <w:lvlText w:val=""/>
      <w:lvlJc w:val="left"/>
      <w:pPr>
        <w:ind w:left="6480" w:hanging="360"/>
      </w:pPr>
      <w:rPr>
        <w:rFonts w:ascii="Wingdings" w:hAnsi="Wingdings" w:hint="default"/>
      </w:rPr>
    </w:lvl>
  </w:abstractNum>
  <w:abstractNum w:abstractNumId="7" w15:restartNumberingAfterBreak="0">
    <w:nsid w:val="1718B5CF"/>
    <w:multiLevelType w:val="hybridMultilevel"/>
    <w:tmpl w:val="FFFFFFFF"/>
    <w:lvl w:ilvl="0" w:tplc="E5964A28">
      <w:start w:val="1"/>
      <w:numFmt w:val="bullet"/>
      <w:lvlText w:val="·"/>
      <w:lvlJc w:val="left"/>
      <w:pPr>
        <w:ind w:left="720" w:hanging="360"/>
      </w:pPr>
      <w:rPr>
        <w:rFonts w:ascii="Symbol" w:hAnsi="Symbol" w:hint="default"/>
      </w:rPr>
    </w:lvl>
    <w:lvl w:ilvl="1" w:tplc="5A0E4DEE">
      <w:start w:val="1"/>
      <w:numFmt w:val="bullet"/>
      <w:lvlText w:val="o"/>
      <w:lvlJc w:val="left"/>
      <w:pPr>
        <w:ind w:left="1440" w:hanging="360"/>
      </w:pPr>
      <w:rPr>
        <w:rFonts w:ascii="Courier New" w:hAnsi="Courier New" w:hint="default"/>
      </w:rPr>
    </w:lvl>
    <w:lvl w:ilvl="2" w:tplc="29E0D13A">
      <w:start w:val="1"/>
      <w:numFmt w:val="bullet"/>
      <w:lvlText w:val=""/>
      <w:lvlJc w:val="left"/>
      <w:pPr>
        <w:ind w:left="2160" w:hanging="360"/>
      </w:pPr>
      <w:rPr>
        <w:rFonts w:ascii="Wingdings" w:hAnsi="Wingdings" w:hint="default"/>
      </w:rPr>
    </w:lvl>
    <w:lvl w:ilvl="3" w:tplc="5E94ED00">
      <w:start w:val="1"/>
      <w:numFmt w:val="bullet"/>
      <w:lvlText w:val=""/>
      <w:lvlJc w:val="left"/>
      <w:pPr>
        <w:ind w:left="2880" w:hanging="360"/>
      </w:pPr>
      <w:rPr>
        <w:rFonts w:ascii="Symbol" w:hAnsi="Symbol" w:hint="default"/>
      </w:rPr>
    </w:lvl>
    <w:lvl w:ilvl="4" w:tplc="CDA83AFA">
      <w:start w:val="1"/>
      <w:numFmt w:val="bullet"/>
      <w:lvlText w:val="o"/>
      <w:lvlJc w:val="left"/>
      <w:pPr>
        <w:ind w:left="3600" w:hanging="360"/>
      </w:pPr>
      <w:rPr>
        <w:rFonts w:ascii="Courier New" w:hAnsi="Courier New" w:hint="default"/>
      </w:rPr>
    </w:lvl>
    <w:lvl w:ilvl="5" w:tplc="FEB2B64E">
      <w:start w:val="1"/>
      <w:numFmt w:val="bullet"/>
      <w:lvlText w:val=""/>
      <w:lvlJc w:val="left"/>
      <w:pPr>
        <w:ind w:left="4320" w:hanging="360"/>
      </w:pPr>
      <w:rPr>
        <w:rFonts w:ascii="Wingdings" w:hAnsi="Wingdings" w:hint="default"/>
      </w:rPr>
    </w:lvl>
    <w:lvl w:ilvl="6" w:tplc="5176A078">
      <w:start w:val="1"/>
      <w:numFmt w:val="bullet"/>
      <w:lvlText w:val=""/>
      <w:lvlJc w:val="left"/>
      <w:pPr>
        <w:ind w:left="5040" w:hanging="360"/>
      </w:pPr>
      <w:rPr>
        <w:rFonts w:ascii="Symbol" w:hAnsi="Symbol" w:hint="default"/>
      </w:rPr>
    </w:lvl>
    <w:lvl w:ilvl="7" w:tplc="8BEE8FA6">
      <w:start w:val="1"/>
      <w:numFmt w:val="bullet"/>
      <w:lvlText w:val="o"/>
      <w:lvlJc w:val="left"/>
      <w:pPr>
        <w:ind w:left="5760" w:hanging="360"/>
      </w:pPr>
      <w:rPr>
        <w:rFonts w:ascii="Courier New" w:hAnsi="Courier New" w:hint="default"/>
      </w:rPr>
    </w:lvl>
    <w:lvl w:ilvl="8" w:tplc="6662385E">
      <w:start w:val="1"/>
      <w:numFmt w:val="bullet"/>
      <w:lvlText w:val=""/>
      <w:lvlJc w:val="left"/>
      <w:pPr>
        <w:ind w:left="6480" w:hanging="360"/>
      </w:pPr>
      <w:rPr>
        <w:rFonts w:ascii="Wingdings" w:hAnsi="Wingdings" w:hint="default"/>
      </w:rPr>
    </w:lvl>
  </w:abstractNum>
  <w:abstractNum w:abstractNumId="8" w15:restartNumberingAfterBreak="0">
    <w:nsid w:val="1E7308DA"/>
    <w:multiLevelType w:val="hybridMultilevel"/>
    <w:tmpl w:val="FFFFFFFF"/>
    <w:lvl w:ilvl="0" w:tplc="46C08E8C">
      <w:start w:val="1"/>
      <w:numFmt w:val="bullet"/>
      <w:lvlText w:val=""/>
      <w:lvlJc w:val="left"/>
      <w:pPr>
        <w:ind w:left="720" w:hanging="360"/>
      </w:pPr>
      <w:rPr>
        <w:rFonts w:ascii="Symbol" w:hAnsi="Symbol" w:hint="default"/>
      </w:rPr>
    </w:lvl>
    <w:lvl w:ilvl="1" w:tplc="FCD2A5E2">
      <w:start w:val="1"/>
      <w:numFmt w:val="bullet"/>
      <w:lvlText w:val="o"/>
      <w:lvlJc w:val="left"/>
      <w:pPr>
        <w:ind w:left="1440" w:hanging="360"/>
      </w:pPr>
      <w:rPr>
        <w:rFonts w:ascii="Courier New" w:hAnsi="Courier New" w:hint="default"/>
      </w:rPr>
    </w:lvl>
    <w:lvl w:ilvl="2" w:tplc="43300B32">
      <w:start w:val="1"/>
      <w:numFmt w:val="bullet"/>
      <w:lvlText w:val=""/>
      <w:lvlJc w:val="left"/>
      <w:pPr>
        <w:ind w:left="2160" w:hanging="360"/>
      </w:pPr>
      <w:rPr>
        <w:rFonts w:ascii="Wingdings" w:hAnsi="Wingdings" w:hint="default"/>
      </w:rPr>
    </w:lvl>
    <w:lvl w:ilvl="3" w:tplc="BA4A2140">
      <w:start w:val="1"/>
      <w:numFmt w:val="bullet"/>
      <w:lvlText w:val=""/>
      <w:lvlJc w:val="left"/>
      <w:pPr>
        <w:ind w:left="2880" w:hanging="360"/>
      </w:pPr>
      <w:rPr>
        <w:rFonts w:ascii="Symbol" w:hAnsi="Symbol" w:hint="default"/>
      </w:rPr>
    </w:lvl>
    <w:lvl w:ilvl="4" w:tplc="ED0C9384">
      <w:start w:val="1"/>
      <w:numFmt w:val="bullet"/>
      <w:lvlText w:val="o"/>
      <w:lvlJc w:val="left"/>
      <w:pPr>
        <w:ind w:left="3600" w:hanging="360"/>
      </w:pPr>
      <w:rPr>
        <w:rFonts w:ascii="Courier New" w:hAnsi="Courier New" w:hint="default"/>
      </w:rPr>
    </w:lvl>
    <w:lvl w:ilvl="5" w:tplc="D96C870E">
      <w:start w:val="1"/>
      <w:numFmt w:val="bullet"/>
      <w:lvlText w:val=""/>
      <w:lvlJc w:val="left"/>
      <w:pPr>
        <w:ind w:left="4320" w:hanging="360"/>
      </w:pPr>
      <w:rPr>
        <w:rFonts w:ascii="Wingdings" w:hAnsi="Wingdings" w:hint="default"/>
      </w:rPr>
    </w:lvl>
    <w:lvl w:ilvl="6" w:tplc="8EDE72E4">
      <w:start w:val="1"/>
      <w:numFmt w:val="bullet"/>
      <w:lvlText w:val=""/>
      <w:lvlJc w:val="left"/>
      <w:pPr>
        <w:ind w:left="5040" w:hanging="360"/>
      </w:pPr>
      <w:rPr>
        <w:rFonts w:ascii="Symbol" w:hAnsi="Symbol" w:hint="default"/>
      </w:rPr>
    </w:lvl>
    <w:lvl w:ilvl="7" w:tplc="191472C4">
      <w:start w:val="1"/>
      <w:numFmt w:val="bullet"/>
      <w:lvlText w:val="o"/>
      <w:lvlJc w:val="left"/>
      <w:pPr>
        <w:ind w:left="5760" w:hanging="360"/>
      </w:pPr>
      <w:rPr>
        <w:rFonts w:ascii="Courier New" w:hAnsi="Courier New" w:hint="default"/>
      </w:rPr>
    </w:lvl>
    <w:lvl w:ilvl="8" w:tplc="64CAFC36">
      <w:start w:val="1"/>
      <w:numFmt w:val="bullet"/>
      <w:lvlText w:val=""/>
      <w:lvlJc w:val="left"/>
      <w:pPr>
        <w:ind w:left="6480" w:hanging="360"/>
      </w:pPr>
      <w:rPr>
        <w:rFonts w:ascii="Wingdings" w:hAnsi="Wingdings" w:hint="default"/>
      </w:rPr>
    </w:lvl>
  </w:abstractNum>
  <w:abstractNum w:abstractNumId="9" w15:restartNumberingAfterBreak="0">
    <w:nsid w:val="1F0171FD"/>
    <w:multiLevelType w:val="hybridMultilevel"/>
    <w:tmpl w:val="FFFFFFFF"/>
    <w:lvl w:ilvl="0" w:tplc="71DEBCF0">
      <w:start w:val="1"/>
      <w:numFmt w:val="bullet"/>
      <w:lvlText w:val=""/>
      <w:lvlJc w:val="left"/>
      <w:pPr>
        <w:ind w:left="720" w:hanging="360"/>
      </w:pPr>
      <w:rPr>
        <w:rFonts w:ascii="Symbol" w:hAnsi="Symbol" w:hint="default"/>
      </w:rPr>
    </w:lvl>
    <w:lvl w:ilvl="1" w:tplc="C50A99CA">
      <w:start w:val="1"/>
      <w:numFmt w:val="bullet"/>
      <w:lvlText w:val="o"/>
      <w:lvlJc w:val="left"/>
      <w:pPr>
        <w:ind w:left="1440" w:hanging="360"/>
      </w:pPr>
      <w:rPr>
        <w:rFonts w:ascii="Courier New" w:hAnsi="Courier New" w:hint="default"/>
      </w:rPr>
    </w:lvl>
    <w:lvl w:ilvl="2" w:tplc="5324ECEA">
      <w:start w:val="1"/>
      <w:numFmt w:val="bullet"/>
      <w:lvlText w:val=""/>
      <w:lvlJc w:val="left"/>
      <w:pPr>
        <w:ind w:left="2160" w:hanging="360"/>
      </w:pPr>
      <w:rPr>
        <w:rFonts w:ascii="Wingdings" w:hAnsi="Wingdings" w:hint="default"/>
      </w:rPr>
    </w:lvl>
    <w:lvl w:ilvl="3" w:tplc="7CA8B6CC">
      <w:start w:val="1"/>
      <w:numFmt w:val="bullet"/>
      <w:lvlText w:val=""/>
      <w:lvlJc w:val="left"/>
      <w:pPr>
        <w:ind w:left="2880" w:hanging="360"/>
      </w:pPr>
      <w:rPr>
        <w:rFonts w:ascii="Symbol" w:hAnsi="Symbol" w:hint="default"/>
      </w:rPr>
    </w:lvl>
    <w:lvl w:ilvl="4" w:tplc="26B2DF56">
      <w:start w:val="1"/>
      <w:numFmt w:val="bullet"/>
      <w:lvlText w:val="o"/>
      <w:lvlJc w:val="left"/>
      <w:pPr>
        <w:ind w:left="3600" w:hanging="360"/>
      </w:pPr>
      <w:rPr>
        <w:rFonts w:ascii="Courier New" w:hAnsi="Courier New" w:hint="default"/>
      </w:rPr>
    </w:lvl>
    <w:lvl w:ilvl="5" w:tplc="A8544BF6">
      <w:start w:val="1"/>
      <w:numFmt w:val="bullet"/>
      <w:lvlText w:val=""/>
      <w:lvlJc w:val="left"/>
      <w:pPr>
        <w:ind w:left="4320" w:hanging="360"/>
      </w:pPr>
      <w:rPr>
        <w:rFonts w:ascii="Wingdings" w:hAnsi="Wingdings" w:hint="default"/>
      </w:rPr>
    </w:lvl>
    <w:lvl w:ilvl="6" w:tplc="98F8F5F8">
      <w:start w:val="1"/>
      <w:numFmt w:val="bullet"/>
      <w:lvlText w:val=""/>
      <w:lvlJc w:val="left"/>
      <w:pPr>
        <w:ind w:left="5040" w:hanging="360"/>
      </w:pPr>
      <w:rPr>
        <w:rFonts w:ascii="Symbol" w:hAnsi="Symbol" w:hint="default"/>
      </w:rPr>
    </w:lvl>
    <w:lvl w:ilvl="7" w:tplc="C0D2E85A">
      <w:start w:val="1"/>
      <w:numFmt w:val="bullet"/>
      <w:lvlText w:val="o"/>
      <w:lvlJc w:val="left"/>
      <w:pPr>
        <w:ind w:left="5760" w:hanging="360"/>
      </w:pPr>
      <w:rPr>
        <w:rFonts w:ascii="Courier New" w:hAnsi="Courier New" w:hint="default"/>
      </w:rPr>
    </w:lvl>
    <w:lvl w:ilvl="8" w:tplc="72968664">
      <w:start w:val="1"/>
      <w:numFmt w:val="bullet"/>
      <w:lvlText w:val=""/>
      <w:lvlJc w:val="left"/>
      <w:pPr>
        <w:ind w:left="6480" w:hanging="360"/>
      </w:pPr>
      <w:rPr>
        <w:rFonts w:ascii="Wingdings" w:hAnsi="Wingdings" w:hint="default"/>
      </w:rPr>
    </w:lvl>
  </w:abstractNum>
  <w:abstractNum w:abstractNumId="10" w15:restartNumberingAfterBreak="0">
    <w:nsid w:val="275D748F"/>
    <w:multiLevelType w:val="hybridMultilevel"/>
    <w:tmpl w:val="FFFFFFFF"/>
    <w:lvl w:ilvl="0" w:tplc="64EC45B2">
      <w:start w:val="1"/>
      <w:numFmt w:val="bullet"/>
      <w:lvlText w:val=""/>
      <w:lvlJc w:val="left"/>
      <w:pPr>
        <w:ind w:left="720" w:hanging="360"/>
      </w:pPr>
      <w:rPr>
        <w:rFonts w:ascii="Symbol" w:hAnsi="Symbol" w:hint="default"/>
      </w:rPr>
    </w:lvl>
    <w:lvl w:ilvl="1" w:tplc="4E7C7E4E">
      <w:start w:val="1"/>
      <w:numFmt w:val="bullet"/>
      <w:lvlText w:val="o"/>
      <w:lvlJc w:val="left"/>
      <w:pPr>
        <w:ind w:left="1440" w:hanging="360"/>
      </w:pPr>
      <w:rPr>
        <w:rFonts w:ascii="Courier New" w:hAnsi="Courier New" w:hint="default"/>
      </w:rPr>
    </w:lvl>
    <w:lvl w:ilvl="2" w:tplc="DD1E5DDC">
      <w:start w:val="1"/>
      <w:numFmt w:val="bullet"/>
      <w:lvlText w:val=""/>
      <w:lvlJc w:val="left"/>
      <w:pPr>
        <w:ind w:left="2160" w:hanging="360"/>
      </w:pPr>
      <w:rPr>
        <w:rFonts w:ascii="Wingdings" w:hAnsi="Wingdings" w:hint="default"/>
      </w:rPr>
    </w:lvl>
    <w:lvl w:ilvl="3" w:tplc="3C6C4B60">
      <w:start w:val="1"/>
      <w:numFmt w:val="bullet"/>
      <w:lvlText w:val=""/>
      <w:lvlJc w:val="left"/>
      <w:pPr>
        <w:ind w:left="2880" w:hanging="360"/>
      </w:pPr>
      <w:rPr>
        <w:rFonts w:ascii="Symbol" w:hAnsi="Symbol" w:hint="default"/>
      </w:rPr>
    </w:lvl>
    <w:lvl w:ilvl="4" w:tplc="12549E2C">
      <w:start w:val="1"/>
      <w:numFmt w:val="bullet"/>
      <w:lvlText w:val="o"/>
      <w:lvlJc w:val="left"/>
      <w:pPr>
        <w:ind w:left="3600" w:hanging="360"/>
      </w:pPr>
      <w:rPr>
        <w:rFonts w:ascii="Courier New" w:hAnsi="Courier New" w:hint="default"/>
      </w:rPr>
    </w:lvl>
    <w:lvl w:ilvl="5" w:tplc="84308554">
      <w:start w:val="1"/>
      <w:numFmt w:val="bullet"/>
      <w:lvlText w:val=""/>
      <w:lvlJc w:val="left"/>
      <w:pPr>
        <w:ind w:left="4320" w:hanging="360"/>
      </w:pPr>
      <w:rPr>
        <w:rFonts w:ascii="Wingdings" w:hAnsi="Wingdings" w:hint="default"/>
      </w:rPr>
    </w:lvl>
    <w:lvl w:ilvl="6" w:tplc="80CA4124">
      <w:start w:val="1"/>
      <w:numFmt w:val="bullet"/>
      <w:lvlText w:val=""/>
      <w:lvlJc w:val="left"/>
      <w:pPr>
        <w:ind w:left="5040" w:hanging="360"/>
      </w:pPr>
      <w:rPr>
        <w:rFonts w:ascii="Symbol" w:hAnsi="Symbol" w:hint="default"/>
      </w:rPr>
    </w:lvl>
    <w:lvl w:ilvl="7" w:tplc="4C3AC182">
      <w:start w:val="1"/>
      <w:numFmt w:val="bullet"/>
      <w:lvlText w:val="o"/>
      <w:lvlJc w:val="left"/>
      <w:pPr>
        <w:ind w:left="5760" w:hanging="360"/>
      </w:pPr>
      <w:rPr>
        <w:rFonts w:ascii="Courier New" w:hAnsi="Courier New" w:hint="default"/>
      </w:rPr>
    </w:lvl>
    <w:lvl w:ilvl="8" w:tplc="1F624B0E">
      <w:start w:val="1"/>
      <w:numFmt w:val="bullet"/>
      <w:lvlText w:val=""/>
      <w:lvlJc w:val="left"/>
      <w:pPr>
        <w:ind w:left="6480" w:hanging="360"/>
      </w:pPr>
      <w:rPr>
        <w:rFonts w:ascii="Wingdings" w:hAnsi="Wingdings" w:hint="default"/>
      </w:rPr>
    </w:lvl>
  </w:abstractNum>
  <w:abstractNum w:abstractNumId="11" w15:restartNumberingAfterBreak="0">
    <w:nsid w:val="2930555B"/>
    <w:multiLevelType w:val="hybridMultilevel"/>
    <w:tmpl w:val="A33A7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EA5C48"/>
    <w:multiLevelType w:val="hybridMultilevel"/>
    <w:tmpl w:val="FFFFFFFF"/>
    <w:lvl w:ilvl="0" w:tplc="700C1746">
      <w:start w:val="1"/>
      <w:numFmt w:val="bullet"/>
      <w:lvlText w:val=""/>
      <w:lvlJc w:val="left"/>
      <w:pPr>
        <w:ind w:left="1800" w:hanging="360"/>
      </w:pPr>
      <w:rPr>
        <w:rFonts w:ascii="Symbol" w:hAnsi="Symbol" w:hint="default"/>
      </w:rPr>
    </w:lvl>
    <w:lvl w:ilvl="1" w:tplc="3800B92A">
      <w:start w:val="1"/>
      <w:numFmt w:val="bullet"/>
      <w:lvlText w:val="o"/>
      <w:lvlJc w:val="left"/>
      <w:pPr>
        <w:ind w:left="2520" w:hanging="360"/>
      </w:pPr>
      <w:rPr>
        <w:rFonts w:ascii="Courier New" w:hAnsi="Courier New" w:hint="default"/>
      </w:rPr>
    </w:lvl>
    <w:lvl w:ilvl="2" w:tplc="1AEE7BEE">
      <w:start w:val="1"/>
      <w:numFmt w:val="bullet"/>
      <w:lvlText w:val=""/>
      <w:lvlJc w:val="left"/>
      <w:pPr>
        <w:ind w:left="3240" w:hanging="360"/>
      </w:pPr>
      <w:rPr>
        <w:rFonts w:ascii="Wingdings" w:hAnsi="Wingdings" w:hint="default"/>
      </w:rPr>
    </w:lvl>
    <w:lvl w:ilvl="3" w:tplc="D804B7C4">
      <w:start w:val="1"/>
      <w:numFmt w:val="bullet"/>
      <w:lvlText w:val=""/>
      <w:lvlJc w:val="left"/>
      <w:pPr>
        <w:ind w:left="3960" w:hanging="360"/>
      </w:pPr>
      <w:rPr>
        <w:rFonts w:ascii="Symbol" w:hAnsi="Symbol" w:hint="default"/>
      </w:rPr>
    </w:lvl>
    <w:lvl w:ilvl="4" w:tplc="59CC5F7A">
      <w:start w:val="1"/>
      <w:numFmt w:val="bullet"/>
      <w:lvlText w:val="o"/>
      <w:lvlJc w:val="left"/>
      <w:pPr>
        <w:ind w:left="4680" w:hanging="360"/>
      </w:pPr>
      <w:rPr>
        <w:rFonts w:ascii="Courier New" w:hAnsi="Courier New" w:hint="default"/>
      </w:rPr>
    </w:lvl>
    <w:lvl w:ilvl="5" w:tplc="5C441054">
      <w:start w:val="1"/>
      <w:numFmt w:val="bullet"/>
      <w:lvlText w:val=""/>
      <w:lvlJc w:val="left"/>
      <w:pPr>
        <w:ind w:left="5400" w:hanging="360"/>
      </w:pPr>
      <w:rPr>
        <w:rFonts w:ascii="Wingdings" w:hAnsi="Wingdings" w:hint="default"/>
      </w:rPr>
    </w:lvl>
    <w:lvl w:ilvl="6" w:tplc="CB0C1FD6">
      <w:start w:val="1"/>
      <w:numFmt w:val="bullet"/>
      <w:lvlText w:val=""/>
      <w:lvlJc w:val="left"/>
      <w:pPr>
        <w:ind w:left="6120" w:hanging="360"/>
      </w:pPr>
      <w:rPr>
        <w:rFonts w:ascii="Symbol" w:hAnsi="Symbol" w:hint="default"/>
      </w:rPr>
    </w:lvl>
    <w:lvl w:ilvl="7" w:tplc="CFDA93CC">
      <w:start w:val="1"/>
      <w:numFmt w:val="bullet"/>
      <w:lvlText w:val="o"/>
      <w:lvlJc w:val="left"/>
      <w:pPr>
        <w:ind w:left="6840" w:hanging="360"/>
      </w:pPr>
      <w:rPr>
        <w:rFonts w:ascii="Courier New" w:hAnsi="Courier New" w:hint="default"/>
      </w:rPr>
    </w:lvl>
    <w:lvl w:ilvl="8" w:tplc="6AE44E76">
      <w:start w:val="1"/>
      <w:numFmt w:val="bullet"/>
      <w:lvlText w:val=""/>
      <w:lvlJc w:val="left"/>
      <w:pPr>
        <w:ind w:left="7560" w:hanging="360"/>
      </w:pPr>
      <w:rPr>
        <w:rFonts w:ascii="Wingdings" w:hAnsi="Wingdings" w:hint="default"/>
      </w:rPr>
    </w:lvl>
  </w:abstractNum>
  <w:abstractNum w:abstractNumId="13" w15:restartNumberingAfterBreak="0">
    <w:nsid w:val="343C3114"/>
    <w:multiLevelType w:val="singleLevel"/>
    <w:tmpl w:val="E328172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34782042"/>
    <w:multiLevelType w:val="hybridMultilevel"/>
    <w:tmpl w:val="850EE5B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5" w15:restartNumberingAfterBreak="0">
    <w:nsid w:val="36B04EB2"/>
    <w:multiLevelType w:val="hybridMultilevel"/>
    <w:tmpl w:val="935A6A60"/>
    <w:lvl w:ilvl="0" w:tplc="B462C64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BD2226"/>
    <w:multiLevelType w:val="hybridMultilevel"/>
    <w:tmpl w:val="6CC8CD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567B5A"/>
    <w:multiLevelType w:val="hybridMultilevel"/>
    <w:tmpl w:val="C9241C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8FE1EB"/>
    <w:multiLevelType w:val="hybridMultilevel"/>
    <w:tmpl w:val="FFFFFFFF"/>
    <w:lvl w:ilvl="0" w:tplc="1DA218D4">
      <w:start w:val="1"/>
      <w:numFmt w:val="bullet"/>
      <w:lvlText w:val=""/>
      <w:lvlJc w:val="left"/>
      <w:pPr>
        <w:ind w:left="720" w:hanging="360"/>
      </w:pPr>
      <w:rPr>
        <w:rFonts w:ascii="Symbol" w:hAnsi="Symbol" w:hint="default"/>
      </w:rPr>
    </w:lvl>
    <w:lvl w:ilvl="1" w:tplc="E55E01CA">
      <w:start w:val="1"/>
      <w:numFmt w:val="bullet"/>
      <w:lvlText w:val="o"/>
      <w:lvlJc w:val="left"/>
      <w:pPr>
        <w:ind w:left="1440" w:hanging="360"/>
      </w:pPr>
      <w:rPr>
        <w:rFonts w:ascii="Courier New" w:hAnsi="Courier New" w:hint="default"/>
      </w:rPr>
    </w:lvl>
    <w:lvl w:ilvl="2" w:tplc="1DDE2D50">
      <w:start w:val="1"/>
      <w:numFmt w:val="bullet"/>
      <w:lvlText w:val=""/>
      <w:lvlJc w:val="left"/>
      <w:pPr>
        <w:ind w:left="2160" w:hanging="360"/>
      </w:pPr>
      <w:rPr>
        <w:rFonts w:ascii="Wingdings" w:hAnsi="Wingdings" w:hint="default"/>
      </w:rPr>
    </w:lvl>
    <w:lvl w:ilvl="3" w:tplc="BB38F714">
      <w:start w:val="1"/>
      <w:numFmt w:val="bullet"/>
      <w:lvlText w:val=""/>
      <w:lvlJc w:val="left"/>
      <w:pPr>
        <w:ind w:left="2880" w:hanging="360"/>
      </w:pPr>
      <w:rPr>
        <w:rFonts w:ascii="Symbol" w:hAnsi="Symbol" w:hint="default"/>
      </w:rPr>
    </w:lvl>
    <w:lvl w:ilvl="4" w:tplc="40185122">
      <w:start w:val="1"/>
      <w:numFmt w:val="bullet"/>
      <w:lvlText w:val="o"/>
      <w:lvlJc w:val="left"/>
      <w:pPr>
        <w:ind w:left="3600" w:hanging="360"/>
      </w:pPr>
      <w:rPr>
        <w:rFonts w:ascii="Courier New" w:hAnsi="Courier New" w:hint="default"/>
      </w:rPr>
    </w:lvl>
    <w:lvl w:ilvl="5" w:tplc="F236B4F8">
      <w:start w:val="1"/>
      <w:numFmt w:val="bullet"/>
      <w:lvlText w:val=""/>
      <w:lvlJc w:val="left"/>
      <w:pPr>
        <w:ind w:left="4320" w:hanging="360"/>
      </w:pPr>
      <w:rPr>
        <w:rFonts w:ascii="Wingdings" w:hAnsi="Wingdings" w:hint="default"/>
      </w:rPr>
    </w:lvl>
    <w:lvl w:ilvl="6" w:tplc="31107CA4">
      <w:start w:val="1"/>
      <w:numFmt w:val="bullet"/>
      <w:lvlText w:val=""/>
      <w:lvlJc w:val="left"/>
      <w:pPr>
        <w:ind w:left="5040" w:hanging="360"/>
      </w:pPr>
      <w:rPr>
        <w:rFonts w:ascii="Symbol" w:hAnsi="Symbol" w:hint="default"/>
      </w:rPr>
    </w:lvl>
    <w:lvl w:ilvl="7" w:tplc="2FC4E772">
      <w:start w:val="1"/>
      <w:numFmt w:val="bullet"/>
      <w:lvlText w:val="o"/>
      <w:lvlJc w:val="left"/>
      <w:pPr>
        <w:ind w:left="5760" w:hanging="360"/>
      </w:pPr>
      <w:rPr>
        <w:rFonts w:ascii="Courier New" w:hAnsi="Courier New" w:hint="default"/>
      </w:rPr>
    </w:lvl>
    <w:lvl w:ilvl="8" w:tplc="95AC7234">
      <w:start w:val="1"/>
      <w:numFmt w:val="bullet"/>
      <w:lvlText w:val=""/>
      <w:lvlJc w:val="left"/>
      <w:pPr>
        <w:ind w:left="6480" w:hanging="360"/>
      </w:pPr>
      <w:rPr>
        <w:rFonts w:ascii="Wingdings" w:hAnsi="Wingdings" w:hint="default"/>
      </w:rPr>
    </w:lvl>
  </w:abstractNum>
  <w:abstractNum w:abstractNumId="19" w15:restartNumberingAfterBreak="0">
    <w:nsid w:val="3DAF1D12"/>
    <w:multiLevelType w:val="hybridMultilevel"/>
    <w:tmpl w:val="7DB03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9B40C1"/>
    <w:multiLevelType w:val="hybridMultilevel"/>
    <w:tmpl w:val="5DA618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58A29C"/>
    <w:multiLevelType w:val="hybridMultilevel"/>
    <w:tmpl w:val="FFFFFFFF"/>
    <w:lvl w:ilvl="0" w:tplc="4D9A7D6E">
      <w:start w:val="1"/>
      <w:numFmt w:val="bullet"/>
      <w:lvlText w:val=""/>
      <w:lvlJc w:val="left"/>
      <w:pPr>
        <w:ind w:left="720" w:hanging="360"/>
      </w:pPr>
      <w:rPr>
        <w:rFonts w:ascii="Symbol" w:hAnsi="Symbol" w:hint="default"/>
      </w:rPr>
    </w:lvl>
    <w:lvl w:ilvl="1" w:tplc="8B0E0FD2">
      <w:start w:val="1"/>
      <w:numFmt w:val="bullet"/>
      <w:lvlText w:val="o"/>
      <w:lvlJc w:val="left"/>
      <w:pPr>
        <w:ind w:left="1440" w:hanging="360"/>
      </w:pPr>
      <w:rPr>
        <w:rFonts w:ascii="Courier New" w:hAnsi="Courier New" w:hint="default"/>
      </w:rPr>
    </w:lvl>
    <w:lvl w:ilvl="2" w:tplc="341217E4">
      <w:start w:val="1"/>
      <w:numFmt w:val="bullet"/>
      <w:lvlText w:val=""/>
      <w:lvlJc w:val="left"/>
      <w:pPr>
        <w:ind w:left="2160" w:hanging="360"/>
      </w:pPr>
      <w:rPr>
        <w:rFonts w:ascii="Wingdings" w:hAnsi="Wingdings" w:hint="default"/>
      </w:rPr>
    </w:lvl>
    <w:lvl w:ilvl="3" w:tplc="0DA6FE66">
      <w:start w:val="1"/>
      <w:numFmt w:val="bullet"/>
      <w:lvlText w:val=""/>
      <w:lvlJc w:val="left"/>
      <w:pPr>
        <w:ind w:left="2880" w:hanging="360"/>
      </w:pPr>
      <w:rPr>
        <w:rFonts w:ascii="Symbol" w:hAnsi="Symbol" w:hint="default"/>
      </w:rPr>
    </w:lvl>
    <w:lvl w:ilvl="4" w:tplc="30268F12">
      <w:start w:val="1"/>
      <w:numFmt w:val="bullet"/>
      <w:lvlText w:val="o"/>
      <w:lvlJc w:val="left"/>
      <w:pPr>
        <w:ind w:left="3600" w:hanging="360"/>
      </w:pPr>
      <w:rPr>
        <w:rFonts w:ascii="Courier New" w:hAnsi="Courier New" w:hint="default"/>
      </w:rPr>
    </w:lvl>
    <w:lvl w:ilvl="5" w:tplc="4474991C">
      <w:start w:val="1"/>
      <w:numFmt w:val="bullet"/>
      <w:lvlText w:val=""/>
      <w:lvlJc w:val="left"/>
      <w:pPr>
        <w:ind w:left="4320" w:hanging="360"/>
      </w:pPr>
      <w:rPr>
        <w:rFonts w:ascii="Wingdings" w:hAnsi="Wingdings" w:hint="default"/>
      </w:rPr>
    </w:lvl>
    <w:lvl w:ilvl="6" w:tplc="749A9CE2">
      <w:start w:val="1"/>
      <w:numFmt w:val="bullet"/>
      <w:lvlText w:val=""/>
      <w:lvlJc w:val="left"/>
      <w:pPr>
        <w:ind w:left="5040" w:hanging="360"/>
      </w:pPr>
      <w:rPr>
        <w:rFonts w:ascii="Symbol" w:hAnsi="Symbol" w:hint="default"/>
      </w:rPr>
    </w:lvl>
    <w:lvl w:ilvl="7" w:tplc="133093E6">
      <w:start w:val="1"/>
      <w:numFmt w:val="bullet"/>
      <w:lvlText w:val="o"/>
      <w:lvlJc w:val="left"/>
      <w:pPr>
        <w:ind w:left="5760" w:hanging="360"/>
      </w:pPr>
      <w:rPr>
        <w:rFonts w:ascii="Courier New" w:hAnsi="Courier New" w:hint="default"/>
      </w:rPr>
    </w:lvl>
    <w:lvl w:ilvl="8" w:tplc="46EE6910">
      <w:start w:val="1"/>
      <w:numFmt w:val="bullet"/>
      <w:lvlText w:val=""/>
      <w:lvlJc w:val="left"/>
      <w:pPr>
        <w:ind w:left="6480" w:hanging="360"/>
      </w:pPr>
      <w:rPr>
        <w:rFonts w:ascii="Wingdings" w:hAnsi="Wingdings" w:hint="default"/>
      </w:rPr>
    </w:lvl>
  </w:abstractNum>
  <w:abstractNum w:abstractNumId="22" w15:restartNumberingAfterBreak="0">
    <w:nsid w:val="451161F3"/>
    <w:multiLevelType w:val="singleLevel"/>
    <w:tmpl w:val="0930DAE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490B7A79"/>
    <w:multiLevelType w:val="hybridMultilevel"/>
    <w:tmpl w:val="B01A4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FAFC1D"/>
    <w:multiLevelType w:val="hybridMultilevel"/>
    <w:tmpl w:val="FFFFFFFF"/>
    <w:lvl w:ilvl="0" w:tplc="D0284A02">
      <w:start w:val="1"/>
      <w:numFmt w:val="bullet"/>
      <w:lvlText w:val=""/>
      <w:lvlJc w:val="left"/>
      <w:pPr>
        <w:ind w:left="720" w:hanging="360"/>
      </w:pPr>
      <w:rPr>
        <w:rFonts w:ascii="Symbol" w:hAnsi="Symbol" w:hint="default"/>
      </w:rPr>
    </w:lvl>
    <w:lvl w:ilvl="1" w:tplc="C6568242">
      <w:start w:val="1"/>
      <w:numFmt w:val="bullet"/>
      <w:lvlText w:val="o"/>
      <w:lvlJc w:val="left"/>
      <w:pPr>
        <w:ind w:left="1440" w:hanging="360"/>
      </w:pPr>
      <w:rPr>
        <w:rFonts w:ascii="Courier New" w:hAnsi="Courier New" w:hint="default"/>
      </w:rPr>
    </w:lvl>
    <w:lvl w:ilvl="2" w:tplc="B026514A">
      <w:start w:val="1"/>
      <w:numFmt w:val="bullet"/>
      <w:lvlText w:val=""/>
      <w:lvlJc w:val="left"/>
      <w:pPr>
        <w:ind w:left="2160" w:hanging="360"/>
      </w:pPr>
      <w:rPr>
        <w:rFonts w:ascii="Wingdings" w:hAnsi="Wingdings" w:hint="default"/>
      </w:rPr>
    </w:lvl>
    <w:lvl w:ilvl="3" w:tplc="1BFCEE8A">
      <w:start w:val="1"/>
      <w:numFmt w:val="bullet"/>
      <w:lvlText w:val=""/>
      <w:lvlJc w:val="left"/>
      <w:pPr>
        <w:ind w:left="2880" w:hanging="360"/>
      </w:pPr>
      <w:rPr>
        <w:rFonts w:ascii="Symbol" w:hAnsi="Symbol" w:hint="default"/>
      </w:rPr>
    </w:lvl>
    <w:lvl w:ilvl="4" w:tplc="EA16CB04">
      <w:start w:val="1"/>
      <w:numFmt w:val="bullet"/>
      <w:lvlText w:val="o"/>
      <w:lvlJc w:val="left"/>
      <w:pPr>
        <w:ind w:left="3600" w:hanging="360"/>
      </w:pPr>
      <w:rPr>
        <w:rFonts w:ascii="Courier New" w:hAnsi="Courier New" w:hint="default"/>
      </w:rPr>
    </w:lvl>
    <w:lvl w:ilvl="5" w:tplc="DC7C2C1A">
      <w:start w:val="1"/>
      <w:numFmt w:val="bullet"/>
      <w:lvlText w:val=""/>
      <w:lvlJc w:val="left"/>
      <w:pPr>
        <w:ind w:left="4320" w:hanging="360"/>
      </w:pPr>
      <w:rPr>
        <w:rFonts w:ascii="Wingdings" w:hAnsi="Wingdings" w:hint="default"/>
      </w:rPr>
    </w:lvl>
    <w:lvl w:ilvl="6" w:tplc="5EC8B388">
      <w:start w:val="1"/>
      <w:numFmt w:val="bullet"/>
      <w:lvlText w:val=""/>
      <w:lvlJc w:val="left"/>
      <w:pPr>
        <w:ind w:left="5040" w:hanging="360"/>
      </w:pPr>
      <w:rPr>
        <w:rFonts w:ascii="Symbol" w:hAnsi="Symbol" w:hint="default"/>
      </w:rPr>
    </w:lvl>
    <w:lvl w:ilvl="7" w:tplc="0680AD64">
      <w:start w:val="1"/>
      <w:numFmt w:val="bullet"/>
      <w:lvlText w:val="o"/>
      <w:lvlJc w:val="left"/>
      <w:pPr>
        <w:ind w:left="5760" w:hanging="360"/>
      </w:pPr>
      <w:rPr>
        <w:rFonts w:ascii="Courier New" w:hAnsi="Courier New" w:hint="default"/>
      </w:rPr>
    </w:lvl>
    <w:lvl w:ilvl="8" w:tplc="814CE1FC">
      <w:start w:val="1"/>
      <w:numFmt w:val="bullet"/>
      <w:lvlText w:val=""/>
      <w:lvlJc w:val="left"/>
      <w:pPr>
        <w:ind w:left="6480" w:hanging="360"/>
      </w:pPr>
      <w:rPr>
        <w:rFonts w:ascii="Wingdings" w:hAnsi="Wingdings" w:hint="default"/>
      </w:rPr>
    </w:lvl>
  </w:abstractNum>
  <w:abstractNum w:abstractNumId="25" w15:restartNumberingAfterBreak="0">
    <w:nsid w:val="580B5E1F"/>
    <w:multiLevelType w:val="singleLevel"/>
    <w:tmpl w:val="1B6E94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5EB353E0"/>
    <w:multiLevelType w:val="hybridMultilevel"/>
    <w:tmpl w:val="D9C01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A45539"/>
    <w:multiLevelType w:val="hybridMultilevel"/>
    <w:tmpl w:val="8592A6E0"/>
    <w:lvl w:ilvl="0" w:tplc="9226307E">
      <w:start w:val="1"/>
      <w:numFmt w:val="decimal"/>
      <w:lvlText w:val="%1."/>
      <w:lvlJc w:val="left"/>
      <w:pPr>
        <w:ind w:left="1854" w:hanging="72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A13455"/>
    <w:multiLevelType w:val="hybridMultilevel"/>
    <w:tmpl w:val="C9F445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D32869"/>
    <w:multiLevelType w:val="multilevel"/>
    <w:tmpl w:val="6686AACE"/>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0" w15:restartNumberingAfterBreak="0">
    <w:nsid w:val="620776D0"/>
    <w:multiLevelType w:val="hybridMultilevel"/>
    <w:tmpl w:val="FFFFFFFF"/>
    <w:lvl w:ilvl="0" w:tplc="8BE2F22E">
      <w:start w:val="1"/>
      <w:numFmt w:val="bullet"/>
      <w:lvlText w:val=""/>
      <w:lvlJc w:val="left"/>
      <w:pPr>
        <w:ind w:left="720" w:hanging="360"/>
      </w:pPr>
      <w:rPr>
        <w:rFonts w:ascii="Symbol" w:hAnsi="Symbol" w:hint="default"/>
      </w:rPr>
    </w:lvl>
    <w:lvl w:ilvl="1" w:tplc="7152EC88">
      <w:start w:val="1"/>
      <w:numFmt w:val="bullet"/>
      <w:lvlText w:val="o"/>
      <w:lvlJc w:val="left"/>
      <w:pPr>
        <w:ind w:left="1440" w:hanging="360"/>
      </w:pPr>
      <w:rPr>
        <w:rFonts w:ascii="Courier New" w:hAnsi="Courier New" w:hint="default"/>
      </w:rPr>
    </w:lvl>
    <w:lvl w:ilvl="2" w:tplc="D8D4E494">
      <w:start w:val="1"/>
      <w:numFmt w:val="bullet"/>
      <w:lvlText w:val=""/>
      <w:lvlJc w:val="left"/>
      <w:pPr>
        <w:ind w:left="2160" w:hanging="360"/>
      </w:pPr>
      <w:rPr>
        <w:rFonts w:ascii="Wingdings" w:hAnsi="Wingdings" w:hint="default"/>
      </w:rPr>
    </w:lvl>
    <w:lvl w:ilvl="3" w:tplc="8A68444A">
      <w:start w:val="1"/>
      <w:numFmt w:val="bullet"/>
      <w:lvlText w:val=""/>
      <w:lvlJc w:val="left"/>
      <w:pPr>
        <w:ind w:left="2880" w:hanging="360"/>
      </w:pPr>
      <w:rPr>
        <w:rFonts w:ascii="Symbol" w:hAnsi="Symbol" w:hint="default"/>
      </w:rPr>
    </w:lvl>
    <w:lvl w:ilvl="4" w:tplc="4FEA135A">
      <w:start w:val="1"/>
      <w:numFmt w:val="bullet"/>
      <w:lvlText w:val="o"/>
      <w:lvlJc w:val="left"/>
      <w:pPr>
        <w:ind w:left="3600" w:hanging="360"/>
      </w:pPr>
      <w:rPr>
        <w:rFonts w:ascii="Courier New" w:hAnsi="Courier New" w:hint="default"/>
      </w:rPr>
    </w:lvl>
    <w:lvl w:ilvl="5" w:tplc="E1DAEEEC">
      <w:start w:val="1"/>
      <w:numFmt w:val="bullet"/>
      <w:lvlText w:val=""/>
      <w:lvlJc w:val="left"/>
      <w:pPr>
        <w:ind w:left="4320" w:hanging="360"/>
      </w:pPr>
      <w:rPr>
        <w:rFonts w:ascii="Wingdings" w:hAnsi="Wingdings" w:hint="default"/>
      </w:rPr>
    </w:lvl>
    <w:lvl w:ilvl="6" w:tplc="6F0C80C6">
      <w:start w:val="1"/>
      <w:numFmt w:val="bullet"/>
      <w:lvlText w:val=""/>
      <w:lvlJc w:val="left"/>
      <w:pPr>
        <w:ind w:left="5040" w:hanging="360"/>
      </w:pPr>
      <w:rPr>
        <w:rFonts w:ascii="Symbol" w:hAnsi="Symbol" w:hint="default"/>
      </w:rPr>
    </w:lvl>
    <w:lvl w:ilvl="7" w:tplc="CB1680E2">
      <w:start w:val="1"/>
      <w:numFmt w:val="bullet"/>
      <w:lvlText w:val="o"/>
      <w:lvlJc w:val="left"/>
      <w:pPr>
        <w:ind w:left="5760" w:hanging="360"/>
      </w:pPr>
      <w:rPr>
        <w:rFonts w:ascii="Courier New" w:hAnsi="Courier New" w:hint="default"/>
      </w:rPr>
    </w:lvl>
    <w:lvl w:ilvl="8" w:tplc="D4EE6386">
      <w:start w:val="1"/>
      <w:numFmt w:val="bullet"/>
      <w:lvlText w:val=""/>
      <w:lvlJc w:val="left"/>
      <w:pPr>
        <w:ind w:left="6480" w:hanging="360"/>
      </w:pPr>
      <w:rPr>
        <w:rFonts w:ascii="Wingdings" w:hAnsi="Wingdings" w:hint="default"/>
      </w:rPr>
    </w:lvl>
  </w:abstractNum>
  <w:abstractNum w:abstractNumId="31" w15:restartNumberingAfterBreak="0">
    <w:nsid w:val="62856092"/>
    <w:multiLevelType w:val="multilevel"/>
    <w:tmpl w:val="79D8E9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508F6F0"/>
    <w:multiLevelType w:val="hybridMultilevel"/>
    <w:tmpl w:val="FFFFFFFF"/>
    <w:lvl w:ilvl="0" w:tplc="1F9AAA7C">
      <w:start w:val="1"/>
      <w:numFmt w:val="bullet"/>
      <w:lvlText w:val="—"/>
      <w:lvlJc w:val="left"/>
      <w:pPr>
        <w:ind w:left="720" w:hanging="360"/>
      </w:pPr>
      <w:rPr>
        <w:rFonts w:ascii="Arial" w:hAnsi="Arial" w:hint="default"/>
      </w:rPr>
    </w:lvl>
    <w:lvl w:ilvl="1" w:tplc="CE460414">
      <w:start w:val="1"/>
      <w:numFmt w:val="bullet"/>
      <w:lvlText w:val="o"/>
      <w:lvlJc w:val="left"/>
      <w:pPr>
        <w:ind w:left="1440" w:hanging="360"/>
      </w:pPr>
      <w:rPr>
        <w:rFonts w:ascii="Courier New" w:hAnsi="Courier New" w:hint="default"/>
      </w:rPr>
    </w:lvl>
    <w:lvl w:ilvl="2" w:tplc="D62CF6E6">
      <w:start w:val="1"/>
      <w:numFmt w:val="bullet"/>
      <w:lvlText w:val=""/>
      <w:lvlJc w:val="left"/>
      <w:pPr>
        <w:ind w:left="2160" w:hanging="360"/>
      </w:pPr>
      <w:rPr>
        <w:rFonts w:ascii="Wingdings" w:hAnsi="Wingdings" w:hint="default"/>
      </w:rPr>
    </w:lvl>
    <w:lvl w:ilvl="3" w:tplc="58842920">
      <w:start w:val="1"/>
      <w:numFmt w:val="bullet"/>
      <w:lvlText w:val=""/>
      <w:lvlJc w:val="left"/>
      <w:pPr>
        <w:ind w:left="2880" w:hanging="360"/>
      </w:pPr>
      <w:rPr>
        <w:rFonts w:ascii="Symbol" w:hAnsi="Symbol" w:hint="default"/>
      </w:rPr>
    </w:lvl>
    <w:lvl w:ilvl="4" w:tplc="29A623C2">
      <w:start w:val="1"/>
      <w:numFmt w:val="bullet"/>
      <w:lvlText w:val="o"/>
      <w:lvlJc w:val="left"/>
      <w:pPr>
        <w:ind w:left="3600" w:hanging="360"/>
      </w:pPr>
      <w:rPr>
        <w:rFonts w:ascii="Courier New" w:hAnsi="Courier New" w:hint="default"/>
      </w:rPr>
    </w:lvl>
    <w:lvl w:ilvl="5" w:tplc="359ABB82">
      <w:start w:val="1"/>
      <w:numFmt w:val="bullet"/>
      <w:lvlText w:val=""/>
      <w:lvlJc w:val="left"/>
      <w:pPr>
        <w:ind w:left="4320" w:hanging="360"/>
      </w:pPr>
      <w:rPr>
        <w:rFonts w:ascii="Wingdings" w:hAnsi="Wingdings" w:hint="default"/>
      </w:rPr>
    </w:lvl>
    <w:lvl w:ilvl="6" w:tplc="E49A8F6E">
      <w:start w:val="1"/>
      <w:numFmt w:val="bullet"/>
      <w:lvlText w:val=""/>
      <w:lvlJc w:val="left"/>
      <w:pPr>
        <w:ind w:left="5040" w:hanging="360"/>
      </w:pPr>
      <w:rPr>
        <w:rFonts w:ascii="Symbol" w:hAnsi="Symbol" w:hint="default"/>
      </w:rPr>
    </w:lvl>
    <w:lvl w:ilvl="7" w:tplc="EF064214">
      <w:start w:val="1"/>
      <w:numFmt w:val="bullet"/>
      <w:lvlText w:val="o"/>
      <w:lvlJc w:val="left"/>
      <w:pPr>
        <w:ind w:left="5760" w:hanging="360"/>
      </w:pPr>
      <w:rPr>
        <w:rFonts w:ascii="Courier New" w:hAnsi="Courier New" w:hint="default"/>
      </w:rPr>
    </w:lvl>
    <w:lvl w:ilvl="8" w:tplc="691A8116">
      <w:start w:val="1"/>
      <w:numFmt w:val="bullet"/>
      <w:lvlText w:val=""/>
      <w:lvlJc w:val="left"/>
      <w:pPr>
        <w:ind w:left="6480" w:hanging="360"/>
      </w:pPr>
      <w:rPr>
        <w:rFonts w:ascii="Wingdings" w:hAnsi="Wingdings" w:hint="default"/>
      </w:rPr>
    </w:lvl>
  </w:abstractNum>
  <w:abstractNum w:abstractNumId="33" w15:restartNumberingAfterBreak="0">
    <w:nsid w:val="67C9E391"/>
    <w:multiLevelType w:val="hybridMultilevel"/>
    <w:tmpl w:val="FFFFFFFF"/>
    <w:lvl w:ilvl="0" w:tplc="48AC5234">
      <w:start w:val="1"/>
      <w:numFmt w:val="bullet"/>
      <w:lvlText w:val=""/>
      <w:lvlJc w:val="left"/>
      <w:pPr>
        <w:ind w:left="720" w:hanging="360"/>
      </w:pPr>
      <w:rPr>
        <w:rFonts w:ascii="Symbol" w:hAnsi="Symbol" w:hint="default"/>
      </w:rPr>
    </w:lvl>
    <w:lvl w:ilvl="1" w:tplc="2B0A9722">
      <w:start w:val="1"/>
      <w:numFmt w:val="bullet"/>
      <w:lvlText w:val="o"/>
      <w:lvlJc w:val="left"/>
      <w:pPr>
        <w:ind w:left="1440" w:hanging="360"/>
      </w:pPr>
      <w:rPr>
        <w:rFonts w:ascii="Courier New" w:hAnsi="Courier New" w:hint="default"/>
      </w:rPr>
    </w:lvl>
    <w:lvl w:ilvl="2" w:tplc="6B400476">
      <w:start w:val="1"/>
      <w:numFmt w:val="bullet"/>
      <w:lvlText w:val=""/>
      <w:lvlJc w:val="left"/>
      <w:pPr>
        <w:ind w:left="2160" w:hanging="360"/>
      </w:pPr>
      <w:rPr>
        <w:rFonts w:ascii="Wingdings" w:hAnsi="Wingdings" w:hint="default"/>
      </w:rPr>
    </w:lvl>
    <w:lvl w:ilvl="3" w:tplc="66425168">
      <w:start w:val="1"/>
      <w:numFmt w:val="bullet"/>
      <w:lvlText w:val=""/>
      <w:lvlJc w:val="left"/>
      <w:pPr>
        <w:ind w:left="2880" w:hanging="360"/>
      </w:pPr>
      <w:rPr>
        <w:rFonts w:ascii="Symbol" w:hAnsi="Symbol" w:hint="default"/>
      </w:rPr>
    </w:lvl>
    <w:lvl w:ilvl="4" w:tplc="56CEB3EE">
      <w:start w:val="1"/>
      <w:numFmt w:val="bullet"/>
      <w:lvlText w:val="o"/>
      <w:lvlJc w:val="left"/>
      <w:pPr>
        <w:ind w:left="3600" w:hanging="360"/>
      </w:pPr>
      <w:rPr>
        <w:rFonts w:ascii="Courier New" w:hAnsi="Courier New" w:hint="default"/>
      </w:rPr>
    </w:lvl>
    <w:lvl w:ilvl="5" w:tplc="2A38034E">
      <w:start w:val="1"/>
      <w:numFmt w:val="bullet"/>
      <w:lvlText w:val=""/>
      <w:lvlJc w:val="left"/>
      <w:pPr>
        <w:ind w:left="4320" w:hanging="360"/>
      </w:pPr>
      <w:rPr>
        <w:rFonts w:ascii="Wingdings" w:hAnsi="Wingdings" w:hint="default"/>
      </w:rPr>
    </w:lvl>
    <w:lvl w:ilvl="6" w:tplc="1432150C">
      <w:start w:val="1"/>
      <w:numFmt w:val="bullet"/>
      <w:lvlText w:val=""/>
      <w:lvlJc w:val="left"/>
      <w:pPr>
        <w:ind w:left="5040" w:hanging="360"/>
      </w:pPr>
      <w:rPr>
        <w:rFonts w:ascii="Symbol" w:hAnsi="Symbol" w:hint="default"/>
      </w:rPr>
    </w:lvl>
    <w:lvl w:ilvl="7" w:tplc="D4A2D618">
      <w:start w:val="1"/>
      <w:numFmt w:val="bullet"/>
      <w:lvlText w:val="o"/>
      <w:lvlJc w:val="left"/>
      <w:pPr>
        <w:ind w:left="5760" w:hanging="360"/>
      </w:pPr>
      <w:rPr>
        <w:rFonts w:ascii="Courier New" w:hAnsi="Courier New" w:hint="default"/>
      </w:rPr>
    </w:lvl>
    <w:lvl w:ilvl="8" w:tplc="CDAE1DEC">
      <w:start w:val="1"/>
      <w:numFmt w:val="bullet"/>
      <w:lvlText w:val=""/>
      <w:lvlJc w:val="left"/>
      <w:pPr>
        <w:ind w:left="6480" w:hanging="360"/>
      </w:pPr>
      <w:rPr>
        <w:rFonts w:ascii="Wingdings" w:hAnsi="Wingdings" w:hint="default"/>
      </w:rPr>
    </w:lvl>
  </w:abstractNum>
  <w:abstractNum w:abstractNumId="34" w15:restartNumberingAfterBreak="0">
    <w:nsid w:val="6ADE1D17"/>
    <w:multiLevelType w:val="hybridMultilevel"/>
    <w:tmpl w:val="6A18737A"/>
    <w:lvl w:ilvl="0" w:tplc="B462C64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633D02"/>
    <w:multiLevelType w:val="singleLevel"/>
    <w:tmpl w:val="339C59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6D7165CD"/>
    <w:multiLevelType w:val="hybridMultilevel"/>
    <w:tmpl w:val="78D4B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8022CA"/>
    <w:multiLevelType w:val="multilevel"/>
    <w:tmpl w:val="20D00DF4"/>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E0E63FC"/>
    <w:multiLevelType w:val="hybridMultilevel"/>
    <w:tmpl w:val="EE00F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1EC3831"/>
    <w:multiLevelType w:val="hybridMultilevel"/>
    <w:tmpl w:val="BBD2F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555C82B"/>
    <w:multiLevelType w:val="hybridMultilevel"/>
    <w:tmpl w:val="FFFFFFFF"/>
    <w:lvl w:ilvl="0" w:tplc="E40C5D2C">
      <w:start w:val="1"/>
      <w:numFmt w:val="bullet"/>
      <w:lvlText w:val="·"/>
      <w:lvlJc w:val="left"/>
      <w:pPr>
        <w:ind w:left="720" w:hanging="360"/>
      </w:pPr>
      <w:rPr>
        <w:rFonts w:ascii="Symbol" w:hAnsi="Symbol" w:hint="default"/>
      </w:rPr>
    </w:lvl>
    <w:lvl w:ilvl="1" w:tplc="E140DF4E">
      <w:start w:val="1"/>
      <w:numFmt w:val="bullet"/>
      <w:lvlText w:val="o"/>
      <w:lvlJc w:val="left"/>
      <w:pPr>
        <w:ind w:left="1440" w:hanging="360"/>
      </w:pPr>
      <w:rPr>
        <w:rFonts w:ascii="Courier New" w:hAnsi="Courier New" w:hint="default"/>
      </w:rPr>
    </w:lvl>
    <w:lvl w:ilvl="2" w:tplc="75B045DC">
      <w:start w:val="1"/>
      <w:numFmt w:val="bullet"/>
      <w:lvlText w:val=""/>
      <w:lvlJc w:val="left"/>
      <w:pPr>
        <w:ind w:left="2160" w:hanging="360"/>
      </w:pPr>
      <w:rPr>
        <w:rFonts w:ascii="Wingdings" w:hAnsi="Wingdings" w:hint="default"/>
      </w:rPr>
    </w:lvl>
    <w:lvl w:ilvl="3" w:tplc="8B1E8190">
      <w:start w:val="1"/>
      <w:numFmt w:val="bullet"/>
      <w:lvlText w:val=""/>
      <w:lvlJc w:val="left"/>
      <w:pPr>
        <w:ind w:left="2880" w:hanging="360"/>
      </w:pPr>
      <w:rPr>
        <w:rFonts w:ascii="Symbol" w:hAnsi="Symbol" w:hint="default"/>
      </w:rPr>
    </w:lvl>
    <w:lvl w:ilvl="4" w:tplc="0B0AD680">
      <w:start w:val="1"/>
      <w:numFmt w:val="bullet"/>
      <w:lvlText w:val="o"/>
      <w:lvlJc w:val="left"/>
      <w:pPr>
        <w:ind w:left="3600" w:hanging="360"/>
      </w:pPr>
      <w:rPr>
        <w:rFonts w:ascii="Courier New" w:hAnsi="Courier New" w:hint="default"/>
      </w:rPr>
    </w:lvl>
    <w:lvl w:ilvl="5" w:tplc="89169812">
      <w:start w:val="1"/>
      <w:numFmt w:val="bullet"/>
      <w:lvlText w:val=""/>
      <w:lvlJc w:val="left"/>
      <w:pPr>
        <w:ind w:left="4320" w:hanging="360"/>
      </w:pPr>
      <w:rPr>
        <w:rFonts w:ascii="Wingdings" w:hAnsi="Wingdings" w:hint="default"/>
      </w:rPr>
    </w:lvl>
    <w:lvl w:ilvl="6" w:tplc="8526A51A">
      <w:start w:val="1"/>
      <w:numFmt w:val="bullet"/>
      <w:lvlText w:val=""/>
      <w:lvlJc w:val="left"/>
      <w:pPr>
        <w:ind w:left="5040" w:hanging="360"/>
      </w:pPr>
      <w:rPr>
        <w:rFonts w:ascii="Symbol" w:hAnsi="Symbol" w:hint="default"/>
      </w:rPr>
    </w:lvl>
    <w:lvl w:ilvl="7" w:tplc="4F9C7396">
      <w:start w:val="1"/>
      <w:numFmt w:val="bullet"/>
      <w:lvlText w:val="o"/>
      <w:lvlJc w:val="left"/>
      <w:pPr>
        <w:ind w:left="5760" w:hanging="360"/>
      </w:pPr>
      <w:rPr>
        <w:rFonts w:ascii="Courier New" w:hAnsi="Courier New" w:hint="default"/>
      </w:rPr>
    </w:lvl>
    <w:lvl w:ilvl="8" w:tplc="CC3CD0EA">
      <w:start w:val="1"/>
      <w:numFmt w:val="bullet"/>
      <w:lvlText w:val=""/>
      <w:lvlJc w:val="left"/>
      <w:pPr>
        <w:ind w:left="6480" w:hanging="360"/>
      </w:pPr>
      <w:rPr>
        <w:rFonts w:ascii="Wingdings" w:hAnsi="Wingdings" w:hint="default"/>
      </w:rPr>
    </w:lvl>
  </w:abstractNum>
  <w:abstractNum w:abstractNumId="41" w15:restartNumberingAfterBreak="0">
    <w:nsid w:val="78B057AD"/>
    <w:multiLevelType w:val="multilevel"/>
    <w:tmpl w:val="C7A811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2" w15:restartNumberingAfterBreak="0">
    <w:nsid w:val="7FCC1787"/>
    <w:multiLevelType w:val="hybridMultilevel"/>
    <w:tmpl w:val="665EAB80"/>
    <w:lvl w:ilvl="0" w:tplc="E878E298">
      <w:start w:val="1"/>
      <w:numFmt w:val="bullet"/>
      <w:lvlText w:val=""/>
      <w:lvlJc w:val="left"/>
      <w:pPr>
        <w:ind w:left="360" w:hanging="360"/>
      </w:pPr>
      <w:rPr>
        <w:rFonts w:ascii="Symbol" w:hAnsi="Symbol" w:hint="default"/>
      </w:rPr>
    </w:lvl>
    <w:lvl w:ilvl="1" w:tplc="84D45598">
      <w:start w:val="1"/>
      <w:numFmt w:val="bullet"/>
      <w:lvlText w:val="o"/>
      <w:lvlJc w:val="left"/>
      <w:pPr>
        <w:ind w:left="1080" w:hanging="360"/>
      </w:pPr>
      <w:rPr>
        <w:rFonts w:ascii="Courier New" w:hAnsi="Courier New" w:hint="default"/>
      </w:rPr>
    </w:lvl>
    <w:lvl w:ilvl="2" w:tplc="2D7413EE">
      <w:start w:val="1"/>
      <w:numFmt w:val="bullet"/>
      <w:lvlText w:val=""/>
      <w:lvlJc w:val="left"/>
      <w:pPr>
        <w:ind w:left="1800" w:hanging="360"/>
      </w:pPr>
      <w:rPr>
        <w:rFonts w:ascii="Wingdings" w:hAnsi="Wingdings" w:hint="default"/>
      </w:rPr>
    </w:lvl>
    <w:lvl w:ilvl="3" w:tplc="E27A2570">
      <w:start w:val="1"/>
      <w:numFmt w:val="bullet"/>
      <w:lvlText w:val=""/>
      <w:lvlJc w:val="left"/>
      <w:pPr>
        <w:ind w:left="2520" w:hanging="360"/>
      </w:pPr>
      <w:rPr>
        <w:rFonts w:ascii="Symbol" w:hAnsi="Symbol" w:hint="default"/>
      </w:rPr>
    </w:lvl>
    <w:lvl w:ilvl="4" w:tplc="83DE5A52">
      <w:start w:val="1"/>
      <w:numFmt w:val="bullet"/>
      <w:lvlText w:val="o"/>
      <w:lvlJc w:val="left"/>
      <w:pPr>
        <w:ind w:left="3240" w:hanging="360"/>
      </w:pPr>
      <w:rPr>
        <w:rFonts w:ascii="Courier New" w:hAnsi="Courier New" w:hint="default"/>
      </w:rPr>
    </w:lvl>
    <w:lvl w:ilvl="5" w:tplc="6578209C">
      <w:start w:val="1"/>
      <w:numFmt w:val="bullet"/>
      <w:lvlText w:val=""/>
      <w:lvlJc w:val="left"/>
      <w:pPr>
        <w:ind w:left="3960" w:hanging="360"/>
      </w:pPr>
      <w:rPr>
        <w:rFonts w:ascii="Wingdings" w:hAnsi="Wingdings" w:hint="default"/>
      </w:rPr>
    </w:lvl>
    <w:lvl w:ilvl="6" w:tplc="5936FECA">
      <w:start w:val="1"/>
      <w:numFmt w:val="bullet"/>
      <w:lvlText w:val=""/>
      <w:lvlJc w:val="left"/>
      <w:pPr>
        <w:ind w:left="4680" w:hanging="360"/>
      </w:pPr>
      <w:rPr>
        <w:rFonts w:ascii="Symbol" w:hAnsi="Symbol" w:hint="default"/>
      </w:rPr>
    </w:lvl>
    <w:lvl w:ilvl="7" w:tplc="2960CE36">
      <w:start w:val="1"/>
      <w:numFmt w:val="bullet"/>
      <w:lvlText w:val="o"/>
      <w:lvlJc w:val="left"/>
      <w:pPr>
        <w:ind w:left="5400" w:hanging="360"/>
      </w:pPr>
      <w:rPr>
        <w:rFonts w:ascii="Courier New" w:hAnsi="Courier New" w:hint="default"/>
      </w:rPr>
    </w:lvl>
    <w:lvl w:ilvl="8" w:tplc="85569FA8">
      <w:start w:val="1"/>
      <w:numFmt w:val="bullet"/>
      <w:lvlText w:val=""/>
      <w:lvlJc w:val="left"/>
      <w:pPr>
        <w:ind w:left="6120" w:hanging="360"/>
      </w:pPr>
      <w:rPr>
        <w:rFonts w:ascii="Wingdings" w:hAnsi="Wingdings" w:hint="default"/>
      </w:rPr>
    </w:lvl>
  </w:abstractNum>
  <w:abstractNum w:abstractNumId="43" w15:restartNumberingAfterBreak="0">
    <w:nsid w:val="7FDA2CA0"/>
    <w:multiLevelType w:val="hybridMultilevel"/>
    <w:tmpl w:val="675CC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0777116">
    <w:abstractNumId w:val="31"/>
  </w:num>
  <w:num w:numId="2" w16cid:durableId="1001544712">
    <w:abstractNumId w:val="3"/>
  </w:num>
  <w:num w:numId="3" w16cid:durableId="1543783274">
    <w:abstractNumId w:val="34"/>
  </w:num>
  <w:num w:numId="4" w16cid:durableId="612447413">
    <w:abstractNumId w:val="14"/>
  </w:num>
  <w:num w:numId="5" w16cid:durableId="1148132324">
    <w:abstractNumId w:val="25"/>
  </w:num>
  <w:num w:numId="6" w16cid:durableId="2079941502">
    <w:abstractNumId w:val="2"/>
  </w:num>
  <w:num w:numId="7" w16cid:durableId="1072773617">
    <w:abstractNumId w:val="35"/>
  </w:num>
  <w:num w:numId="8" w16cid:durableId="530920363">
    <w:abstractNumId w:val="41"/>
  </w:num>
  <w:num w:numId="9" w16cid:durableId="1926113861">
    <w:abstractNumId w:val="5"/>
  </w:num>
  <w:num w:numId="10" w16cid:durableId="686716186">
    <w:abstractNumId w:val="0"/>
  </w:num>
  <w:num w:numId="11" w16cid:durableId="17388426">
    <w:abstractNumId w:val="13"/>
  </w:num>
  <w:num w:numId="12" w16cid:durableId="337195409">
    <w:abstractNumId w:val="22"/>
  </w:num>
  <w:num w:numId="13" w16cid:durableId="49815093">
    <w:abstractNumId w:val="32"/>
  </w:num>
  <w:num w:numId="14" w16cid:durableId="1557088071">
    <w:abstractNumId w:val="16"/>
  </w:num>
  <w:num w:numId="15" w16cid:durableId="1625772530">
    <w:abstractNumId w:val="36"/>
  </w:num>
  <w:num w:numId="16" w16cid:durableId="1778477897">
    <w:abstractNumId w:val="42"/>
  </w:num>
  <w:num w:numId="17" w16cid:durableId="1396704407">
    <w:abstractNumId w:val="20"/>
  </w:num>
  <w:num w:numId="18" w16cid:durableId="1084491347">
    <w:abstractNumId w:val="26"/>
  </w:num>
  <w:num w:numId="19" w16cid:durableId="1792632167">
    <w:abstractNumId w:val="38"/>
  </w:num>
  <w:num w:numId="20" w16cid:durableId="407465795">
    <w:abstractNumId w:val="19"/>
  </w:num>
  <w:num w:numId="21" w16cid:durableId="1491824299">
    <w:abstractNumId w:val="39"/>
  </w:num>
  <w:num w:numId="22" w16cid:durableId="1937669812">
    <w:abstractNumId w:val="4"/>
  </w:num>
  <w:num w:numId="23" w16cid:durableId="2024161411">
    <w:abstractNumId w:val="29"/>
  </w:num>
  <w:num w:numId="24" w16cid:durableId="1775781696">
    <w:abstractNumId w:val="11"/>
  </w:num>
  <w:num w:numId="25" w16cid:durableId="476193983">
    <w:abstractNumId w:val="27"/>
  </w:num>
  <w:num w:numId="26" w16cid:durableId="5524110">
    <w:abstractNumId w:val="43"/>
  </w:num>
  <w:num w:numId="27" w16cid:durableId="1808627458">
    <w:abstractNumId w:val="23"/>
  </w:num>
  <w:num w:numId="28" w16cid:durableId="1773745553">
    <w:abstractNumId w:val="17"/>
  </w:num>
  <w:num w:numId="29" w16cid:durableId="318120787">
    <w:abstractNumId w:val="37"/>
  </w:num>
  <w:num w:numId="30" w16cid:durableId="959530861">
    <w:abstractNumId w:val="28"/>
  </w:num>
  <w:num w:numId="31" w16cid:durableId="16196700">
    <w:abstractNumId w:val="1"/>
  </w:num>
  <w:num w:numId="32" w16cid:durableId="409474290">
    <w:abstractNumId w:val="15"/>
  </w:num>
  <w:num w:numId="33" w16cid:durableId="1328631294">
    <w:abstractNumId w:val="40"/>
  </w:num>
  <w:num w:numId="34" w16cid:durableId="322391059">
    <w:abstractNumId w:val="10"/>
  </w:num>
  <w:num w:numId="35" w16cid:durableId="504707606">
    <w:abstractNumId w:val="6"/>
  </w:num>
  <w:num w:numId="36" w16cid:durableId="234514491">
    <w:abstractNumId w:val="7"/>
  </w:num>
  <w:num w:numId="37" w16cid:durableId="1602102612">
    <w:abstractNumId w:val="21"/>
  </w:num>
  <w:num w:numId="38" w16cid:durableId="1007681674">
    <w:abstractNumId w:val="33"/>
  </w:num>
  <w:num w:numId="39" w16cid:durableId="247613634">
    <w:abstractNumId w:val="30"/>
  </w:num>
  <w:num w:numId="40" w16cid:durableId="1510101398">
    <w:abstractNumId w:val="9"/>
  </w:num>
  <w:num w:numId="41" w16cid:durableId="1346906584">
    <w:abstractNumId w:val="8"/>
  </w:num>
  <w:num w:numId="42" w16cid:durableId="1983776446">
    <w:abstractNumId w:val="12"/>
  </w:num>
  <w:num w:numId="43" w16cid:durableId="161705372">
    <w:abstractNumId w:val="18"/>
  </w:num>
  <w:num w:numId="44" w16cid:durableId="13495843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7E"/>
    <w:rsid w:val="000001D8"/>
    <w:rsid w:val="00000601"/>
    <w:rsid w:val="00000758"/>
    <w:rsid w:val="000009A2"/>
    <w:rsid w:val="00000E8C"/>
    <w:rsid w:val="000012E1"/>
    <w:rsid w:val="0000148B"/>
    <w:rsid w:val="000015B4"/>
    <w:rsid w:val="00001972"/>
    <w:rsid w:val="0000199E"/>
    <w:rsid w:val="00001D34"/>
    <w:rsid w:val="00001D82"/>
    <w:rsid w:val="00001F8E"/>
    <w:rsid w:val="00002705"/>
    <w:rsid w:val="00002ACC"/>
    <w:rsid w:val="000030B7"/>
    <w:rsid w:val="00003B3D"/>
    <w:rsid w:val="00003B70"/>
    <w:rsid w:val="00003DA4"/>
    <w:rsid w:val="00004323"/>
    <w:rsid w:val="000043F2"/>
    <w:rsid w:val="000044E2"/>
    <w:rsid w:val="00004AE6"/>
    <w:rsid w:val="00004DE6"/>
    <w:rsid w:val="00004F0C"/>
    <w:rsid w:val="00004F39"/>
    <w:rsid w:val="000053E3"/>
    <w:rsid w:val="0000541E"/>
    <w:rsid w:val="00005461"/>
    <w:rsid w:val="000057E4"/>
    <w:rsid w:val="00005DB2"/>
    <w:rsid w:val="00005E8F"/>
    <w:rsid w:val="00006043"/>
    <w:rsid w:val="00006370"/>
    <w:rsid w:val="000064F1"/>
    <w:rsid w:val="0000668C"/>
    <w:rsid w:val="000066FF"/>
    <w:rsid w:val="00006DE8"/>
    <w:rsid w:val="00006EEF"/>
    <w:rsid w:val="00006F47"/>
    <w:rsid w:val="00006FC2"/>
    <w:rsid w:val="00007353"/>
    <w:rsid w:val="0000757A"/>
    <w:rsid w:val="000075FA"/>
    <w:rsid w:val="00007735"/>
    <w:rsid w:val="00007791"/>
    <w:rsid w:val="00007F30"/>
    <w:rsid w:val="00007F3B"/>
    <w:rsid w:val="00010614"/>
    <w:rsid w:val="0001065F"/>
    <w:rsid w:val="00010923"/>
    <w:rsid w:val="00010BEA"/>
    <w:rsid w:val="00010C35"/>
    <w:rsid w:val="00010D2C"/>
    <w:rsid w:val="00011C73"/>
    <w:rsid w:val="0001227F"/>
    <w:rsid w:val="0001273F"/>
    <w:rsid w:val="00012790"/>
    <w:rsid w:val="000129FA"/>
    <w:rsid w:val="00012D08"/>
    <w:rsid w:val="00013003"/>
    <w:rsid w:val="0001300E"/>
    <w:rsid w:val="00013349"/>
    <w:rsid w:val="00013606"/>
    <w:rsid w:val="00013FE2"/>
    <w:rsid w:val="00013FE8"/>
    <w:rsid w:val="00014192"/>
    <w:rsid w:val="00014326"/>
    <w:rsid w:val="000143C5"/>
    <w:rsid w:val="0001473E"/>
    <w:rsid w:val="00014C57"/>
    <w:rsid w:val="00014F53"/>
    <w:rsid w:val="0001544E"/>
    <w:rsid w:val="00015548"/>
    <w:rsid w:val="000157AA"/>
    <w:rsid w:val="000158B2"/>
    <w:rsid w:val="00015C29"/>
    <w:rsid w:val="00015DC2"/>
    <w:rsid w:val="00015ED9"/>
    <w:rsid w:val="000161BB"/>
    <w:rsid w:val="0001674E"/>
    <w:rsid w:val="000167CB"/>
    <w:rsid w:val="00016951"/>
    <w:rsid w:val="00016C23"/>
    <w:rsid w:val="00016CBB"/>
    <w:rsid w:val="000175F1"/>
    <w:rsid w:val="00017677"/>
    <w:rsid w:val="00017885"/>
    <w:rsid w:val="000178C1"/>
    <w:rsid w:val="00017967"/>
    <w:rsid w:val="00017B68"/>
    <w:rsid w:val="00017DB3"/>
    <w:rsid w:val="00017E99"/>
    <w:rsid w:val="000201D0"/>
    <w:rsid w:val="000202A7"/>
    <w:rsid w:val="00020679"/>
    <w:rsid w:val="0002081B"/>
    <w:rsid w:val="0002091B"/>
    <w:rsid w:val="00020D27"/>
    <w:rsid w:val="0002119D"/>
    <w:rsid w:val="000218F7"/>
    <w:rsid w:val="00022316"/>
    <w:rsid w:val="0002283F"/>
    <w:rsid w:val="00022A28"/>
    <w:rsid w:val="00022FC7"/>
    <w:rsid w:val="00022FF6"/>
    <w:rsid w:val="00023067"/>
    <w:rsid w:val="00023245"/>
    <w:rsid w:val="00023961"/>
    <w:rsid w:val="0002399A"/>
    <w:rsid w:val="00023A15"/>
    <w:rsid w:val="00023BEE"/>
    <w:rsid w:val="00023C2B"/>
    <w:rsid w:val="00023D65"/>
    <w:rsid w:val="00023E7D"/>
    <w:rsid w:val="00023FC2"/>
    <w:rsid w:val="00024011"/>
    <w:rsid w:val="000241C1"/>
    <w:rsid w:val="000242F7"/>
    <w:rsid w:val="00024725"/>
    <w:rsid w:val="0002481E"/>
    <w:rsid w:val="00024ABA"/>
    <w:rsid w:val="00024C0C"/>
    <w:rsid w:val="000250C4"/>
    <w:rsid w:val="000251BE"/>
    <w:rsid w:val="00025208"/>
    <w:rsid w:val="000256E1"/>
    <w:rsid w:val="000258BE"/>
    <w:rsid w:val="00025912"/>
    <w:rsid w:val="00025959"/>
    <w:rsid w:val="0002599D"/>
    <w:rsid w:val="00025A13"/>
    <w:rsid w:val="00025CE9"/>
    <w:rsid w:val="000261D7"/>
    <w:rsid w:val="00026235"/>
    <w:rsid w:val="000264AE"/>
    <w:rsid w:val="000264D8"/>
    <w:rsid w:val="00026EEF"/>
    <w:rsid w:val="000270B1"/>
    <w:rsid w:val="000271F8"/>
    <w:rsid w:val="00027D50"/>
    <w:rsid w:val="00027D9E"/>
    <w:rsid w:val="000300E9"/>
    <w:rsid w:val="000304C3"/>
    <w:rsid w:val="000308DB"/>
    <w:rsid w:val="00030ACC"/>
    <w:rsid w:val="00030CDF"/>
    <w:rsid w:val="00031563"/>
    <w:rsid w:val="00031C02"/>
    <w:rsid w:val="00031E00"/>
    <w:rsid w:val="00031FB5"/>
    <w:rsid w:val="00032752"/>
    <w:rsid w:val="00032754"/>
    <w:rsid w:val="00032958"/>
    <w:rsid w:val="00032A32"/>
    <w:rsid w:val="00032A70"/>
    <w:rsid w:val="0003393D"/>
    <w:rsid w:val="00033AF7"/>
    <w:rsid w:val="00033C55"/>
    <w:rsid w:val="00033D1B"/>
    <w:rsid w:val="00033FFD"/>
    <w:rsid w:val="000340AC"/>
    <w:rsid w:val="000341C2"/>
    <w:rsid w:val="0003424F"/>
    <w:rsid w:val="00034374"/>
    <w:rsid w:val="000346A2"/>
    <w:rsid w:val="00034A57"/>
    <w:rsid w:val="00034A72"/>
    <w:rsid w:val="00034B63"/>
    <w:rsid w:val="00034BD4"/>
    <w:rsid w:val="00034E70"/>
    <w:rsid w:val="00035120"/>
    <w:rsid w:val="00035514"/>
    <w:rsid w:val="00035636"/>
    <w:rsid w:val="0003579E"/>
    <w:rsid w:val="000358C9"/>
    <w:rsid w:val="00035916"/>
    <w:rsid w:val="000359B3"/>
    <w:rsid w:val="00035CDE"/>
    <w:rsid w:val="00035D44"/>
    <w:rsid w:val="00035E72"/>
    <w:rsid w:val="000366D2"/>
    <w:rsid w:val="0003680B"/>
    <w:rsid w:val="00036C05"/>
    <w:rsid w:val="000370C4"/>
    <w:rsid w:val="000377D9"/>
    <w:rsid w:val="00037879"/>
    <w:rsid w:val="00037A7A"/>
    <w:rsid w:val="00037D0F"/>
    <w:rsid w:val="00040575"/>
    <w:rsid w:val="000405B2"/>
    <w:rsid w:val="00040604"/>
    <w:rsid w:val="0004065F"/>
    <w:rsid w:val="00040779"/>
    <w:rsid w:val="0004087E"/>
    <w:rsid w:val="00040A35"/>
    <w:rsid w:val="00040F39"/>
    <w:rsid w:val="0004101A"/>
    <w:rsid w:val="00041144"/>
    <w:rsid w:val="000412AE"/>
    <w:rsid w:val="00041415"/>
    <w:rsid w:val="00041786"/>
    <w:rsid w:val="000418D4"/>
    <w:rsid w:val="00041AB8"/>
    <w:rsid w:val="00041C0E"/>
    <w:rsid w:val="00041CA9"/>
    <w:rsid w:val="00041DCE"/>
    <w:rsid w:val="00041E59"/>
    <w:rsid w:val="00041FEC"/>
    <w:rsid w:val="0004217A"/>
    <w:rsid w:val="000428AE"/>
    <w:rsid w:val="00042A8B"/>
    <w:rsid w:val="00042C87"/>
    <w:rsid w:val="00042D76"/>
    <w:rsid w:val="00042FEA"/>
    <w:rsid w:val="000432B3"/>
    <w:rsid w:val="00043622"/>
    <w:rsid w:val="00043744"/>
    <w:rsid w:val="000439D2"/>
    <w:rsid w:val="00043DED"/>
    <w:rsid w:val="00043EEE"/>
    <w:rsid w:val="000443BE"/>
    <w:rsid w:val="000446A1"/>
    <w:rsid w:val="00044C80"/>
    <w:rsid w:val="00044CF8"/>
    <w:rsid w:val="0004526E"/>
    <w:rsid w:val="0004539C"/>
    <w:rsid w:val="0004589F"/>
    <w:rsid w:val="00046483"/>
    <w:rsid w:val="000464D9"/>
    <w:rsid w:val="00046929"/>
    <w:rsid w:val="00046AA3"/>
    <w:rsid w:val="00046CE7"/>
    <w:rsid w:val="00046FC3"/>
    <w:rsid w:val="00047A8E"/>
    <w:rsid w:val="00050091"/>
    <w:rsid w:val="00050300"/>
    <w:rsid w:val="000505C0"/>
    <w:rsid w:val="0005079F"/>
    <w:rsid w:val="0005095A"/>
    <w:rsid w:val="00050A29"/>
    <w:rsid w:val="00050D22"/>
    <w:rsid w:val="00050F0E"/>
    <w:rsid w:val="00050F43"/>
    <w:rsid w:val="0005158E"/>
    <w:rsid w:val="000516AF"/>
    <w:rsid w:val="00051AEF"/>
    <w:rsid w:val="00051D28"/>
    <w:rsid w:val="00051E21"/>
    <w:rsid w:val="00051E5B"/>
    <w:rsid w:val="00051E5D"/>
    <w:rsid w:val="00051E82"/>
    <w:rsid w:val="0005200C"/>
    <w:rsid w:val="00052429"/>
    <w:rsid w:val="0005265F"/>
    <w:rsid w:val="0005298C"/>
    <w:rsid w:val="000529D9"/>
    <w:rsid w:val="00052C47"/>
    <w:rsid w:val="00052C7F"/>
    <w:rsid w:val="00052CD4"/>
    <w:rsid w:val="00052D63"/>
    <w:rsid w:val="00052DD5"/>
    <w:rsid w:val="0005350C"/>
    <w:rsid w:val="00053963"/>
    <w:rsid w:val="00053C21"/>
    <w:rsid w:val="00054273"/>
    <w:rsid w:val="00054381"/>
    <w:rsid w:val="0005472C"/>
    <w:rsid w:val="000549A5"/>
    <w:rsid w:val="00054A95"/>
    <w:rsid w:val="00054B1E"/>
    <w:rsid w:val="00055330"/>
    <w:rsid w:val="00055609"/>
    <w:rsid w:val="0005579F"/>
    <w:rsid w:val="00055906"/>
    <w:rsid w:val="00055B19"/>
    <w:rsid w:val="00055BF5"/>
    <w:rsid w:val="00055E54"/>
    <w:rsid w:val="0005622E"/>
    <w:rsid w:val="000562A9"/>
    <w:rsid w:val="000566D2"/>
    <w:rsid w:val="0005678E"/>
    <w:rsid w:val="00056C6B"/>
    <w:rsid w:val="00056C83"/>
    <w:rsid w:val="000574A7"/>
    <w:rsid w:val="00057571"/>
    <w:rsid w:val="00057B0D"/>
    <w:rsid w:val="00057C61"/>
    <w:rsid w:val="00057EB1"/>
    <w:rsid w:val="00060111"/>
    <w:rsid w:val="00060141"/>
    <w:rsid w:val="00060201"/>
    <w:rsid w:val="0006064F"/>
    <w:rsid w:val="000607A3"/>
    <w:rsid w:val="000609DD"/>
    <w:rsid w:val="00060BFB"/>
    <w:rsid w:val="00060C29"/>
    <w:rsid w:val="00060F9C"/>
    <w:rsid w:val="00060FFC"/>
    <w:rsid w:val="000615C1"/>
    <w:rsid w:val="00061B6A"/>
    <w:rsid w:val="00061EEB"/>
    <w:rsid w:val="00062254"/>
    <w:rsid w:val="000622E2"/>
    <w:rsid w:val="00062A67"/>
    <w:rsid w:val="00062BA0"/>
    <w:rsid w:val="00062BF3"/>
    <w:rsid w:val="000634BC"/>
    <w:rsid w:val="00063551"/>
    <w:rsid w:val="000636A0"/>
    <w:rsid w:val="00063767"/>
    <w:rsid w:val="00063964"/>
    <w:rsid w:val="00063A35"/>
    <w:rsid w:val="00063D8C"/>
    <w:rsid w:val="000641FF"/>
    <w:rsid w:val="00064472"/>
    <w:rsid w:val="0006448F"/>
    <w:rsid w:val="000644A9"/>
    <w:rsid w:val="000646DE"/>
    <w:rsid w:val="000647A0"/>
    <w:rsid w:val="000647D7"/>
    <w:rsid w:val="0006497E"/>
    <w:rsid w:val="00064BD5"/>
    <w:rsid w:val="00064C2F"/>
    <w:rsid w:val="00064E72"/>
    <w:rsid w:val="000651EC"/>
    <w:rsid w:val="0006549F"/>
    <w:rsid w:val="000654BA"/>
    <w:rsid w:val="00065E63"/>
    <w:rsid w:val="00066005"/>
    <w:rsid w:val="0006604E"/>
    <w:rsid w:val="000660CC"/>
    <w:rsid w:val="0006663D"/>
    <w:rsid w:val="000667E4"/>
    <w:rsid w:val="000668A1"/>
    <w:rsid w:val="00066AB7"/>
    <w:rsid w:val="00066B82"/>
    <w:rsid w:val="00066C3C"/>
    <w:rsid w:val="00066D24"/>
    <w:rsid w:val="00066E5F"/>
    <w:rsid w:val="00066E6D"/>
    <w:rsid w:val="00066EF7"/>
    <w:rsid w:val="00067C1A"/>
    <w:rsid w:val="00067D2C"/>
    <w:rsid w:val="00067D54"/>
    <w:rsid w:val="00067DC6"/>
    <w:rsid w:val="00067DCE"/>
    <w:rsid w:val="00070377"/>
    <w:rsid w:val="0007049B"/>
    <w:rsid w:val="00070552"/>
    <w:rsid w:val="00070692"/>
    <w:rsid w:val="000707C4"/>
    <w:rsid w:val="00070883"/>
    <w:rsid w:val="00070986"/>
    <w:rsid w:val="00070AEB"/>
    <w:rsid w:val="00070C8F"/>
    <w:rsid w:val="00070F5E"/>
    <w:rsid w:val="000710FF"/>
    <w:rsid w:val="0007140A"/>
    <w:rsid w:val="00071476"/>
    <w:rsid w:val="00071590"/>
    <w:rsid w:val="000716F4"/>
    <w:rsid w:val="00071858"/>
    <w:rsid w:val="00071A18"/>
    <w:rsid w:val="00071B41"/>
    <w:rsid w:val="00071EE3"/>
    <w:rsid w:val="00071F40"/>
    <w:rsid w:val="00072284"/>
    <w:rsid w:val="0007271B"/>
    <w:rsid w:val="00072D6F"/>
    <w:rsid w:val="0007307D"/>
    <w:rsid w:val="000731D8"/>
    <w:rsid w:val="0007327C"/>
    <w:rsid w:val="00073316"/>
    <w:rsid w:val="000739DE"/>
    <w:rsid w:val="00073C4C"/>
    <w:rsid w:val="00073C51"/>
    <w:rsid w:val="00073C8E"/>
    <w:rsid w:val="00073DD8"/>
    <w:rsid w:val="00074020"/>
    <w:rsid w:val="000741ED"/>
    <w:rsid w:val="0007434C"/>
    <w:rsid w:val="000743D2"/>
    <w:rsid w:val="00074781"/>
    <w:rsid w:val="00074A0A"/>
    <w:rsid w:val="00074A22"/>
    <w:rsid w:val="00074B52"/>
    <w:rsid w:val="00074F6D"/>
    <w:rsid w:val="00075426"/>
    <w:rsid w:val="000755FB"/>
    <w:rsid w:val="00075D60"/>
    <w:rsid w:val="00075E33"/>
    <w:rsid w:val="00075FED"/>
    <w:rsid w:val="00076160"/>
    <w:rsid w:val="00076289"/>
    <w:rsid w:val="000762D8"/>
    <w:rsid w:val="00076813"/>
    <w:rsid w:val="000769BE"/>
    <w:rsid w:val="00077099"/>
    <w:rsid w:val="000773EC"/>
    <w:rsid w:val="000774C0"/>
    <w:rsid w:val="000776D5"/>
    <w:rsid w:val="000777DE"/>
    <w:rsid w:val="00077931"/>
    <w:rsid w:val="00077BDD"/>
    <w:rsid w:val="000800C7"/>
    <w:rsid w:val="000800D4"/>
    <w:rsid w:val="000802B5"/>
    <w:rsid w:val="000803A6"/>
    <w:rsid w:val="0008096E"/>
    <w:rsid w:val="00080AC5"/>
    <w:rsid w:val="00080B79"/>
    <w:rsid w:val="00080BC2"/>
    <w:rsid w:val="00080CC0"/>
    <w:rsid w:val="00080F74"/>
    <w:rsid w:val="000811EA"/>
    <w:rsid w:val="0008141A"/>
    <w:rsid w:val="00081524"/>
    <w:rsid w:val="000817EB"/>
    <w:rsid w:val="00081B56"/>
    <w:rsid w:val="00081CA9"/>
    <w:rsid w:val="00081E33"/>
    <w:rsid w:val="0008224C"/>
    <w:rsid w:val="0008259B"/>
    <w:rsid w:val="000825C5"/>
    <w:rsid w:val="0008262A"/>
    <w:rsid w:val="0008298A"/>
    <w:rsid w:val="000829A5"/>
    <w:rsid w:val="00082D01"/>
    <w:rsid w:val="00082F9A"/>
    <w:rsid w:val="000833B4"/>
    <w:rsid w:val="0008376A"/>
    <w:rsid w:val="000838A9"/>
    <w:rsid w:val="000838EC"/>
    <w:rsid w:val="00083A7D"/>
    <w:rsid w:val="00083C15"/>
    <w:rsid w:val="00083C64"/>
    <w:rsid w:val="00083E29"/>
    <w:rsid w:val="00084060"/>
    <w:rsid w:val="00084314"/>
    <w:rsid w:val="0008436C"/>
    <w:rsid w:val="00084538"/>
    <w:rsid w:val="0008469A"/>
    <w:rsid w:val="000847EC"/>
    <w:rsid w:val="000848D6"/>
    <w:rsid w:val="000848E1"/>
    <w:rsid w:val="00084CE4"/>
    <w:rsid w:val="00084E8A"/>
    <w:rsid w:val="00084E98"/>
    <w:rsid w:val="00084EF8"/>
    <w:rsid w:val="00084F3A"/>
    <w:rsid w:val="0008551B"/>
    <w:rsid w:val="00085636"/>
    <w:rsid w:val="000856DE"/>
    <w:rsid w:val="00085778"/>
    <w:rsid w:val="00085987"/>
    <w:rsid w:val="000859AC"/>
    <w:rsid w:val="00085BD2"/>
    <w:rsid w:val="00085F0C"/>
    <w:rsid w:val="000868C6"/>
    <w:rsid w:val="00086C39"/>
    <w:rsid w:val="00086D18"/>
    <w:rsid w:val="00086E5A"/>
    <w:rsid w:val="000871B1"/>
    <w:rsid w:val="00087292"/>
    <w:rsid w:val="0008773F"/>
    <w:rsid w:val="00087769"/>
    <w:rsid w:val="00087919"/>
    <w:rsid w:val="00087C19"/>
    <w:rsid w:val="00087C1F"/>
    <w:rsid w:val="00087D71"/>
    <w:rsid w:val="00087FE5"/>
    <w:rsid w:val="00090118"/>
    <w:rsid w:val="0009145E"/>
    <w:rsid w:val="000915A1"/>
    <w:rsid w:val="000916B1"/>
    <w:rsid w:val="00091751"/>
    <w:rsid w:val="00091DF1"/>
    <w:rsid w:val="00092266"/>
    <w:rsid w:val="0009229A"/>
    <w:rsid w:val="0009231C"/>
    <w:rsid w:val="00092571"/>
    <w:rsid w:val="000925C8"/>
    <w:rsid w:val="000928B7"/>
    <w:rsid w:val="00092EA8"/>
    <w:rsid w:val="00093086"/>
    <w:rsid w:val="000932F1"/>
    <w:rsid w:val="000938E5"/>
    <w:rsid w:val="00093BA0"/>
    <w:rsid w:val="00093BB8"/>
    <w:rsid w:val="00093BF2"/>
    <w:rsid w:val="00093DA7"/>
    <w:rsid w:val="0009405D"/>
    <w:rsid w:val="0009426E"/>
    <w:rsid w:val="0009428C"/>
    <w:rsid w:val="000944CC"/>
    <w:rsid w:val="0009498E"/>
    <w:rsid w:val="00094A46"/>
    <w:rsid w:val="00094C8D"/>
    <w:rsid w:val="00094D0E"/>
    <w:rsid w:val="0009530F"/>
    <w:rsid w:val="000956CB"/>
    <w:rsid w:val="000958C2"/>
    <w:rsid w:val="00095901"/>
    <w:rsid w:val="00095C34"/>
    <w:rsid w:val="00095E80"/>
    <w:rsid w:val="00096091"/>
    <w:rsid w:val="00096BF8"/>
    <w:rsid w:val="00096E79"/>
    <w:rsid w:val="00096FD4"/>
    <w:rsid w:val="00097011"/>
    <w:rsid w:val="000972DD"/>
    <w:rsid w:val="0009764C"/>
    <w:rsid w:val="00097C5D"/>
    <w:rsid w:val="00097C6B"/>
    <w:rsid w:val="00097DE3"/>
    <w:rsid w:val="00097ECF"/>
    <w:rsid w:val="00097FC8"/>
    <w:rsid w:val="000A0524"/>
    <w:rsid w:val="000A08D1"/>
    <w:rsid w:val="000A0B9F"/>
    <w:rsid w:val="000A0D62"/>
    <w:rsid w:val="000A0DD4"/>
    <w:rsid w:val="000A10EA"/>
    <w:rsid w:val="000A12BC"/>
    <w:rsid w:val="000A1590"/>
    <w:rsid w:val="000A1F8E"/>
    <w:rsid w:val="000A2047"/>
    <w:rsid w:val="000A292A"/>
    <w:rsid w:val="000A29C1"/>
    <w:rsid w:val="000A2F30"/>
    <w:rsid w:val="000A325B"/>
    <w:rsid w:val="000A3515"/>
    <w:rsid w:val="000A38AC"/>
    <w:rsid w:val="000A39E3"/>
    <w:rsid w:val="000A3DE5"/>
    <w:rsid w:val="000A3EEF"/>
    <w:rsid w:val="000A3F87"/>
    <w:rsid w:val="000A4321"/>
    <w:rsid w:val="000A437A"/>
    <w:rsid w:val="000A45EC"/>
    <w:rsid w:val="000A4803"/>
    <w:rsid w:val="000A4860"/>
    <w:rsid w:val="000A486D"/>
    <w:rsid w:val="000A4CE2"/>
    <w:rsid w:val="000A5241"/>
    <w:rsid w:val="000A5374"/>
    <w:rsid w:val="000A562A"/>
    <w:rsid w:val="000A571B"/>
    <w:rsid w:val="000A5BC4"/>
    <w:rsid w:val="000A5E07"/>
    <w:rsid w:val="000A5E30"/>
    <w:rsid w:val="000A615E"/>
    <w:rsid w:val="000A6302"/>
    <w:rsid w:val="000A63F5"/>
    <w:rsid w:val="000A66D2"/>
    <w:rsid w:val="000A6708"/>
    <w:rsid w:val="000A6812"/>
    <w:rsid w:val="000A69FD"/>
    <w:rsid w:val="000A6A3F"/>
    <w:rsid w:val="000A6A62"/>
    <w:rsid w:val="000A6A69"/>
    <w:rsid w:val="000A6B7D"/>
    <w:rsid w:val="000A6C36"/>
    <w:rsid w:val="000A6CA9"/>
    <w:rsid w:val="000A7687"/>
    <w:rsid w:val="000A768A"/>
    <w:rsid w:val="000A783F"/>
    <w:rsid w:val="000A7916"/>
    <w:rsid w:val="000A7F68"/>
    <w:rsid w:val="000B02DD"/>
    <w:rsid w:val="000B0378"/>
    <w:rsid w:val="000B0762"/>
    <w:rsid w:val="000B092D"/>
    <w:rsid w:val="000B0B1D"/>
    <w:rsid w:val="000B0D0D"/>
    <w:rsid w:val="000B0D8D"/>
    <w:rsid w:val="000B1096"/>
    <w:rsid w:val="000B1159"/>
    <w:rsid w:val="000B13AF"/>
    <w:rsid w:val="000B13F6"/>
    <w:rsid w:val="000B1757"/>
    <w:rsid w:val="000B1A50"/>
    <w:rsid w:val="000B1D20"/>
    <w:rsid w:val="000B1E53"/>
    <w:rsid w:val="000B1FB8"/>
    <w:rsid w:val="000B233C"/>
    <w:rsid w:val="000B246C"/>
    <w:rsid w:val="000B2525"/>
    <w:rsid w:val="000B2547"/>
    <w:rsid w:val="000B282C"/>
    <w:rsid w:val="000B2F86"/>
    <w:rsid w:val="000B2FAA"/>
    <w:rsid w:val="000B2FAB"/>
    <w:rsid w:val="000B33B4"/>
    <w:rsid w:val="000B3884"/>
    <w:rsid w:val="000B396A"/>
    <w:rsid w:val="000B3BD3"/>
    <w:rsid w:val="000B3C90"/>
    <w:rsid w:val="000B3D2B"/>
    <w:rsid w:val="000B3EC8"/>
    <w:rsid w:val="000B40B4"/>
    <w:rsid w:val="000B4151"/>
    <w:rsid w:val="000B46AF"/>
    <w:rsid w:val="000B47E4"/>
    <w:rsid w:val="000B48A2"/>
    <w:rsid w:val="000B4A3A"/>
    <w:rsid w:val="000B4C4D"/>
    <w:rsid w:val="000B4CEA"/>
    <w:rsid w:val="000B4EF0"/>
    <w:rsid w:val="000B52B1"/>
    <w:rsid w:val="000B55C0"/>
    <w:rsid w:val="000B56FB"/>
    <w:rsid w:val="000B58DB"/>
    <w:rsid w:val="000B59BE"/>
    <w:rsid w:val="000B5AC7"/>
    <w:rsid w:val="000B5DA7"/>
    <w:rsid w:val="000B5DD7"/>
    <w:rsid w:val="000B5E2D"/>
    <w:rsid w:val="000B5F01"/>
    <w:rsid w:val="000B60A5"/>
    <w:rsid w:val="000B6175"/>
    <w:rsid w:val="000B6258"/>
    <w:rsid w:val="000B62B6"/>
    <w:rsid w:val="000B62CF"/>
    <w:rsid w:val="000B645B"/>
    <w:rsid w:val="000B6483"/>
    <w:rsid w:val="000B661C"/>
    <w:rsid w:val="000B6624"/>
    <w:rsid w:val="000B664C"/>
    <w:rsid w:val="000B676D"/>
    <w:rsid w:val="000B69EF"/>
    <w:rsid w:val="000B716A"/>
    <w:rsid w:val="000B7212"/>
    <w:rsid w:val="000B73B0"/>
    <w:rsid w:val="000B7E2F"/>
    <w:rsid w:val="000B7E45"/>
    <w:rsid w:val="000B7EA5"/>
    <w:rsid w:val="000B7F55"/>
    <w:rsid w:val="000C02A2"/>
    <w:rsid w:val="000C02A3"/>
    <w:rsid w:val="000C039C"/>
    <w:rsid w:val="000C0AD4"/>
    <w:rsid w:val="000C0F61"/>
    <w:rsid w:val="000C0FBE"/>
    <w:rsid w:val="000C1052"/>
    <w:rsid w:val="000C151C"/>
    <w:rsid w:val="000C1883"/>
    <w:rsid w:val="000C1B25"/>
    <w:rsid w:val="000C1B8F"/>
    <w:rsid w:val="000C1DE1"/>
    <w:rsid w:val="000C1F07"/>
    <w:rsid w:val="000C1FF0"/>
    <w:rsid w:val="000C2022"/>
    <w:rsid w:val="000C2151"/>
    <w:rsid w:val="000C24BB"/>
    <w:rsid w:val="000C25E4"/>
    <w:rsid w:val="000C2663"/>
    <w:rsid w:val="000C29F1"/>
    <w:rsid w:val="000C2A04"/>
    <w:rsid w:val="000C2B9B"/>
    <w:rsid w:val="000C2DAC"/>
    <w:rsid w:val="000C3068"/>
    <w:rsid w:val="000C3527"/>
    <w:rsid w:val="000C3556"/>
    <w:rsid w:val="000C36C5"/>
    <w:rsid w:val="000C3B73"/>
    <w:rsid w:val="000C3D21"/>
    <w:rsid w:val="000C40B8"/>
    <w:rsid w:val="000C413D"/>
    <w:rsid w:val="000C415C"/>
    <w:rsid w:val="000C419A"/>
    <w:rsid w:val="000C47E1"/>
    <w:rsid w:val="000C4889"/>
    <w:rsid w:val="000C496C"/>
    <w:rsid w:val="000C4A8E"/>
    <w:rsid w:val="000C4AE4"/>
    <w:rsid w:val="000C4CC8"/>
    <w:rsid w:val="000C4D0F"/>
    <w:rsid w:val="000C5026"/>
    <w:rsid w:val="000C520E"/>
    <w:rsid w:val="000C566A"/>
    <w:rsid w:val="000C5817"/>
    <w:rsid w:val="000C5A13"/>
    <w:rsid w:val="000C5B50"/>
    <w:rsid w:val="000C602B"/>
    <w:rsid w:val="000C621F"/>
    <w:rsid w:val="000C6422"/>
    <w:rsid w:val="000C648D"/>
    <w:rsid w:val="000C6561"/>
    <w:rsid w:val="000C662A"/>
    <w:rsid w:val="000C671B"/>
    <w:rsid w:val="000C69FE"/>
    <w:rsid w:val="000C788E"/>
    <w:rsid w:val="000C789F"/>
    <w:rsid w:val="000C7C11"/>
    <w:rsid w:val="000C7DB8"/>
    <w:rsid w:val="000C7EFF"/>
    <w:rsid w:val="000D0503"/>
    <w:rsid w:val="000D086B"/>
    <w:rsid w:val="000D0943"/>
    <w:rsid w:val="000D0A21"/>
    <w:rsid w:val="000D16F4"/>
    <w:rsid w:val="000D17FD"/>
    <w:rsid w:val="000D1B20"/>
    <w:rsid w:val="000D1D71"/>
    <w:rsid w:val="000D1E56"/>
    <w:rsid w:val="000D2085"/>
    <w:rsid w:val="000D236E"/>
    <w:rsid w:val="000D2390"/>
    <w:rsid w:val="000D243A"/>
    <w:rsid w:val="000D281B"/>
    <w:rsid w:val="000D29BB"/>
    <w:rsid w:val="000D2D5E"/>
    <w:rsid w:val="000D2FF4"/>
    <w:rsid w:val="000D3449"/>
    <w:rsid w:val="000D349D"/>
    <w:rsid w:val="000D364F"/>
    <w:rsid w:val="000D3689"/>
    <w:rsid w:val="000D3780"/>
    <w:rsid w:val="000D3BF9"/>
    <w:rsid w:val="000D3D32"/>
    <w:rsid w:val="000D3E60"/>
    <w:rsid w:val="000D40CF"/>
    <w:rsid w:val="000D4526"/>
    <w:rsid w:val="000D468E"/>
    <w:rsid w:val="000D4BC4"/>
    <w:rsid w:val="000D4CF8"/>
    <w:rsid w:val="000D4D37"/>
    <w:rsid w:val="000D505A"/>
    <w:rsid w:val="000D5236"/>
    <w:rsid w:val="000D528D"/>
    <w:rsid w:val="000D552B"/>
    <w:rsid w:val="000D55A8"/>
    <w:rsid w:val="000D582B"/>
    <w:rsid w:val="000D584F"/>
    <w:rsid w:val="000D5E3A"/>
    <w:rsid w:val="000D5FF5"/>
    <w:rsid w:val="000D619E"/>
    <w:rsid w:val="000D6457"/>
    <w:rsid w:val="000D6746"/>
    <w:rsid w:val="000D67BC"/>
    <w:rsid w:val="000D67D8"/>
    <w:rsid w:val="000D6B56"/>
    <w:rsid w:val="000D6C2B"/>
    <w:rsid w:val="000D7423"/>
    <w:rsid w:val="000D7A58"/>
    <w:rsid w:val="000D7CC5"/>
    <w:rsid w:val="000E01A4"/>
    <w:rsid w:val="000E029E"/>
    <w:rsid w:val="000E046F"/>
    <w:rsid w:val="000E0D8D"/>
    <w:rsid w:val="000E0F45"/>
    <w:rsid w:val="000E0F8B"/>
    <w:rsid w:val="000E12F0"/>
    <w:rsid w:val="000E1445"/>
    <w:rsid w:val="000E14E3"/>
    <w:rsid w:val="000E19B8"/>
    <w:rsid w:val="000E1A73"/>
    <w:rsid w:val="000E1FF8"/>
    <w:rsid w:val="000E20D3"/>
    <w:rsid w:val="000E2139"/>
    <w:rsid w:val="000E21DC"/>
    <w:rsid w:val="000E22DB"/>
    <w:rsid w:val="000E268F"/>
    <w:rsid w:val="000E2C34"/>
    <w:rsid w:val="000E2E36"/>
    <w:rsid w:val="000E2F68"/>
    <w:rsid w:val="000E342A"/>
    <w:rsid w:val="000E3D9C"/>
    <w:rsid w:val="000E400D"/>
    <w:rsid w:val="000E4016"/>
    <w:rsid w:val="000E41AA"/>
    <w:rsid w:val="000E4208"/>
    <w:rsid w:val="000E4340"/>
    <w:rsid w:val="000E437E"/>
    <w:rsid w:val="000E48AC"/>
    <w:rsid w:val="000E4BA5"/>
    <w:rsid w:val="000E4E0B"/>
    <w:rsid w:val="000E4E65"/>
    <w:rsid w:val="000E4F8D"/>
    <w:rsid w:val="000E5307"/>
    <w:rsid w:val="000E585B"/>
    <w:rsid w:val="000E5873"/>
    <w:rsid w:val="000E5B28"/>
    <w:rsid w:val="000E5E1A"/>
    <w:rsid w:val="000E5EB3"/>
    <w:rsid w:val="000E63E7"/>
    <w:rsid w:val="000E6403"/>
    <w:rsid w:val="000E6636"/>
    <w:rsid w:val="000E6C17"/>
    <w:rsid w:val="000E6DF8"/>
    <w:rsid w:val="000E79D9"/>
    <w:rsid w:val="000E7AFD"/>
    <w:rsid w:val="000E7B24"/>
    <w:rsid w:val="000E7D02"/>
    <w:rsid w:val="000F0026"/>
    <w:rsid w:val="000F0099"/>
    <w:rsid w:val="000F03F1"/>
    <w:rsid w:val="000F0452"/>
    <w:rsid w:val="000F04D6"/>
    <w:rsid w:val="000F06A2"/>
    <w:rsid w:val="000F07DB"/>
    <w:rsid w:val="000F0AF5"/>
    <w:rsid w:val="000F0CF7"/>
    <w:rsid w:val="000F0F30"/>
    <w:rsid w:val="000F0F5D"/>
    <w:rsid w:val="000F1338"/>
    <w:rsid w:val="000F1A62"/>
    <w:rsid w:val="000F1AF7"/>
    <w:rsid w:val="000F1EA0"/>
    <w:rsid w:val="000F2065"/>
    <w:rsid w:val="000F21BD"/>
    <w:rsid w:val="000F240B"/>
    <w:rsid w:val="000F255E"/>
    <w:rsid w:val="000F2A3D"/>
    <w:rsid w:val="000F2B24"/>
    <w:rsid w:val="000F2F56"/>
    <w:rsid w:val="000F32B4"/>
    <w:rsid w:val="000F3457"/>
    <w:rsid w:val="000F3A41"/>
    <w:rsid w:val="000F4125"/>
    <w:rsid w:val="000F465A"/>
    <w:rsid w:val="000F4936"/>
    <w:rsid w:val="000F4ACB"/>
    <w:rsid w:val="000F5380"/>
    <w:rsid w:val="000F5468"/>
    <w:rsid w:val="000F5958"/>
    <w:rsid w:val="000F5EDF"/>
    <w:rsid w:val="000F5EFC"/>
    <w:rsid w:val="000F63A9"/>
    <w:rsid w:val="000F66E2"/>
    <w:rsid w:val="000F6BAE"/>
    <w:rsid w:val="000F6C28"/>
    <w:rsid w:val="000F6F34"/>
    <w:rsid w:val="000F710E"/>
    <w:rsid w:val="000F74A8"/>
    <w:rsid w:val="000F7546"/>
    <w:rsid w:val="000F7E19"/>
    <w:rsid w:val="000F7E37"/>
    <w:rsid w:val="000F7E9C"/>
    <w:rsid w:val="001007E2"/>
    <w:rsid w:val="00100BE0"/>
    <w:rsid w:val="00100CF3"/>
    <w:rsid w:val="00100E1C"/>
    <w:rsid w:val="00100F4D"/>
    <w:rsid w:val="00101338"/>
    <w:rsid w:val="00101436"/>
    <w:rsid w:val="00101662"/>
    <w:rsid w:val="001016A5"/>
    <w:rsid w:val="00101B74"/>
    <w:rsid w:val="001023FF"/>
    <w:rsid w:val="0010272C"/>
    <w:rsid w:val="00102969"/>
    <w:rsid w:val="0010298B"/>
    <w:rsid w:val="00102DD7"/>
    <w:rsid w:val="0010362B"/>
    <w:rsid w:val="0010375A"/>
    <w:rsid w:val="00103CC5"/>
    <w:rsid w:val="00103D25"/>
    <w:rsid w:val="00103DB9"/>
    <w:rsid w:val="00103EFB"/>
    <w:rsid w:val="00103F25"/>
    <w:rsid w:val="001045F5"/>
    <w:rsid w:val="00105315"/>
    <w:rsid w:val="00105942"/>
    <w:rsid w:val="00105AE4"/>
    <w:rsid w:val="00105B8E"/>
    <w:rsid w:val="00105BB9"/>
    <w:rsid w:val="00105C93"/>
    <w:rsid w:val="0010659D"/>
    <w:rsid w:val="00106604"/>
    <w:rsid w:val="00106C13"/>
    <w:rsid w:val="00106C53"/>
    <w:rsid w:val="00106DF4"/>
    <w:rsid w:val="00107B6C"/>
    <w:rsid w:val="00107DE9"/>
    <w:rsid w:val="00107DF3"/>
    <w:rsid w:val="0011005A"/>
    <w:rsid w:val="00110136"/>
    <w:rsid w:val="001101B2"/>
    <w:rsid w:val="0011036C"/>
    <w:rsid w:val="00110392"/>
    <w:rsid w:val="00110E15"/>
    <w:rsid w:val="00110ED4"/>
    <w:rsid w:val="00110F05"/>
    <w:rsid w:val="00110F61"/>
    <w:rsid w:val="001119DA"/>
    <w:rsid w:val="00111B1B"/>
    <w:rsid w:val="00111DB3"/>
    <w:rsid w:val="00111EBA"/>
    <w:rsid w:val="00112D1C"/>
    <w:rsid w:val="00113015"/>
    <w:rsid w:val="001134A4"/>
    <w:rsid w:val="001135ED"/>
    <w:rsid w:val="00113CA7"/>
    <w:rsid w:val="00113E5E"/>
    <w:rsid w:val="00113EB0"/>
    <w:rsid w:val="00114054"/>
    <w:rsid w:val="001142A0"/>
    <w:rsid w:val="00114359"/>
    <w:rsid w:val="001147A0"/>
    <w:rsid w:val="00114B07"/>
    <w:rsid w:val="00114F07"/>
    <w:rsid w:val="00115379"/>
    <w:rsid w:val="00115E2D"/>
    <w:rsid w:val="00115E7F"/>
    <w:rsid w:val="00116117"/>
    <w:rsid w:val="001161BD"/>
    <w:rsid w:val="0011638B"/>
    <w:rsid w:val="001166F9"/>
    <w:rsid w:val="001169A9"/>
    <w:rsid w:val="00116D09"/>
    <w:rsid w:val="00116DEB"/>
    <w:rsid w:val="00117120"/>
    <w:rsid w:val="001173B2"/>
    <w:rsid w:val="00117515"/>
    <w:rsid w:val="00117A44"/>
    <w:rsid w:val="00117CB8"/>
    <w:rsid w:val="00117D43"/>
    <w:rsid w:val="001201AD"/>
    <w:rsid w:val="0012054C"/>
    <w:rsid w:val="001207AB"/>
    <w:rsid w:val="00120876"/>
    <w:rsid w:val="00120B07"/>
    <w:rsid w:val="00120B3D"/>
    <w:rsid w:val="00120EAA"/>
    <w:rsid w:val="0012110F"/>
    <w:rsid w:val="001214D5"/>
    <w:rsid w:val="00121548"/>
    <w:rsid w:val="00121597"/>
    <w:rsid w:val="00121F19"/>
    <w:rsid w:val="001220BC"/>
    <w:rsid w:val="00122CFD"/>
    <w:rsid w:val="00123204"/>
    <w:rsid w:val="001233AF"/>
    <w:rsid w:val="00124415"/>
    <w:rsid w:val="0012457C"/>
    <w:rsid w:val="00124599"/>
    <w:rsid w:val="00124791"/>
    <w:rsid w:val="001249B2"/>
    <w:rsid w:val="00125163"/>
    <w:rsid w:val="001252C3"/>
    <w:rsid w:val="001254AE"/>
    <w:rsid w:val="0012591D"/>
    <w:rsid w:val="00125A08"/>
    <w:rsid w:val="00125AAE"/>
    <w:rsid w:val="00125AF3"/>
    <w:rsid w:val="00125B03"/>
    <w:rsid w:val="00125B9A"/>
    <w:rsid w:val="00125DF8"/>
    <w:rsid w:val="0012619C"/>
    <w:rsid w:val="0012689F"/>
    <w:rsid w:val="00126A6C"/>
    <w:rsid w:val="00126AC3"/>
    <w:rsid w:val="00126AEC"/>
    <w:rsid w:val="00126B3A"/>
    <w:rsid w:val="00126D05"/>
    <w:rsid w:val="0012708C"/>
    <w:rsid w:val="0012713E"/>
    <w:rsid w:val="001273EB"/>
    <w:rsid w:val="00127AC9"/>
    <w:rsid w:val="00127CA3"/>
    <w:rsid w:val="00127D1F"/>
    <w:rsid w:val="00130045"/>
    <w:rsid w:val="001300BB"/>
    <w:rsid w:val="001301C9"/>
    <w:rsid w:val="00130567"/>
    <w:rsid w:val="001305A8"/>
    <w:rsid w:val="001305E9"/>
    <w:rsid w:val="00130619"/>
    <w:rsid w:val="0013075C"/>
    <w:rsid w:val="0013084C"/>
    <w:rsid w:val="001308B7"/>
    <w:rsid w:val="001311D0"/>
    <w:rsid w:val="0013138D"/>
    <w:rsid w:val="00131779"/>
    <w:rsid w:val="00131BF1"/>
    <w:rsid w:val="00131D8C"/>
    <w:rsid w:val="00131E61"/>
    <w:rsid w:val="00131F35"/>
    <w:rsid w:val="00131F93"/>
    <w:rsid w:val="001320BF"/>
    <w:rsid w:val="001326F8"/>
    <w:rsid w:val="001329D9"/>
    <w:rsid w:val="00132A91"/>
    <w:rsid w:val="00133318"/>
    <w:rsid w:val="00133E3D"/>
    <w:rsid w:val="00134098"/>
    <w:rsid w:val="0013415C"/>
    <w:rsid w:val="001347A2"/>
    <w:rsid w:val="00134AD1"/>
    <w:rsid w:val="00134B63"/>
    <w:rsid w:val="00134BF9"/>
    <w:rsid w:val="00134C45"/>
    <w:rsid w:val="00134C88"/>
    <w:rsid w:val="001350DF"/>
    <w:rsid w:val="001353B2"/>
    <w:rsid w:val="001354A8"/>
    <w:rsid w:val="00135769"/>
    <w:rsid w:val="001359FE"/>
    <w:rsid w:val="00135C0F"/>
    <w:rsid w:val="00135C63"/>
    <w:rsid w:val="001363B9"/>
    <w:rsid w:val="00136695"/>
    <w:rsid w:val="001366A0"/>
    <w:rsid w:val="00136B3E"/>
    <w:rsid w:val="00137046"/>
    <w:rsid w:val="00137340"/>
    <w:rsid w:val="001379F5"/>
    <w:rsid w:val="00137A66"/>
    <w:rsid w:val="00137B11"/>
    <w:rsid w:val="00137E3E"/>
    <w:rsid w:val="001403C6"/>
    <w:rsid w:val="00140439"/>
    <w:rsid w:val="0014067E"/>
    <w:rsid w:val="001406C0"/>
    <w:rsid w:val="0014072C"/>
    <w:rsid w:val="00140A2A"/>
    <w:rsid w:val="00140C82"/>
    <w:rsid w:val="00140F2B"/>
    <w:rsid w:val="00141613"/>
    <w:rsid w:val="00141D28"/>
    <w:rsid w:val="00141DB9"/>
    <w:rsid w:val="0014207F"/>
    <w:rsid w:val="001420A2"/>
    <w:rsid w:val="001425FE"/>
    <w:rsid w:val="00142770"/>
    <w:rsid w:val="00142856"/>
    <w:rsid w:val="00142BB5"/>
    <w:rsid w:val="00143038"/>
    <w:rsid w:val="00143622"/>
    <w:rsid w:val="001438FA"/>
    <w:rsid w:val="00143EEF"/>
    <w:rsid w:val="001443CD"/>
    <w:rsid w:val="00144486"/>
    <w:rsid w:val="0014449C"/>
    <w:rsid w:val="00144768"/>
    <w:rsid w:val="00144987"/>
    <w:rsid w:val="00144A20"/>
    <w:rsid w:val="00144C08"/>
    <w:rsid w:val="00145395"/>
    <w:rsid w:val="001453C9"/>
    <w:rsid w:val="00145588"/>
    <w:rsid w:val="00145890"/>
    <w:rsid w:val="00145B28"/>
    <w:rsid w:val="0014622B"/>
    <w:rsid w:val="0014643A"/>
    <w:rsid w:val="00146710"/>
    <w:rsid w:val="001469DA"/>
    <w:rsid w:val="00146D37"/>
    <w:rsid w:val="00146DE3"/>
    <w:rsid w:val="00146FE3"/>
    <w:rsid w:val="00147211"/>
    <w:rsid w:val="00147248"/>
    <w:rsid w:val="001476C6"/>
    <w:rsid w:val="001478D6"/>
    <w:rsid w:val="00147946"/>
    <w:rsid w:val="00147C10"/>
    <w:rsid w:val="00147DE1"/>
    <w:rsid w:val="00147F61"/>
    <w:rsid w:val="0015014D"/>
    <w:rsid w:val="00150199"/>
    <w:rsid w:val="0015052C"/>
    <w:rsid w:val="00150BB7"/>
    <w:rsid w:val="00150C3C"/>
    <w:rsid w:val="00150E8E"/>
    <w:rsid w:val="00150F4A"/>
    <w:rsid w:val="001515AC"/>
    <w:rsid w:val="00151684"/>
    <w:rsid w:val="0015171B"/>
    <w:rsid w:val="001518DB"/>
    <w:rsid w:val="00151A64"/>
    <w:rsid w:val="00151C39"/>
    <w:rsid w:val="0015206B"/>
    <w:rsid w:val="0015215A"/>
    <w:rsid w:val="0015221B"/>
    <w:rsid w:val="0015237B"/>
    <w:rsid w:val="00152703"/>
    <w:rsid w:val="001527F5"/>
    <w:rsid w:val="00152B6C"/>
    <w:rsid w:val="00152D93"/>
    <w:rsid w:val="001532D2"/>
    <w:rsid w:val="001533D3"/>
    <w:rsid w:val="0015359D"/>
    <w:rsid w:val="00153667"/>
    <w:rsid w:val="001539FA"/>
    <w:rsid w:val="00153B5A"/>
    <w:rsid w:val="00153C1A"/>
    <w:rsid w:val="00153D92"/>
    <w:rsid w:val="00153F35"/>
    <w:rsid w:val="0015407B"/>
    <w:rsid w:val="0015429C"/>
    <w:rsid w:val="0015432F"/>
    <w:rsid w:val="00154680"/>
    <w:rsid w:val="001547A8"/>
    <w:rsid w:val="001549A6"/>
    <w:rsid w:val="00154BF9"/>
    <w:rsid w:val="00154D44"/>
    <w:rsid w:val="00154EEE"/>
    <w:rsid w:val="00155060"/>
    <w:rsid w:val="00155137"/>
    <w:rsid w:val="00155388"/>
    <w:rsid w:val="00155500"/>
    <w:rsid w:val="0015576F"/>
    <w:rsid w:val="00155778"/>
    <w:rsid w:val="0015598F"/>
    <w:rsid w:val="001559B9"/>
    <w:rsid w:val="0015637F"/>
    <w:rsid w:val="001563C0"/>
    <w:rsid w:val="00156575"/>
    <w:rsid w:val="00156BEF"/>
    <w:rsid w:val="00157333"/>
    <w:rsid w:val="00157697"/>
    <w:rsid w:val="00157E11"/>
    <w:rsid w:val="00157EA6"/>
    <w:rsid w:val="00160038"/>
    <w:rsid w:val="00160716"/>
    <w:rsid w:val="001608F5"/>
    <w:rsid w:val="00160936"/>
    <w:rsid w:val="00160B0F"/>
    <w:rsid w:val="00160C9E"/>
    <w:rsid w:val="00160CF2"/>
    <w:rsid w:val="00160D67"/>
    <w:rsid w:val="00161012"/>
    <w:rsid w:val="001613F9"/>
    <w:rsid w:val="00161404"/>
    <w:rsid w:val="00161473"/>
    <w:rsid w:val="001614BC"/>
    <w:rsid w:val="001615DC"/>
    <w:rsid w:val="00161903"/>
    <w:rsid w:val="00161DF6"/>
    <w:rsid w:val="0016200A"/>
    <w:rsid w:val="00162264"/>
    <w:rsid w:val="00162647"/>
    <w:rsid w:val="00162942"/>
    <w:rsid w:val="00162A4C"/>
    <w:rsid w:val="00162AD0"/>
    <w:rsid w:val="00162BDE"/>
    <w:rsid w:val="00162C1E"/>
    <w:rsid w:val="00162C46"/>
    <w:rsid w:val="00162E29"/>
    <w:rsid w:val="00162E6F"/>
    <w:rsid w:val="001630FE"/>
    <w:rsid w:val="0016341E"/>
    <w:rsid w:val="001637D8"/>
    <w:rsid w:val="00163854"/>
    <w:rsid w:val="00163E4B"/>
    <w:rsid w:val="001640BB"/>
    <w:rsid w:val="0016429A"/>
    <w:rsid w:val="001646C4"/>
    <w:rsid w:val="0016487F"/>
    <w:rsid w:val="00164B5C"/>
    <w:rsid w:val="00164BCE"/>
    <w:rsid w:val="00164C4D"/>
    <w:rsid w:val="00164F7E"/>
    <w:rsid w:val="00164FF0"/>
    <w:rsid w:val="0016539E"/>
    <w:rsid w:val="0016558F"/>
    <w:rsid w:val="0016581B"/>
    <w:rsid w:val="0016598C"/>
    <w:rsid w:val="00165C98"/>
    <w:rsid w:val="00165EF4"/>
    <w:rsid w:val="00165EF5"/>
    <w:rsid w:val="0016603C"/>
    <w:rsid w:val="0016668E"/>
    <w:rsid w:val="00166859"/>
    <w:rsid w:val="00166D9F"/>
    <w:rsid w:val="001670E4"/>
    <w:rsid w:val="001673A7"/>
    <w:rsid w:val="0016748A"/>
    <w:rsid w:val="00167AE8"/>
    <w:rsid w:val="00167D14"/>
    <w:rsid w:val="00167D3F"/>
    <w:rsid w:val="00167D7A"/>
    <w:rsid w:val="00167DB2"/>
    <w:rsid w:val="00167DC4"/>
    <w:rsid w:val="00167E6F"/>
    <w:rsid w:val="001704E7"/>
    <w:rsid w:val="00170A8A"/>
    <w:rsid w:val="001711BE"/>
    <w:rsid w:val="0017128A"/>
    <w:rsid w:val="00171396"/>
    <w:rsid w:val="001713F0"/>
    <w:rsid w:val="0017145C"/>
    <w:rsid w:val="00171581"/>
    <w:rsid w:val="001715E3"/>
    <w:rsid w:val="00171857"/>
    <w:rsid w:val="00171EFB"/>
    <w:rsid w:val="00171EFC"/>
    <w:rsid w:val="00171F1C"/>
    <w:rsid w:val="00172077"/>
    <w:rsid w:val="001721CE"/>
    <w:rsid w:val="0017224F"/>
    <w:rsid w:val="00172261"/>
    <w:rsid w:val="001722BC"/>
    <w:rsid w:val="00172373"/>
    <w:rsid w:val="0017247F"/>
    <w:rsid w:val="00172A4E"/>
    <w:rsid w:val="00172B8C"/>
    <w:rsid w:val="00172BC2"/>
    <w:rsid w:val="00172F0E"/>
    <w:rsid w:val="001730AC"/>
    <w:rsid w:val="001733BA"/>
    <w:rsid w:val="001737B3"/>
    <w:rsid w:val="001738B6"/>
    <w:rsid w:val="00173CC7"/>
    <w:rsid w:val="0017417C"/>
    <w:rsid w:val="00174210"/>
    <w:rsid w:val="00174558"/>
    <w:rsid w:val="00174D7D"/>
    <w:rsid w:val="00175000"/>
    <w:rsid w:val="001754CD"/>
    <w:rsid w:val="001755E9"/>
    <w:rsid w:val="0017584A"/>
    <w:rsid w:val="001758F5"/>
    <w:rsid w:val="00175B41"/>
    <w:rsid w:val="00175D1D"/>
    <w:rsid w:val="00175D49"/>
    <w:rsid w:val="00175EFD"/>
    <w:rsid w:val="001760FF"/>
    <w:rsid w:val="00176558"/>
    <w:rsid w:val="00176BF2"/>
    <w:rsid w:val="00176D95"/>
    <w:rsid w:val="0017707F"/>
    <w:rsid w:val="001770FE"/>
    <w:rsid w:val="0017742A"/>
    <w:rsid w:val="00177B06"/>
    <w:rsid w:val="001803DB"/>
    <w:rsid w:val="001804D7"/>
    <w:rsid w:val="001806FE"/>
    <w:rsid w:val="001807F3"/>
    <w:rsid w:val="00180B82"/>
    <w:rsid w:val="00180CCB"/>
    <w:rsid w:val="00180D42"/>
    <w:rsid w:val="00180D56"/>
    <w:rsid w:val="00181103"/>
    <w:rsid w:val="00181277"/>
    <w:rsid w:val="00181300"/>
    <w:rsid w:val="00181462"/>
    <w:rsid w:val="0018167D"/>
    <w:rsid w:val="00181AE2"/>
    <w:rsid w:val="00182005"/>
    <w:rsid w:val="00182491"/>
    <w:rsid w:val="00182922"/>
    <w:rsid w:val="00182C3C"/>
    <w:rsid w:val="00182E45"/>
    <w:rsid w:val="00182F3A"/>
    <w:rsid w:val="001830C0"/>
    <w:rsid w:val="00183141"/>
    <w:rsid w:val="001834F0"/>
    <w:rsid w:val="00183775"/>
    <w:rsid w:val="0018388B"/>
    <w:rsid w:val="00183BF0"/>
    <w:rsid w:val="00183DE7"/>
    <w:rsid w:val="00183E21"/>
    <w:rsid w:val="00183FAD"/>
    <w:rsid w:val="00184020"/>
    <w:rsid w:val="0018427A"/>
    <w:rsid w:val="001848FD"/>
    <w:rsid w:val="0018518C"/>
    <w:rsid w:val="0018523F"/>
    <w:rsid w:val="001854E0"/>
    <w:rsid w:val="001856DC"/>
    <w:rsid w:val="001857FC"/>
    <w:rsid w:val="001858B4"/>
    <w:rsid w:val="001858F1"/>
    <w:rsid w:val="0018595F"/>
    <w:rsid w:val="00185C54"/>
    <w:rsid w:val="00185DD5"/>
    <w:rsid w:val="00185EE2"/>
    <w:rsid w:val="00186123"/>
    <w:rsid w:val="001862FB"/>
    <w:rsid w:val="0018656C"/>
    <w:rsid w:val="001866F9"/>
    <w:rsid w:val="0018672B"/>
    <w:rsid w:val="00186B68"/>
    <w:rsid w:val="00186C4F"/>
    <w:rsid w:val="00186E8F"/>
    <w:rsid w:val="001870E2"/>
    <w:rsid w:val="001870E4"/>
    <w:rsid w:val="00187148"/>
    <w:rsid w:val="001872D6"/>
    <w:rsid w:val="00187B37"/>
    <w:rsid w:val="00187E2C"/>
    <w:rsid w:val="00187EBE"/>
    <w:rsid w:val="00187FB3"/>
    <w:rsid w:val="001900C8"/>
    <w:rsid w:val="00190117"/>
    <w:rsid w:val="00190189"/>
    <w:rsid w:val="0019047F"/>
    <w:rsid w:val="001904AA"/>
    <w:rsid w:val="00190514"/>
    <w:rsid w:val="001909F5"/>
    <w:rsid w:val="00190A29"/>
    <w:rsid w:val="00190C68"/>
    <w:rsid w:val="00190CA1"/>
    <w:rsid w:val="00190D5C"/>
    <w:rsid w:val="00190E4C"/>
    <w:rsid w:val="001910C0"/>
    <w:rsid w:val="00191343"/>
    <w:rsid w:val="00191374"/>
    <w:rsid w:val="001918AB"/>
    <w:rsid w:val="00191B7E"/>
    <w:rsid w:val="00191BEE"/>
    <w:rsid w:val="00191DCA"/>
    <w:rsid w:val="00191FD4"/>
    <w:rsid w:val="00192007"/>
    <w:rsid w:val="00192009"/>
    <w:rsid w:val="0019230F"/>
    <w:rsid w:val="00192362"/>
    <w:rsid w:val="00192472"/>
    <w:rsid w:val="00192679"/>
    <w:rsid w:val="00192743"/>
    <w:rsid w:val="001927B6"/>
    <w:rsid w:val="001928DE"/>
    <w:rsid w:val="001929B6"/>
    <w:rsid w:val="00192AA5"/>
    <w:rsid w:val="00192B4F"/>
    <w:rsid w:val="001931A7"/>
    <w:rsid w:val="00193337"/>
    <w:rsid w:val="001933BB"/>
    <w:rsid w:val="001937E1"/>
    <w:rsid w:val="00193DE4"/>
    <w:rsid w:val="0019410C"/>
    <w:rsid w:val="00194127"/>
    <w:rsid w:val="00194132"/>
    <w:rsid w:val="001947A7"/>
    <w:rsid w:val="00194A93"/>
    <w:rsid w:val="00195553"/>
    <w:rsid w:val="00195609"/>
    <w:rsid w:val="00195B59"/>
    <w:rsid w:val="00195D1B"/>
    <w:rsid w:val="00195EC8"/>
    <w:rsid w:val="00196212"/>
    <w:rsid w:val="00196691"/>
    <w:rsid w:val="00196A3E"/>
    <w:rsid w:val="00196CB9"/>
    <w:rsid w:val="00196D7C"/>
    <w:rsid w:val="00196DAC"/>
    <w:rsid w:val="00196FC9"/>
    <w:rsid w:val="001970C4"/>
    <w:rsid w:val="001973FE"/>
    <w:rsid w:val="00197414"/>
    <w:rsid w:val="00197541"/>
    <w:rsid w:val="0019768A"/>
    <w:rsid w:val="00197783"/>
    <w:rsid w:val="00197C19"/>
    <w:rsid w:val="001A023A"/>
    <w:rsid w:val="001A038C"/>
    <w:rsid w:val="001A0C88"/>
    <w:rsid w:val="001A12A3"/>
    <w:rsid w:val="001A1355"/>
    <w:rsid w:val="001A1382"/>
    <w:rsid w:val="001A13B7"/>
    <w:rsid w:val="001A145B"/>
    <w:rsid w:val="001A1883"/>
    <w:rsid w:val="001A19A2"/>
    <w:rsid w:val="001A1A11"/>
    <w:rsid w:val="001A1ACB"/>
    <w:rsid w:val="001A1DE9"/>
    <w:rsid w:val="001A1F5D"/>
    <w:rsid w:val="001A1F8D"/>
    <w:rsid w:val="001A201D"/>
    <w:rsid w:val="001A224E"/>
    <w:rsid w:val="001A2286"/>
    <w:rsid w:val="001A23F8"/>
    <w:rsid w:val="001A2564"/>
    <w:rsid w:val="001A2600"/>
    <w:rsid w:val="001A28CE"/>
    <w:rsid w:val="001A292F"/>
    <w:rsid w:val="001A2B4B"/>
    <w:rsid w:val="001A2BF4"/>
    <w:rsid w:val="001A2CB6"/>
    <w:rsid w:val="001A309C"/>
    <w:rsid w:val="001A325E"/>
    <w:rsid w:val="001A3AFF"/>
    <w:rsid w:val="001A401D"/>
    <w:rsid w:val="001A4418"/>
    <w:rsid w:val="001A4BA7"/>
    <w:rsid w:val="001A55E6"/>
    <w:rsid w:val="001A5728"/>
    <w:rsid w:val="001A57FB"/>
    <w:rsid w:val="001A58DE"/>
    <w:rsid w:val="001A5910"/>
    <w:rsid w:val="001A5927"/>
    <w:rsid w:val="001A59DD"/>
    <w:rsid w:val="001A5BB7"/>
    <w:rsid w:val="001A5E73"/>
    <w:rsid w:val="001A6139"/>
    <w:rsid w:val="001A647B"/>
    <w:rsid w:val="001A64EA"/>
    <w:rsid w:val="001A6865"/>
    <w:rsid w:val="001A6C26"/>
    <w:rsid w:val="001A6D07"/>
    <w:rsid w:val="001A70C7"/>
    <w:rsid w:val="001A717E"/>
    <w:rsid w:val="001A774F"/>
    <w:rsid w:val="001A7A80"/>
    <w:rsid w:val="001A7AE2"/>
    <w:rsid w:val="001A7C3A"/>
    <w:rsid w:val="001A7FD5"/>
    <w:rsid w:val="001B0178"/>
    <w:rsid w:val="001B068C"/>
    <w:rsid w:val="001B0785"/>
    <w:rsid w:val="001B0D76"/>
    <w:rsid w:val="001B0E3C"/>
    <w:rsid w:val="001B10E7"/>
    <w:rsid w:val="001B1230"/>
    <w:rsid w:val="001B13F1"/>
    <w:rsid w:val="001B147E"/>
    <w:rsid w:val="001B15E1"/>
    <w:rsid w:val="001B1636"/>
    <w:rsid w:val="001B1827"/>
    <w:rsid w:val="001B1B45"/>
    <w:rsid w:val="001B1BDB"/>
    <w:rsid w:val="001B1E7E"/>
    <w:rsid w:val="001B1F51"/>
    <w:rsid w:val="001B2017"/>
    <w:rsid w:val="001B23DE"/>
    <w:rsid w:val="001B245F"/>
    <w:rsid w:val="001B262A"/>
    <w:rsid w:val="001B278D"/>
    <w:rsid w:val="001B2AAF"/>
    <w:rsid w:val="001B2B91"/>
    <w:rsid w:val="001B3595"/>
    <w:rsid w:val="001B35AB"/>
    <w:rsid w:val="001B3740"/>
    <w:rsid w:val="001B3C0C"/>
    <w:rsid w:val="001B3DCB"/>
    <w:rsid w:val="001B43CF"/>
    <w:rsid w:val="001B4F41"/>
    <w:rsid w:val="001B4FC9"/>
    <w:rsid w:val="001B5289"/>
    <w:rsid w:val="001B56AE"/>
    <w:rsid w:val="001B56D9"/>
    <w:rsid w:val="001B5809"/>
    <w:rsid w:val="001B5B4A"/>
    <w:rsid w:val="001B5DC3"/>
    <w:rsid w:val="001B61E7"/>
    <w:rsid w:val="001B642C"/>
    <w:rsid w:val="001B6603"/>
    <w:rsid w:val="001B69BC"/>
    <w:rsid w:val="001B69C9"/>
    <w:rsid w:val="001B6B55"/>
    <w:rsid w:val="001B6F34"/>
    <w:rsid w:val="001B6F76"/>
    <w:rsid w:val="001B701C"/>
    <w:rsid w:val="001B7107"/>
    <w:rsid w:val="001B751F"/>
    <w:rsid w:val="001B7974"/>
    <w:rsid w:val="001B79BC"/>
    <w:rsid w:val="001B7AA8"/>
    <w:rsid w:val="001C01D1"/>
    <w:rsid w:val="001C03EC"/>
    <w:rsid w:val="001C06C3"/>
    <w:rsid w:val="001C0919"/>
    <w:rsid w:val="001C0A70"/>
    <w:rsid w:val="001C1167"/>
    <w:rsid w:val="001C11BB"/>
    <w:rsid w:val="001C19B6"/>
    <w:rsid w:val="001C1AFD"/>
    <w:rsid w:val="001C2090"/>
    <w:rsid w:val="001C20B1"/>
    <w:rsid w:val="001C2351"/>
    <w:rsid w:val="001C23CB"/>
    <w:rsid w:val="001C25D7"/>
    <w:rsid w:val="001C275C"/>
    <w:rsid w:val="001C28E4"/>
    <w:rsid w:val="001C2B2C"/>
    <w:rsid w:val="001C2B4D"/>
    <w:rsid w:val="001C2CB3"/>
    <w:rsid w:val="001C2D80"/>
    <w:rsid w:val="001C3484"/>
    <w:rsid w:val="001C3566"/>
    <w:rsid w:val="001C3674"/>
    <w:rsid w:val="001C3C2A"/>
    <w:rsid w:val="001C3E7F"/>
    <w:rsid w:val="001C42AF"/>
    <w:rsid w:val="001C4785"/>
    <w:rsid w:val="001C53C8"/>
    <w:rsid w:val="001C542E"/>
    <w:rsid w:val="001C62A2"/>
    <w:rsid w:val="001C6309"/>
    <w:rsid w:val="001C6457"/>
    <w:rsid w:val="001C6626"/>
    <w:rsid w:val="001C6BEB"/>
    <w:rsid w:val="001C6E0E"/>
    <w:rsid w:val="001C6F93"/>
    <w:rsid w:val="001C6FBF"/>
    <w:rsid w:val="001C7278"/>
    <w:rsid w:val="001C78EF"/>
    <w:rsid w:val="001C7AB8"/>
    <w:rsid w:val="001C7B5E"/>
    <w:rsid w:val="001C7B87"/>
    <w:rsid w:val="001C7F06"/>
    <w:rsid w:val="001C7F6B"/>
    <w:rsid w:val="001D00F4"/>
    <w:rsid w:val="001D0156"/>
    <w:rsid w:val="001D0228"/>
    <w:rsid w:val="001D060C"/>
    <w:rsid w:val="001D0842"/>
    <w:rsid w:val="001D0971"/>
    <w:rsid w:val="001D0ACE"/>
    <w:rsid w:val="001D0AF8"/>
    <w:rsid w:val="001D1440"/>
    <w:rsid w:val="001D148C"/>
    <w:rsid w:val="001D191B"/>
    <w:rsid w:val="001D1CE7"/>
    <w:rsid w:val="001D251D"/>
    <w:rsid w:val="001D255D"/>
    <w:rsid w:val="001D2584"/>
    <w:rsid w:val="001D2665"/>
    <w:rsid w:val="001D27E8"/>
    <w:rsid w:val="001D28E9"/>
    <w:rsid w:val="001D2BAF"/>
    <w:rsid w:val="001D2C68"/>
    <w:rsid w:val="001D2CAC"/>
    <w:rsid w:val="001D3017"/>
    <w:rsid w:val="001D316E"/>
    <w:rsid w:val="001D33FD"/>
    <w:rsid w:val="001D3410"/>
    <w:rsid w:val="001D35D1"/>
    <w:rsid w:val="001D35E5"/>
    <w:rsid w:val="001D3745"/>
    <w:rsid w:val="001D394C"/>
    <w:rsid w:val="001D39AC"/>
    <w:rsid w:val="001D3CEB"/>
    <w:rsid w:val="001D3D37"/>
    <w:rsid w:val="001D3D82"/>
    <w:rsid w:val="001D3F7E"/>
    <w:rsid w:val="001D493D"/>
    <w:rsid w:val="001D4AFC"/>
    <w:rsid w:val="001D4E38"/>
    <w:rsid w:val="001D4E9C"/>
    <w:rsid w:val="001D4F66"/>
    <w:rsid w:val="001D50AE"/>
    <w:rsid w:val="001D57AB"/>
    <w:rsid w:val="001D5BA9"/>
    <w:rsid w:val="001D5C75"/>
    <w:rsid w:val="001D5D87"/>
    <w:rsid w:val="001D5E27"/>
    <w:rsid w:val="001D5FDC"/>
    <w:rsid w:val="001D61DF"/>
    <w:rsid w:val="001D62E1"/>
    <w:rsid w:val="001D649C"/>
    <w:rsid w:val="001D6646"/>
    <w:rsid w:val="001D66CA"/>
    <w:rsid w:val="001D6733"/>
    <w:rsid w:val="001D6791"/>
    <w:rsid w:val="001D6B84"/>
    <w:rsid w:val="001D6D65"/>
    <w:rsid w:val="001D71F7"/>
    <w:rsid w:val="001D74A9"/>
    <w:rsid w:val="001D75B5"/>
    <w:rsid w:val="001D79EF"/>
    <w:rsid w:val="001D7C7C"/>
    <w:rsid w:val="001D7CDD"/>
    <w:rsid w:val="001E0300"/>
    <w:rsid w:val="001E03DB"/>
    <w:rsid w:val="001E0670"/>
    <w:rsid w:val="001E06ED"/>
    <w:rsid w:val="001E08BB"/>
    <w:rsid w:val="001E0D40"/>
    <w:rsid w:val="001E0E4D"/>
    <w:rsid w:val="001E11A6"/>
    <w:rsid w:val="001E12FA"/>
    <w:rsid w:val="001E1582"/>
    <w:rsid w:val="001E15A1"/>
    <w:rsid w:val="001E1956"/>
    <w:rsid w:val="001E1A06"/>
    <w:rsid w:val="001E1AD6"/>
    <w:rsid w:val="001E1FFE"/>
    <w:rsid w:val="001E27D2"/>
    <w:rsid w:val="001E2A3D"/>
    <w:rsid w:val="001E2B31"/>
    <w:rsid w:val="001E2F6C"/>
    <w:rsid w:val="001E31DB"/>
    <w:rsid w:val="001E3318"/>
    <w:rsid w:val="001E3BDC"/>
    <w:rsid w:val="001E3BE7"/>
    <w:rsid w:val="001E3C03"/>
    <w:rsid w:val="001E4174"/>
    <w:rsid w:val="001E4422"/>
    <w:rsid w:val="001E47FA"/>
    <w:rsid w:val="001E4E71"/>
    <w:rsid w:val="001E4F8E"/>
    <w:rsid w:val="001E4FCB"/>
    <w:rsid w:val="001E5191"/>
    <w:rsid w:val="001E520A"/>
    <w:rsid w:val="001E543E"/>
    <w:rsid w:val="001E546A"/>
    <w:rsid w:val="001E599D"/>
    <w:rsid w:val="001E5C5C"/>
    <w:rsid w:val="001E5C88"/>
    <w:rsid w:val="001E5C99"/>
    <w:rsid w:val="001E5DA3"/>
    <w:rsid w:val="001E5DA8"/>
    <w:rsid w:val="001E5EC0"/>
    <w:rsid w:val="001E5FD3"/>
    <w:rsid w:val="001E618E"/>
    <w:rsid w:val="001E62AF"/>
    <w:rsid w:val="001E6361"/>
    <w:rsid w:val="001E66CD"/>
    <w:rsid w:val="001E6C95"/>
    <w:rsid w:val="001E6EE0"/>
    <w:rsid w:val="001E7036"/>
    <w:rsid w:val="001E7170"/>
    <w:rsid w:val="001E7904"/>
    <w:rsid w:val="001E7D17"/>
    <w:rsid w:val="001E7F4C"/>
    <w:rsid w:val="001F00E3"/>
    <w:rsid w:val="001F04C1"/>
    <w:rsid w:val="001F0511"/>
    <w:rsid w:val="001F0EB7"/>
    <w:rsid w:val="001F1036"/>
    <w:rsid w:val="001F1551"/>
    <w:rsid w:val="001F1766"/>
    <w:rsid w:val="001F1AEC"/>
    <w:rsid w:val="001F1C0C"/>
    <w:rsid w:val="001F1C7F"/>
    <w:rsid w:val="001F1FBA"/>
    <w:rsid w:val="001F2B7C"/>
    <w:rsid w:val="001F2CD2"/>
    <w:rsid w:val="001F2D41"/>
    <w:rsid w:val="001F32F4"/>
    <w:rsid w:val="001F3491"/>
    <w:rsid w:val="001F34D6"/>
    <w:rsid w:val="001F3552"/>
    <w:rsid w:val="001F35FE"/>
    <w:rsid w:val="001F3C28"/>
    <w:rsid w:val="001F40B6"/>
    <w:rsid w:val="001F41A8"/>
    <w:rsid w:val="001F4310"/>
    <w:rsid w:val="001F4820"/>
    <w:rsid w:val="001F4BE5"/>
    <w:rsid w:val="001F4D22"/>
    <w:rsid w:val="001F4D9A"/>
    <w:rsid w:val="001F4F57"/>
    <w:rsid w:val="001F4FB8"/>
    <w:rsid w:val="001F50E2"/>
    <w:rsid w:val="001F5861"/>
    <w:rsid w:val="001F5944"/>
    <w:rsid w:val="001F59E5"/>
    <w:rsid w:val="001F5A46"/>
    <w:rsid w:val="001F5AB8"/>
    <w:rsid w:val="001F5C3B"/>
    <w:rsid w:val="001F5FF3"/>
    <w:rsid w:val="001F622F"/>
    <w:rsid w:val="001F64A3"/>
    <w:rsid w:val="001F6529"/>
    <w:rsid w:val="001F6568"/>
    <w:rsid w:val="001F6EF6"/>
    <w:rsid w:val="001F6F32"/>
    <w:rsid w:val="001F6F42"/>
    <w:rsid w:val="001F7AD4"/>
    <w:rsid w:val="001F7ADA"/>
    <w:rsid w:val="001F7BC5"/>
    <w:rsid w:val="001F7D2C"/>
    <w:rsid w:val="001F7E56"/>
    <w:rsid w:val="001F7F84"/>
    <w:rsid w:val="00200176"/>
    <w:rsid w:val="00200244"/>
    <w:rsid w:val="00200676"/>
    <w:rsid w:val="0020077A"/>
    <w:rsid w:val="002007DD"/>
    <w:rsid w:val="0020090E"/>
    <w:rsid w:val="00200A3C"/>
    <w:rsid w:val="00200B15"/>
    <w:rsid w:val="00200B92"/>
    <w:rsid w:val="00200D41"/>
    <w:rsid w:val="00200F2A"/>
    <w:rsid w:val="00201006"/>
    <w:rsid w:val="002011EF"/>
    <w:rsid w:val="0020125E"/>
    <w:rsid w:val="00201273"/>
    <w:rsid w:val="0020139D"/>
    <w:rsid w:val="002015AA"/>
    <w:rsid w:val="00201D91"/>
    <w:rsid w:val="00201FA8"/>
    <w:rsid w:val="002020B9"/>
    <w:rsid w:val="0020224D"/>
    <w:rsid w:val="0020293B"/>
    <w:rsid w:val="00202C3C"/>
    <w:rsid w:val="00202E40"/>
    <w:rsid w:val="00203E2F"/>
    <w:rsid w:val="0020421A"/>
    <w:rsid w:val="0020452B"/>
    <w:rsid w:val="0020453D"/>
    <w:rsid w:val="002045D7"/>
    <w:rsid w:val="002046C8"/>
    <w:rsid w:val="002049E2"/>
    <w:rsid w:val="00204F59"/>
    <w:rsid w:val="00205528"/>
    <w:rsid w:val="002056CF"/>
    <w:rsid w:val="00205939"/>
    <w:rsid w:val="00205B9D"/>
    <w:rsid w:val="00205D67"/>
    <w:rsid w:val="00205D8D"/>
    <w:rsid w:val="00205EBC"/>
    <w:rsid w:val="00205F18"/>
    <w:rsid w:val="00205FB8"/>
    <w:rsid w:val="002060FD"/>
    <w:rsid w:val="0020626F"/>
    <w:rsid w:val="002062DC"/>
    <w:rsid w:val="00206312"/>
    <w:rsid w:val="00206448"/>
    <w:rsid w:val="002064BF"/>
    <w:rsid w:val="002067D5"/>
    <w:rsid w:val="002067F7"/>
    <w:rsid w:val="00206937"/>
    <w:rsid w:val="00207419"/>
    <w:rsid w:val="00207C88"/>
    <w:rsid w:val="00210071"/>
    <w:rsid w:val="0021013A"/>
    <w:rsid w:val="0021024A"/>
    <w:rsid w:val="0021048D"/>
    <w:rsid w:val="002107B6"/>
    <w:rsid w:val="002108B4"/>
    <w:rsid w:val="00210B7F"/>
    <w:rsid w:val="00210B87"/>
    <w:rsid w:val="00210BBD"/>
    <w:rsid w:val="00210DAB"/>
    <w:rsid w:val="0021100E"/>
    <w:rsid w:val="00211042"/>
    <w:rsid w:val="0021144F"/>
    <w:rsid w:val="002114EA"/>
    <w:rsid w:val="0021158E"/>
    <w:rsid w:val="00211661"/>
    <w:rsid w:val="002118CB"/>
    <w:rsid w:val="0021197B"/>
    <w:rsid w:val="00211BEC"/>
    <w:rsid w:val="00211CD2"/>
    <w:rsid w:val="00211D03"/>
    <w:rsid w:val="00211E37"/>
    <w:rsid w:val="00212101"/>
    <w:rsid w:val="002122D5"/>
    <w:rsid w:val="002123CA"/>
    <w:rsid w:val="002123DB"/>
    <w:rsid w:val="0021268A"/>
    <w:rsid w:val="00212932"/>
    <w:rsid w:val="00212A71"/>
    <w:rsid w:val="00212A86"/>
    <w:rsid w:val="00212EDF"/>
    <w:rsid w:val="00213003"/>
    <w:rsid w:val="00213153"/>
    <w:rsid w:val="002133E2"/>
    <w:rsid w:val="002134F2"/>
    <w:rsid w:val="00213ABF"/>
    <w:rsid w:val="00213B91"/>
    <w:rsid w:val="00213BC6"/>
    <w:rsid w:val="00213F85"/>
    <w:rsid w:val="00214156"/>
    <w:rsid w:val="00214183"/>
    <w:rsid w:val="002142E4"/>
    <w:rsid w:val="0021469C"/>
    <w:rsid w:val="002148D4"/>
    <w:rsid w:val="00214954"/>
    <w:rsid w:val="00214B37"/>
    <w:rsid w:val="00215077"/>
    <w:rsid w:val="00215142"/>
    <w:rsid w:val="002155DA"/>
    <w:rsid w:val="0021592E"/>
    <w:rsid w:val="00215CE6"/>
    <w:rsid w:val="002160B2"/>
    <w:rsid w:val="0021636D"/>
    <w:rsid w:val="0021660A"/>
    <w:rsid w:val="0021686C"/>
    <w:rsid w:val="002169BD"/>
    <w:rsid w:val="0021700D"/>
    <w:rsid w:val="0021782A"/>
    <w:rsid w:val="00217945"/>
    <w:rsid w:val="00217F63"/>
    <w:rsid w:val="002201D4"/>
    <w:rsid w:val="00220246"/>
    <w:rsid w:val="00220508"/>
    <w:rsid w:val="00220C1E"/>
    <w:rsid w:val="0022103C"/>
    <w:rsid w:val="002214B9"/>
    <w:rsid w:val="00221698"/>
    <w:rsid w:val="0022198E"/>
    <w:rsid w:val="002219EB"/>
    <w:rsid w:val="00221A34"/>
    <w:rsid w:val="00221B43"/>
    <w:rsid w:val="00221D75"/>
    <w:rsid w:val="00221FEB"/>
    <w:rsid w:val="002221EC"/>
    <w:rsid w:val="00222623"/>
    <w:rsid w:val="00222713"/>
    <w:rsid w:val="00222737"/>
    <w:rsid w:val="00223577"/>
    <w:rsid w:val="0022363A"/>
    <w:rsid w:val="00223C2F"/>
    <w:rsid w:val="00223DF8"/>
    <w:rsid w:val="00223E2C"/>
    <w:rsid w:val="00223E52"/>
    <w:rsid w:val="00223EA7"/>
    <w:rsid w:val="00224169"/>
    <w:rsid w:val="002245E0"/>
    <w:rsid w:val="0022467E"/>
    <w:rsid w:val="002248D6"/>
    <w:rsid w:val="00224A83"/>
    <w:rsid w:val="00224B0F"/>
    <w:rsid w:val="00224E6E"/>
    <w:rsid w:val="00225498"/>
    <w:rsid w:val="0022567D"/>
    <w:rsid w:val="00225782"/>
    <w:rsid w:val="00225B4E"/>
    <w:rsid w:val="00225EBE"/>
    <w:rsid w:val="002262C3"/>
    <w:rsid w:val="002262E0"/>
    <w:rsid w:val="00226337"/>
    <w:rsid w:val="0022667E"/>
    <w:rsid w:val="00226A73"/>
    <w:rsid w:val="00226EA2"/>
    <w:rsid w:val="00226FB1"/>
    <w:rsid w:val="00227153"/>
    <w:rsid w:val="002271CE"/>
    <w:rsid w:val="0022750C"/>
    <w:rsid w:val="00227824"/>
    <w:rsid w:val="00227A18"/>
    <w:rsid w:val="0023010B"/>
    <w:rsid w:val="00230122"/>
    <w:rsid w:val="002301E1"/>
    <w:rsid w:val="002302ED"/>
    <w:rsid w:val="0023039D"/>
    <w:rsid w:val="0023125B"/>
    <w:rsid w:val="0023126A"/>
    <w:rsid w:val="002313B0"/>
    <w:rsid w:val="0023147C"/>
    <w:rsid w:val="00231804"/>
    <w:rsid w:val="002319ED"/>
    <w:rsid w:val="00231F13"/>
    <w:rsid w:val="00232183"/>
    <w:rsid w:val="00232BDA"/>
    <w:rsid w:val="002331AC"/>
    <w:rsid w:val="00233732"/>
    <w:rsid w:val="0023379B"/>
    <w:rsid w:val="00233866"/>
    <w:rsid w:val="00233947"/>
    <w:rsid w:val="00233C0E"/>
    <w:rsid w:val="00233C29"/>
    <w:rsid w:val="00233C31"/>
    <w:rsid w:val="00233C4C"/>
    <w:rsid w:val="00233D0B"/>
    <w:rsid w:val="00233D55"/>
    <w:rsid w:val="002343E6"/>
    <w:rsid w:val="002343E7"/>
    <w:rsid w:val="0023440A"/>
    <w:rsid w:val="00235076"/>
    <w:rsid w:val="002350C3"/>
    <w:rsid w:val="00235355"/>
    <w:rsid w:val="002353AF"/>
    <w:rsid w:val="00235622"/>
    <w:rsid w:val="00235D9E"/>
    <w:rsid w:val="00235E04"/>
    <w:rsid w:val="002362D4"/>
    <w:rsid w:val="002363BA"/>
    <w:rsid w:val="0023652C"/>
    <w:rsid w:val="0023665D"/>
    <w:rsid w:val="00236983"/>
    <w:rsid w:val="00236E8E"/>
    <w:rsid w:val="00236FC4"/>
    <w:rsid w:val="002371CB"/>
    <w:rsid w:val="0023748D"/>
    <w:rsid w:val="00237585"/>
    <w:rsid w:val="002378AB"/>
    <w:rsid w:val="00237BCD"/>
    <w:rsid w:val="00237E3D"/>
    <w:rsid w:val="00237F8D"/>
    <w:rsid w:val="00237FF7"/>
    <w:rsid w:val="002400A3"/>
    <w:rsid w:val="002405C8"/>
    <w:rsid w:val="0024091A"/>
    <w:rsid w:val="00240BA5"/>
    <w:rsid w:val="00240D48"/>
    <w:rsid w:val="00240EF5"/>
    <w:rsid w:val="00240F92"/>
    <w:rsid w:val="00240FB3"/>
    <w:rsid w:val="00240FF9"/>
    <w:rsid w:val="00241296"/>
    <w:rsid w:val="0024154E"/>
    <w:rsid w:val="00241B43"/>
    <w:rsid w:val="00242299"/>
    <w:rsid w:val="00242614"/>
    <w:rsid w:val="00242694"/>
    <w:rsid w:val="00242773"/>
    <w:rsid w:val="002427AF"/>
    <w:rsid w:val="00242862"/>
    <w:rsid w:val="00242916"/>
    <w:rsid w:val="00242D59"/>
    <w:rsid w:val="00242F42"/>
    <w:rsid w:val="00242F7F"/>
    <w:rsid w:val="002430DF"/>
    <w:rsid w:val="002431B4"/>
    <w:rsid w:val="00243486"/>
    <w:rsid w:val="0024366D"/>
    <w:rsid w:val="00244084"/>
    <w:rsid w:val="0024409E"/>
    <w:rsid w:val="002440AF"/>
    <w:rsid w:val="0024416E"/>
    <w:rsid w:val="002446D2"/>
    <w:rsid w:val="00244C12"/>
    <w:rsid w:val="00244FAA"/>
    <w:rsid w:val="00245045"/>
    <w:rsid w:val="002452E3"/>
    <w:rsid w:val="002455B1"/>
    <w:rsid w:val="002456C2"/>
    <w:rsid w:val="0024577B"/>
    <w:rsid w:val="00245C9E"/>
    <w:rsid w:val="00245DDC"/>
    <w:rsid w:val="00245EA3"/>
    <w:rsid w:val="00245F19"/>
    <w:rsid w:val="002461C1"/>
    <w:rsid w:val="00246872"/>
    <w:rsid w:val="00246B09"/>
    <w:rsid w:val="00246B7C"/>
    <w:rsid w:val="00246FEA"/>
    <w:rsid w:val="00247043"/>
    <w:rsid w:val="002475FB"/>
    <w:rsid w:val="00247A7E"/>
    <w:rsid w:val="00247C2A"/>
    <w:rsid w:val="00247EE3"/>
    <w:rsid w:val="00247EF3"/>
    <w:rsid w:val="0025005C"/>
    <w:rsid w:val="002500EC"/>
    <w:rsid w:val="00250138"/>
    <w:rsid w:val="00250318"/>
    <w:rsid w:val="00250EE3"/>
    <w:rsid w:val="00250F14"/>
    <w:rsid w:val="00251003"/>
    <w:rsid w:val="00251149"/>
    <w:rsid w:val="0025116D"/>
    <w:rsid w:val="002511FC"/>
    <w:rsid w:val="00251347"/>
    <w:rsid w:val="00251D15"/>
    <w:rsid w:val="00251DB2"/>
    <w:rsid w:val="00251DD2"/>
    <w:rsid w:val="00251DF3"/>
    <w:rsid w:val="00251FF9"/>
    <w:rsid w:val="0025212A"/>
    <w:rsid w:val="00252283"/>
    <w:rsid w:val="00252351"/>
    <w:rsid w:val="00252A34"/>
    <w:rsid w:val="00252D55"/>
    <w:rsid w:val="0025322C"/>
    <w:rsid w:val="00253765"/>
    <w:rsid w:val="0025390C"/>
    <w:rsid w:val="00253910"/>
    <w:rsid w:val="00253A85"/>
    <w:rsid w:val="00253AA7"/>
    <w:rsid w:val="00253C06"/>
    <w:rsid w:val="00253CDD"/>
    <w:rsid w:val="00253DC7"/>
    <w:rsid w:val="00253DF5"/>
    <w:rsid w:val="00253FE8"/>
    <w:rsid w:val="0025408C"/>
    <w:rsid w:val="002540D5"/>
    <w:rsid w:val="002541FE"/>
    <w:rsid w:val="00254613"/>
    <w:rsid w:val="00254680"/>
    <w:rsid w:val="00254D78"/>
    <w:rsid w:val="002551B0"/>
    <w:rsid w:val="00255383"/>
    <w:rsid w:val="002553FF"/>
    <w:rsid w:val="00255AC6"/>
    <w:rsid w:val="00255AEF"/>
    <w:rsid w:val="00255E30"/>
    <w:rsid w:val="00256121"/>
    <w:rsid w:val="00256267"/>
    <w:rsid w:val="002567AC"/>
    <w:rsid w:val="00256A02"/>
    <w:rsid w:val="00256A53"/>
    <w:rsid w:val="00256C65"/>
    <w:rsid w:val="00256DA6"/>
    <w:rsid w:val="00256E5C"/>
    <w:rsid w:val="00256ED0"/>
    <w:rsid w:val="0025754B"/>
    <w:rsid w:val="002578DB"/>
    <w:rsid w:val="00257BE9"/>
    <w:rsid w:val="00257D01"/>
    <w:rsid w:val="00257EAD"/>
    <w:rsid w:val="00257FAD"/>
    <w:rsid w:val="002601CF"/>
    <w:rsid w:val="00260321"/>
    <w:rsid w:val="0026033F"/>
    <w:rsid w:val="002603EF"/>
    <w:rsid w:val="00260439"/>
    <w:rsid w:val="002605C7"/>
    <w:rsid w:val="002608D6"/>
    <w:rsid w:val="00260990"/>
    <w:rsid w:val="00260C60"/>
    <w:rsid w:val="002614A7"/>
    <w:rsid w:val="002615D5"/>
    <w:rsid w:val="0026186A"/>
    <w:rsid w:val="00261A0A"/>
    <w:rsid w:val="00261A1C"/>
    <w:rsid w:val="00261D5C"/>
    <w:rsid w:val="0026221C"/>
    <w:rsid w:val="002623E8"/>
    <w:rsid w:val="0026241D"/>
    <w:rsid w:val="00262539"/>
    <w:rsid w:val="0026261B"/>
    <w:rsid w:val="00262773"/>
    <w:rsid w:val="002627C8"/>
    <w:rsid w:val="002628A9"/>
    <w:rsid w:val="00262951"/>
    <w:rsid w:val="00262CB1"/>
    <w:rsid w:val="0026337B"/>
    <w:rsid w:val="0026349E"/>
    <w:rsid w:val="002636A9"/>
    <w:rsid w:val="00263705"/>
    <w:rsid w:val="0026393F"/>
    <w:rsid w:val="0026398C"/>
    <w:rsid w:val="00263A2E"/>
    <w:rsid w:val="00263B13"/>
    <w:rsid w:val="00263C02"/>
    <w:rsid w:val="002640BC"/>
    <w:rsid w:val="00264389"/>
    <w:rsid w:val="002643E4"/>
    <w:rsid w:val="0026461B"/>
    <w:rsid w:val="00264767"/>
    <w:rsid w:val="00264E7B"/>
    <w:rsid w:val="0026507F"/>
    <w:rsid w:val="00265BCD"/>
    <w:rsid w:val="00265F44"/>
    <w:rsid w:val="002661FC"/>
    <w:rsid w:val="00266D0C"/>
    <w:rsid w:val="00266D4E"/>
    <w:rsid w:val="00267013"/>
    <w:rsid w:val="002670A2"/>
    <w:rsid w:val="00267477"/>
    <w:rsid w:val="002677F1"/>
    <w:rsid w:val="0027046A"/>
    <w:rsid w:val="00270963"/>
    <w:rsid w:val="00270D89"/>
    <w:rsid w:val="00270F41"/>
    <w:rsid w:val="002716A2"/>
    <w:rsid w:val="002717BF"/>
    <w:rsid w:val="002717CF"/>
    <w:rsid w:val="00271DD9"/>
    <w:rsid w:val="00271FBE"/>
    <w:rsid w:val="002721D5"/>
    <w:rsid w:val="002721FC"/>
    <w:rsid w:val="002724CF"/>
    <w:rsid w:val="00272B85"/>
    <w:rsid w:val="00272D40"/>
    <w:rsid w:val="00272D7F"/>
    <w:rsid w:val="002731A3"/>
    <w:rsid w:val="0027347F"/>
    <w:rsid w:val="0027365B"/>
    <w:rsid w:val="00273B35"/>
    <w:rsid w:val="00274737"/>
    <w:rsid w:val="00274843"/>
    <w:rsid w:val="00274C2F"/>
    <w:rsid w:val="002750CA"/>
    <w:rsid w:val="0027546A"/>
    <w:rsid w:val="002754F4"/>
    <w:rsid w:val="00275963"/>
    <w:rsid w:val="00275AA2"/>
    <w:rsid w:val="00275ABD"/>
    <w:rsid w:val="00275B47"/>
    <w:rsid w:val="00275B7D"/>
    <w:rsid w:val="00275D2D"/>
    <w:rsid w:val="00275DE5"/>
    <w:rsid w:val="00276338"/>
    <w:rsid w:val="00276359"/>
    <w:rsid w:val="00276417"/>
    <w:rsid w:val="00276E3B"/>
    <w:rsid w:val="00277049"/>
    <w:rsid w:val="00277980"/>
    <w:rsid w:val="002779D8"/>
    <w:rsid w:val="00277BEB"/>
    <w:rsid w:val="00277C4C"/>
    <w:rsid w:val="00277DE3"/>
    <w:rsid w:val="00277F19"/>
    <w:rsid w:val="00280021"/>
    <w:rsid w:val="00280068"/>
    <w:rsid w:val="0028018A"/>
    <w:rsid w:val="0028081C"/>
    <w:rsid w:val="00280827"/>
    <w:rsid w:val="00280A24"/>
    <w:rsid w:val="00280C41"/>
    <w:rsid w:val="00280E0F"/>
    <w:rsid w:val="00280E72"/>
    <w:rsid w:val="002810A3"/>
    <w:rsid w:val="0028127C"/>
    <w:rsid w:val="002812A7"/>
    <w:rsid w:val="002813EB"/>
    <w:rsid w:val="0028142A"/>
    <w:rsid w:val="00281625"/>
    <w:rsid w:val="00281B4D"/>
    <w:rsid w:val="00281D37"/>
    <w:rsid w:val="00281F10"/>
    <w:rsid w:val="00282186"/>
    <w:rsid w:val="002821C6"/>
    <w:rsid w:val="00283001"/>
    <w:rsid w:val="002832E1"/>
    <w:rsid w:val="00283545"/>
    <w:rsid w:val="002835D1"/>
    <w:rsid w:val="00283776"/>
    <w:rsid w:val="002838AF"/>
    <w:rsid w:val="00283A0C"/>
    <w:rsid w:val="00283B0F"/>
    <w:rsid w:val="00283D4F"/>
    <w:rsid w:val="00283DCF"/>
    <w:rsid w:val="00283FCD"/>
    <w:rsid w:val="00284153"/>
    <w:rsid w:val="002842D7"/>
    <w:rsid w:val="00284430"/>
    <w:rsid w:val="002844DC"/>
    <w:rsid w:val="0028474C"/>
    <w:rsid w:val="002848A3"/>
    <w:rsid w:val="00284A01"/>
    <w:rsid w:val="00284FD8"/>
    <w:rsid w:val="00285046"/>
    <w:rsid w:val="0028551B"/>
    <w:rsid w:val="0028576B"/>
    <w:rsid w:val="00285783"/>
    <w:rsid w:val="00285CC2"/>
    <w:rsid w:val="00285E77"/>
    <w:rsid w:val="0028602B"/>
    <w:rsid w:val="0028606E"/>
    <w:rsid w:val="00286425"/>
    <w:rsid w:val="00286843"/>
    <w:rsid w:val="002868F0"/>
    <w:rsid w:val="00286A77"/>
    <w:rsid w:val="00286E71"/>
    <w:rsid w:val="00287256"/>
    <w:rsid w:val="00287446"/>
    <w:rsid w:val="002875FB"/>
    <w:rsid w:val="0028791E"/>
    <w:rsid w:val="00287C85"/>
    <w:rsid w:val="00287D7C"/>
    <w:rsid w:val="00287E7E"/>
    <w:rsid w:val="00290639"/>
    <w:rsid w:val="002908D7"/>
    <w:rsid w:val="00290A9D"/>
    <w:rsid w:val="00290AC1"/>
    <w:rsid w:val="00290CB9"/>
    <w:rsid w:val="00290E2F"/>
    <w:rsid w:val="00290FD1"/>
    <w:rsid w:val="00291092"/>
    <w:rsid w:val="002910B4"/>
    <w:rsid w:val="002911D9"/>
    <w:rsid w:val="002915CC"/>
    <w:rsid w:val="0029161B"/>
    <w:rsid w:val="00291BFF"/>
    <w:rsid w:val="00292344"/>
    <w:rsid w:val="00292435"/>
    <w:rsid w:val="00292631"/>
    <w:rsid w:val="00292E05"/>
    <w:rsid w:val="00292F33"/>
    <w:rsid w:val="0029313D"/>
    <w:rsid w:val="0029342D"/>
    <w:rsid w:val="002938DE"/>
    <w:rsid w:val="00293925"/>
    <w:rsid w:val="00293935"/>
    <w:rsid w:val="00293A7A"/>
    <w:rsid w:val="00293D56"/>
    <w:rsid w:val="00293D80"/>
    <w:rsid w:val="00293DAD"/>
    <w:rsid w:val="00294233"/>
    <w:rsid w:val="0029439C"/>
    <w:rsid w:val="00294409"/>
    <w:rsid w:val="002944CB"/>
    <w:rsid w:val="00294640"/>
    <w:rsid w:val="002947BB"/>
    <w:rsid w:val="00294842"/>
    <w:rsid w:val="002949A5"/>
    <w:rsid w:val="00294A0B"/>
    <w:rsid w:val="00294C88"/>
    <w:rsid w:val="00294E98"/>
    <w:rsid w:val="00295555"/>
    <w:rsid w:val="002957C9"/>
    <w:rsid w:val="00295835"/>
    <w:rsid w:val="0029587A"/>
    <w:rsid w:val="002959C0"/>
    <w:rsid w:val="00295C2F"/>
    <w:rsid w:val="00295F59"/>
    <w:rsid w:val="00295F7C"/>
    <w:rsid w:val="002963B2"/>
    <w:rsid w:val="00296764"/>
    <w:rsid w:val="002967B4"/>
    <w:rsid w:val="00296E44"/>
    <w:rsid w:val="00297227"/>
    <w:rsid w:val="002975D7"/>
    <w:rsid w:val="00297786"/>
    <w:rsid w:val="00297910"/>
    <w:rsid w:val="00297FEF"/>
    <w:rsid w:val="002A03AC"/>
    <w:rsid w:val="002A0438"/>
    <w:rsid w:val="002A06EC"/>
    <w:rsid w:val="002A0D35"/>
    <w:rsid w:val="002A0E6C"/>
    <w:rsid w:val="002A150B"/>
    <w:rsid w:val="002A1F90"/>
    <w:rsid w:val="002A227A"/>
    <w:rsid w:val="002A2414"/>
    <w:rsid w:val="002A29B1"/>
    <w:rsid w:val="002A2F7C"/>
    <w:rsid w:val="002A2FDE"/>
    <w:rsid w:val="002A3060"/>
    <w:rsid w:val="002A34F9"/>
    <w:rsid w:val="002A35F2"/>
    <w:rsid w:val="002A3737"/>
    <w:rsid w:val="002A3783"/>
    <w:rsid w:val="002A3B4F"/>
    <w:rsid w:val="002A3E97"/>
    <w:rsid w:val="002A472C"/>
    <w:rsid w:val="002A4C0B"/>
    <w:rsid w:val="002A4FBC"/>
    <w:rsid w:val="002A503A"/>
    <w:rsid w:val="002A534A"/>
    <w:rsid w:val="002A58A5"/>
    <w:rsid w:val="002A58A8"/>
    <w:rsid w:val="002A5957"/>
    <w:rsid w:val="002A599D"/>
    <w:rsid w:val="002A5C03"/>
    <w:rsid w:val="002A5D09"/>
    <w:rsid w:val="002A5D0D"/>
    <w:rsid w:val="002A5DBB"/>
    <w:rsid w:val="002A5ED2"/>
    <w:rsid w:val="002A5FC2"/>
    <w:rsid w:val="002A601B"/>
    <w:rsid w:val="002A6656"/>
    <w:rsid w:val="002A6966"/>
    <w:rsid w:val="002A69E2"/>
    <w:rsid w:val="002A6AAA"/>
    <w:rsid w:val="002A6E03"/>
    <w:rsid w:val="002A6F98"/>
    <w:rsid w:val="002A76C2"/>
    <w:rsid w:val="002A79DA"/>
    <w:rsid w:val="002A7AA2"/>
    <w:rsid w:val="002A7ADE"/>
    <w:rsid w:val="002A7EB3"/>
    <w:rsid w:val="002A7F76"/>
    <w:rsid w:val="002A7FF7"/>
    <w:rsid w:val="002B00DC"/>
    <w:rsid w:val="002B0285"/>
    <w:rsid w:val="002B037D"/>
    <w:rsid w:val="002B05E8"/>
    <w:rsid w:val="002B0821"/>
    <w:rsid w:val="002B08D7"/>
    <w:rsid w:val="002B0C82"/>
    <w:rsid w:val="002B0DE8"/>
    <w:rsid w:val="002B0E10"/>
    <w:rsid w:val="002B0F1D"/>
    <w:rsid w:val="002B0F65"/>
    <w:rsid w:val="002B0F85"/>
    <w:rsid w:val="002B1864"/>
    <w:rsid w:val="002B1988"/>
    <w:rsid w:val="002B1AEF"/>
    <w:rsid w:val="002B1C32"/>
    <w:rsid w:val="002B1CE9"/>
    <w:rsid w:val="002B23ED"/>
    <w:rsid w:val="002B24FE"/>
    <w:rsid w:val="002B271C"/>
    <w:rsid w:val="002B296E"/>
    <w:rsid w:val="002B2971"/>
    <w:rsid w:val="002B29FF"/>
    <w:rsid w:val="002B2BD2"/>
    <w:rsid w:val="002B2CA4"/>
    <w:rsid w:val="002B2DA4"/>
    <w:rsid w:val="002B3111"/>
    <w:rsid w:val="002B3730"/>
    <w:rsid w:val="002B3855"/>
    <w:rsid w:val="002B3ABC"/>
    <w:rsid w:val="002B3C0A"/>
    <w:rsid w:val="002B3F95"/>
    <w:rsid w:val="002B401D"/>
    <w:rsid w:val="002B4289"/>
    <w:rsid w:val="002B445B"/>
    <w:rsid w:val="002B4495"/>
    <w:rsid w:val="002B4652"/>
    <w:rsid w:val="002B46CA"/>
    <w:rsid w:val="002B4C20"/>
    <w:rsid w:val="002B4C5A"/>
    <w:rsid w:val="002B519D"/>
    <w:rsid w:val="002B520C"/>
    <w:rsid w:val="002B52E0"/>
    <w:rsid w:val="002B53A9"/>
    <w:rsid w:val="002B5420"/>
    <w:rsid w:val="002B5472"/>
    <w:rsid w:val="002B56BA"/>
    <w:rsid w:val="002B586E"/>
    <w:rsid w:val="002B58A8"/>
    <w:rsid w:val="002B5916"/>
    <w:rsid w:val="002B5984"/>
    <w:rsid w:val="002B5A94"/>
    <w:rsid w:val="002B5BF4"/>
    <w:rsid w:val="002B5D11"/>
    <w:rsid w:val="002B5EF7"/>
    <w:rsid w:val="002B5F51"/>
    <w:rsid w:val="002B6C06"/>
    <w:rsid w:val="002B6E72"/>
    <w:rsid w:val="002B6F61"/>
    <w:rsid w:val="002B77F6"/>
    <w:rsid w:val="002B7ACC"/>
    <w:rsid w:val="002B7C1A"/>
    <w:rsid w:val="002C06D8"/>
    <w:rsid w:val="002C0912"/>
    <w:rsid w:val="002C0B35"/>
    <w:rsid w:val="002C1282"/>
    <w:rsid w:val="002C135B"/>
    <w:rsid w:val="002C1515"/>
    <w:rsid w:val="002C1F2D"/>
    <w:rsid w:val="002C20A5"/>
    <w:rsid w:val="002C244E"/>
    <w:rsid w:val="002C285F"/>
    <w:rsid w:val="002C2E5C"/>
    <w:rsid w:val="002C327F"/>
    <w:rsid w:val="002C35EF"/>
    <w:rsid w:val="002C3806"/>
    <w:rsid w:val="002C3839"/>
    <w:rsid w:val="002C3C44"/>
    <w:rsid w:val="002C3CF4"/>
    <w:rsid w:val="002C3D62"/>
    <w:rsid w:val="002C42E9"/>
    <w:rsid w:val="002C440B"/>
    <w:rsid w:val="002C44DE"/>
    <w:rsid w:val="002C45AB"/>
    <w:rsid w:val="002C460B"/>
    <w:rsid w:val="002C4749"/>
    <w:rsid w:val="002C4762"/>
    <w:rsid w:val="002C491E"/>
    <w:rsid w:val="002C4980"/>
    <w:rsid w:val="002C4A1D"/>
    <w:rsid w:val="002C4ACC"/>
    <w:rsid w:val="002C4B02"/>
    <w:rsid w:val="002C4B1D"/>
    <w:rsid w:val="002C5970"/>
    <w:rsid w:val="002C5D30"/>
    <w:rsid w:val="002C5F6C"/>
    <w:rsid w:val="002C615C"/>
    <w:rsid w:val="002C6235"/>
    <w:rsid w:val="002C6332"/>
    <w:rsid w:val="002C65B5"/>
    <w:rsid w:val="002C6B44"/>
    <w:rsid w:val="002C7057"/>
    <w:rsid w:val="002C7352"/>
    <w:rsid w:val="002C751A"/>
    <w:rsid w:val="002C7AA0"/>
    <w:rsid w:val="002C7C29"/>
    <w:rsid w:val="002C7F23"/>
    <w:rsid w:val="002D0550"/>
    <w:rsid w:val="002D061B"/>
    <w:rsid w:val="002D0B64"/>
    <w:rsid w:val="002D0C27"/>
    <w:rsid w:val="002D14C2"/>
    <w:rsid w:val="002D1594"/>
    <w:rsid w:val="002D1799"/>
    <w:rsid w:val="002D1C07"/>
    <w:rsid w:val="002D2300"/>
    <w:rsid w:val="002D23FE"/>
    <w:rsid w:val="002D288D"/>
    <w:rsid w:val="002D2989"/>
    <w:rsid w:val="002D29EC"/>
    <w:rsid w:val="002D2AC8"/>
    <w:rsid w:val="002D2E96"/>
    <w:rsid w:val="002D2F9E"/>
    <w:rsid w:val="002D31BC"/>
    <w:rsid w:val="002D3258"/>
    <w:rsid w:val="002D346F"/>
    <w:rsid w:val="002D3AA8"/>
    <w:rsid w:val="002D3C1D"/>
    <w:rsid w:val="002D4042"/>
    <w:rsid w:val="002D4126"/>
    <w:rsid w:val="002D427E"/>
    <w:rsid w:val="002D456C"/>
    <w:rsid w:val="002D4885"/>
    <w:rsid w:val="002D4904"/>
    <w:rsid w:val="002D4C45"/>
    <w:rsid w:val="002D4CE1"/>
    <w:rsid w:val="002D4D38"/>
    <w:rsid w:val="002D4DBE"/>
    <w:rsid w:val="002D4F59"/>
    <w:rsid w:val="002D5188"/>
    <w:rsid w:val="002D51AA"/>
    <w:rsid w:val="002D51AD"/>
    <w:rsid w:val="002D5541"/>
    <w:rsid w:val="002D568E"/>
    <w:rsid w:val="002D5834"/>
    <w:rsid w:val="002D5A30"/>
    <w:rsid w:val="002D5BE3"/>
    <w:rsid w:val="002D5C3B"/>
    <w:rsid w:val="002D5E41"/>
    <w:rsid w:val="002D64CB"/>
    <w:rsid w:val="002D6943"/>
    <w:rsid w:val="002D7319"/>
    <w:rsid w:val="002D7543"/>
    <w:rsid w:val="002D75C5"/>
    <w:rsid w:val="002D75D9"/>
    <w:rsid w:val="002D78B4"/>
    <w:rsid w:val="002D7979"/>
    <w:rsid w:val="002E007C"/>
    <w:rsid w:val="002E0102"/>
    <w:rsid w:val="002E0897"/>
    <w:rsid w:val="002E0AF5"/>
    <w:rsid w:val="002E0C3E"/>
    <w:rsid w:val="002E0E33"/>
    <w:rsid w:val="002E1036"/>
    <w:rsid w:val="002E1093"/>
    <w:rsid w:val="002E110F"/>
    <w:rsid w:val="002E1246"/>
    <w:rsid w:val="002E12B5"/>
    <w:rsid w:val="002E153B"/>
    <w:rsid w:val="002E1638"/>
    <w:rsid w:val="002E19BC"/>
    <w:rsid w:val="002E1BA2"/>
    <w:rsid w:val="002E1BC3"/>
    <w:rsid w:val="002E1C0F"/>
    <w:rsid w:val="002E1C98"/>
    <w:rsid w:val="002E1F28"/>
    <w:rsid w:val="002E23FC"/>
    <w:rsid w:val="002E263F"/>
    <w:rsid w:val="002E26E3"/>
    <w:rsid w:val="002E2763"/>
    <w:rsid w:val="002E2798"/>
    <w:rsid w:val="002E2B77"/>
    <w:rsid w:val="002E3003"/>
    <w:rsid w:val="002E366F"/>
    <w:rsid w:val="002E369F"/>
    <w:rsid w:val="002E38F6"/>
    <w:rsid w:val="002E3B0C"/>
    <w:rsid w:val="002E4178"/>
    <w:rsid w:val="002E41A9"/>
    <w:rsid w:val="002E4453"/>
    <w:rsid w:val="002E4701"/>
    <w:rsid w:val="002E4988"/>
    <w:rsid w:val="002E4EDB"/>
    <w:rsid w:val="002E4F35"/>
    <w:rsid w:val="002E4F59"/>
    <w:rsid w:val="002E5243"/>
    <w:rsid w:val="002E5558"/>
    <w:rsid w:val="002E55EA"/>
    <w:rsid w:val="002E55F0"/>
    <w:rsid w:val="002E59A0"/>
    <w:rsid w:val="002E5BF9"/>
    <w:rsid w:val="002E60AE"/>
    <w:rsid w:val="002E67E3"/>
    <w:rsid w:val="002E6C08"/>
    <w:rsid w:val="002E6DFB"/>
    <w:rsid w:val="002E6F03"/>
    <w:rsid w:val="002E7154"/>
    <w:rsid w:val="002E7538"/>
    <w:rsid w:val="002E76C2"/>
    <w:rsid w:val="002E7778"/>
    <w:rsid w:val="002E7C6D"/>
    <w:rsid w:val="002E7CE4"/>
    <w:rsid w:val="002F031D"/>
    <w:rsid w:val="002F0837"/>
    <w:rsid w:val="002F0D65"/>
    <w:rsid w:val="002F0F0D"/>
    <w:rsid w:val="002F1125"/>
    <w:rsid w:val="002F14BC"/>
    <w:rsid w:val="002F2003"/>
    <w:rsid w:val="002F211D"/>
    <w:rsid w:val="002F218B"/>
    <w:rsid w:val="002F2194"/>
    <w:rsid w:val="002F25D3"/>
    <w:rsid w:val="002F288D"/>
    <w:rsid w:val="002F2AD3"/>
    <w:rsid w:val="002F2FAA"/>
    <w:rsid w:val="002F316D"/>
    <w:rsid w:val="002F348C"/>
    <w:rsid w:val="002F3694"/>
    <w:rsid w:val="002F3B9D"/>
    <w:rsid w:val="002F4396"/>
    <w:rsid w:val="002F4537"/>
    <w:rsid w:val="002F4857"/>
    <w:rsid w:val="002F4D34"/>
    <w:rsid w:val="002F50C3"/>
    <w:rsid w:val="002F50CB"/>
    <w:rsid w:val="002F5116"/>
    <w:rsid w:val="002F51A2"/>
    <w:rsid w:val="002F559D"/>
    <w:rsid w:val="002F5865"/>
    <w:rsid w:val="002F5CAA"/>
    <w:rsid w:val="002F62CC"/>
    <w:rsid w:val="002F68A5"/>
    <w:rsid w:val="002F6940"/>
    <w:rsid w:val="002F6C23"/>
    <w:rsid w:val="002F6EBF"/>
    <w:rsid w:val="002F6F31"/>
    <w:rsid w:val="002F6FF6"/>
    <w:rsid w:val="002F717F"/>
    <w:rsid w:val="002F7959"/>
    <w:rsid w:val="002F7A22"/>
    <w:rsid w:val="002F7E6D"/>
    <w:rsid w:val="003001CE"/>
    <w:rsid w:val="00300548"/>
    <w:rsid w:val="00300770"/>
    <w:rsid w:val="00300851"/>
    <w:rsid w:val="00300BB8"/>
    <w:rsid w:val="00300F86"/>
    <w:rsid w:val="003010C8"/>
    <w:rsid w:val="00301171"/>
    <w:rsid w:val="003012DE"/>
    <w:rsid w:val="003014FC"/>
    <w:rsid w:val="00301818"/>
    <w:rsid w:val="00301964"/>
    <w:rsid w:val="00301E29"/>
    <w:rsid w:val="00301ECD"/>
    <w:rsid w:val="00302138"/>
    <w:rsid w:val="00302218"/>
    <w:rsid w:val="0030259F"/>
    <w:rsid w:val="00302A1F"/>
    <w:rsid w:val="00302A8F"/>
    <w:rsid w:val="00302B95"/>
    <w:rsid w:val="00302C08"/>
    <w:rsid w:val="00302CBB"/>
    <w:rsid w:val="00302D60"/>
    <w:rsid w:val="00302D7A"/>
    <w:rsid w:val="00302F04"/>
    <w:rsid w:val="003032DF"/>
    <w:rsid w:val="00303479"/>
    <w:rsid w:val="003037CD"/>
    <w:rsid w:val="003038C8"/>
    <w:rsid w:val="003039A9"/>
    <w:rsid w:val="00303CE0"/>
    <w:rsid w:val="00303D30"/>
    <w:rsid w:val="00303E3A"/>
    <w:rsid w:val="003041F4"/>
    <w:rsid w:val="003042B6"/>
    <w:rsid w:val="00304398"/>
    <w:rsid w:val="00304599"/>
    <w:rsid w:val="003045D4"/>
    <w:rsid w:val="00304733"/>
    <w:rsid w:val="00304882"/>
    <w:rsid w:val="00305082"/>
    <w:rsid w:val="0030527E"/>
    <w:rsid w:val="00305393"/>
    <w:rsid w:val="00305716"/>
    <w:rsid w:val="00305D4F"/>
    <w:rsid w:val="00305D5F"/>
    <w:rsid w:val="00305D9F"/>
    <w:rsid w:val="00305EA2"/>
    <w:rsid w:val="00306253"/>
    <w:rsid w:val="00306619"/>
    <w:rsid w:val="00306A7B"/>
    <w:rsid w:val="00306DDD"/>
    <w:rsid w:val="003070EC"/>
    <w:rsid w:val="00307130"/>
    <w:rsid w:val="0030747F"/>
    <w:rsid w:val="003077DF"/>
    <w:rsid w:val="003078C1"/>
    <w:rsid w:val="00307963"/>
    <w:rsid w:val="00307DE1"/>
    <w:rsid w:val="00307F6D"/>
    <w:rsid w:val="00310648"/>
    <w:rsid w:val="00310AFA"/>
    <w:rsid w:val="00310C52"/>
    <w:rsid w:val="003110C9"/>
    <w:rsid w:val="00311339"/>
    <w:rsid w:val="003113D5"/>
    <w:rsid w:val="003115EE"/>
    <w:rsid w:val="003118A7"/>
    <w:rsid w:val="00311910"/>
    <w:rsid w:val="0031196D"/>
    <w:rsid w:val="00311A8B"/>
    <w:rsid w:val="00311ADA"/>
    <w:rsid w:val="00312AFD"/>
    <w:rsid w:val="00312B5E"/>
    <w:rsid w:val="00312C9A"/>
    <w:rsid w:val="00312DA9"/>
    <w:rsid w:val="00312EF5"/>
    <w:rsid w:val="0031321E"/>
    <w:rsid w:val="00313224"/>
    <w:rsid w:val="003134C7"/>
    <w:rsid w:val="00313792"/>
    <w:rsid w:val="00313C36"/>
    <w:rsid w:val="00313C48"/>
    <w:rsid w:val="00313E15"/>
    <w:rsid w:val="003141A0"/>
    <w:rsid w:val="00314522"/>
    <w:rsid w:val="003147D8"/>
    <w:rsid w:val="00314821"/>
    <w:rsid w:val="003149E2"/>
    <w:rsid w:val="00314C03"/>
    <w:rsid w:val="00314C07"/>
    <w:rsid w:val="00314E5E"/>
    <w:rsid w:val="00315395"/>
    <w:rsid w:val="003153F0"/>
    <w:rsid w:val="00315C5F"/>
    <w:rsid w:val="00315F7F"/>
    <w:rsid w:val="00315FDF"/>
    <w:rsid w:val="00316279"/>
    <w:rsid w:val="0031651D"/>
    <w:rsid w:val="00316580"/>
    <w:rsid w:val="00316681"/>
    <w:rsid w:val="0031687B"/>
    <w:rsid w:val="00316A23"/>
    <w:rsid w:val="00316ADF"/>
    <w:rsid w:val="00316B45"/>
    <w:rsid w:val="003171FD"/>
    <w:rsid w:val="003171FE"/>
    <w:rsid w:val="0031792F"/>
    <w:rsid w:val="00317CCE"/>
    <w:rsid w:val="00317F66"/>
    <w:rsid w:val="0031BBCE"/>
    <w:rsid w:val="0032015C"/>
    <w:rsid w:val="00320521"/>
    <w:rsid w:val="00320557"/>
    <w:rsid w:val="00320980"/>
    <w:rsid w:val="00320ADC"/>
    <w:rsid w:val="00320C13"/>
    <w:rsid w:val="00320CC9"/>
    <w:rsid w:val="0032114D"/>
    <w:rsid w:val="003211F3"/>
    <w:rsid w:val="00321440"/>
    <w:rsid w:val="00321959"/>
    <w:rsid w:val="00321DA8"/>
    <w:rsid w:val="00321DE5"/>
    <w:rsid w:val="00321E46"/>
    <w:rsid w:val="00321F64"/>
    <w:rsid w:val="0032215D"/>
    <w:rsid w:val="0032227C"/>
    <w:rsid w:val="00322308"/>
    <w:rsid w:val="00322332"/>
    <w:rsid w:val="00322595"/>
    <w:rsid w:val="00322A62"/>
    <w:rsid w:val="00322C5B"/>
    <w:rsid w:val="00322C8F"/>
    <w:rsid w:val="003231C4"/>
    <w:rsid w:val="0032346D"/>
    <w:rsid w:val="003237F4"/>
    <w:rsid w:val="00323838"/>
    <w:rsid w:val="00323860"/>
    <w:rsid w:val="00323BFD"/>
    <w:rsid w:val="00324129"/>
    <w:rsid w:val="0032454D"/>
    <w:rsid w:val="003245B8"/>
    <w:rsid w:val="0032471B"/>
    <w:rsid w:val="00324933"/>
    <w:rsid w:val="00324B09"/>
    <w:rsid w:val="00324D90"/>
    <w:rsid w:val="00324EF0"/>
    <w:rsid w:val="003256A6"/>
    <w:rsid w:val="0032571A"/>
    <w:rsid w:val="00325725"/>
    <w:rsid w:val="003258A5"/>
    <w:rsid w:val="00325AE3"/>
    <w:rsid w:val="00325B7B"/>
    <w:rsid w:val="00325DFF"/>
    <w:rsid w:val="00326098"/>
    <w:rsid w:val="00326142"/>
    <w:rsid w:val="003263A7"/>
    <w:rsid w:val="0032655C"/>
    <w:rsid w:val="0032674F"/>
    <w:rsid w:val="003267B7"/>
    <w:rsid w:val="00326861"/>
    <w:rsid w:val="00326ACA"/>
    <w:rsid w:val="00326B26"/>
    <w:rsid w:val="00326B67"/>
    <w:rsid w:val="00326E29"/>
    <w:rsid w:val="00327355"/>
    <w:rsid w:val="003274FA"/>
    <w:rsid w:val="003274FE"/>
    <w:rsid w:val="0032787D"/>
    <w:rsid w:val="003279EF"/>
    <w:rsid w:val="00327BBD"/>
    <w:rsid w:val="00327CED"/>
    <w:rsid w:val="00327E18"/>
    <w:rsid w:val="0033027C"/>
    <w:rsid w:val="003303FE"/>
    <w:rsid w:val="0033041A"/>
    <w:rsid w:val="003306BB"/>
    <w:rsid w:val="0033090D"/>
    <w:rsid w:val="003309BE"/>
    <w:rsid w:val="00330AA5"/>
    <w:rsid w:val="00330B9F"/>
    <w:rsid w:val="00330DD3"/>
    <w:rsid w:val="0033119D"/>
    <w:rsid w:val="00331338"/>
    <w:rsid w:val="00331427"/>
    <w:rsid w:val="003317DB"/>
    <w:rsid w:val="00331AFA"/>
    <w:rsid w:val="00331B62"/>
    <w:rsid w:val="003321FE"/>
    <w:rsid w:val="003324B8"/>
    <w:rsid w:val="003328CD"/>
    <w:rsid w:val="00332943"/>
    <w:rsid w:val="003329A2"/>
    <w:rsid w:val="00332DD5"/>
    <w:rsid w:val="00332F2B"/>
    <w:rsid w:val="00333052"/>
    <w:rsid w:val="0033319D"/>
    <w:rsid w:val="00333249"/>
    <w:rsid w:val="00333312"/>
    <w:rsid w:val="00333333"/>
    <w:rsid w:val="003333FF"/>
    <w:rsid w:val="00333764"/>
    <w:rsid w:val="00333BD4"/>
    <w:rsid w:val="00333F63"/>
    <w:rsid w:val="00333F7E"/>
    <w:rsid w:val="00334647"/>
    <w:rsid w:val="00334751"/>
    <w:rsid w:val="00335193"/>
    <w:rsid w:val="0033524D"/>
    <w:rsid w:val="00335395"/>
    <w:rsid w:val="0033587B"/>
    <w:rsid w:val="00335BE6"/>
    <w:rsid w:val="00335D9C"/>
    <w:rsid w:val="00335EBA"/>
    <w:rsid w:val="00335EEC"/>
    <w:rsid w:val="00336082"/>
    <w:rsid w:val="003365FE"/>
    <w:rsid w:val="00336610"/>
    <w:rsid w:val="00336B71"/>
    <w:rsid w:val="00336BF9"/>
    <w:rsid w:val="00336D26"/>
    <w:rsid w:val="00336E42"/>
    <w:rsid w:val="0033720C"/>
    <w:rsid w:val="0033748B"/>
    <w:rsid w:val="0033767B"/>
    <w:rsid w:val="003377E3"/>
    <w:rsid w:val="003379F3"/>
    <w:rsid w:val="00337D5F"/>
    <w:rsid w:val="00337DD7"/>
    <w:rsid w:val="003400DC"/>
    <w:rsid w:val="00340328"/>
    <w:rsid w:val="0034086D"/>
    <w:rsid w:val="00340AA4"/>
    <w:rsid w:val="00340FED"/>
    <w:rsid w:val="0034198D"/>
    <w:rsid w:val="00341E2C"/>
    <w:rsid w:val="00342438"/>
    <w:rsid w:val="00342467"/>
    <w:rsid w:val="0034292D"/>
    <w:rsid w:val="00342F9C"/>
    <w:rsid w:val="0034304E"/>
    <w:rsid w:val="003430B9"/>
    <w:rsid w:val="003432BF"/>
    <w:rsid w:val="0034356A"/>
    <w:rsid w:val="0034379B"/>
    <w:rsid w:val="003438D8"/>
    <w:rsid w:val="00343ABE"/>
    <w:rsid w:val="00343B95"/>
    <w:rsid w:val="00343DD8"/>
    <w:rsid w:val="0034427F"/>
    <w:rsid w:val="00344439"/>
    <w:rsid w:val="00344570"/>
    <w:rsid w:val="003448D8"/>
    <w:rsid w:val="00344A70"/>
    <w:rsid w:val="00344A8D"/>
    <w:rsid w:val="00344B66"/>
    <w:rsid w:val="00344BB6"/>
    <w:rsid w:val="00344C93"/>
    <w:rsid w:val="00344E9C"/>
    <w:rsid w:val="0034533F"/>
    <w:rsid w:val="003456DC"/>
    <w:rsid w:val="003458C4"/>
    <w:rsid w:val="003458ED"/>
    <w:rsid w:val="00345A91"/>
    <w:rsid w:val="00345CFA"/>
    <w:rsid w:val="00345D1E"/>
    <w:rsid w:val="00345D7E"/>
    <w:rsid w:val="00345DA2"/>
    <w:rsid w:val="00345E0C"/>
    <w:rsid w:val="0034605D"/>
    <w:rsid w:val="003461A7"/>
    <w:rsid w:val="0034622A"/>
    <w:rsid w:val="003464D6"/>
    <w:rsid w:val="0034668A"/>
    <w:rsid w:val="00346698"/>
    <w:rsid w:val="003466DC"/>
    <w:rsid w:val="003469BA"/>
    <w:rsid w:val="00347010"/>
    <w:rsid w:val="003470E5"/>
    <w:rsid w:val="003471CE"/>
    <w:rsid w:val="003472C7"/>
    <w:rsid w:val="0034793E"/>
    <w:rsid w:val="003479B0"/>
    <w:rsid w:val="00347AC0"/>
    <w:rsid w:val="00347DF6"/>
    <w:rsid w:val="00347F7A"/>
    <w:rsid w:val="00350965"/>
    <w:rsid w:val="003509A1"/>
    <w:rsid w:val="003509CC"/>
    <w:rsid w:val="003509EA"/>
    <w:rsid w:val="00350A90"/>
    <w:rsid w:val="00351077"/>
    <w:rsid w:val="00351202"/>
    <w:rsid w:val="00351286"/>
    <w:rsid w:val="003512DE"/>
    <w:rsid w:val="00351F99"/>
    <w:rsid w:val="00352486"/>
    <w:rsid w:val="003524F3"/>
    <w:rsid w:val="0035281A"/>
    <w:rsid w:val="00352840"/>
    <w:rsid w:val="00352994"/>
    <w:rsid w:val="00352AE2"/>
    <w:rsid w:val="00352E75"/>
    <w:rsid w:val="00352FBC"/>
    <w:rsid w:val="0035301C"/>
    <w:rsid w:val="003530BA"/>
    <w:rsid w:val="0035320E"/>
    <w:rsid w:val="0035332B"/>
    <w:rsid w:val="00353342"/>
    <w:rsid w:val="003535A4"/>
    <w:rsid w:val="00353653"/>
    <w:rsid w:val="00353AB4"/>
    <w:rsid w:val="00353E27"/>
    <w:rsid w:val="00353F39"/>
    <w:rsid w:val="00354109"/>
    <w:rsid w:val="003541C8"/>
    <w:rsid w:val="003542C9"/>
    <w:rsid w:val="00354386"/>
    <w:rsid w:val="00354568"/>
    <w:rsid w:val="003545B1"/>
    <w:rsid w:val="003545D7"/>
    <w:rsid w:val="00354793"/>
    <w:rsid w:val="00355232"/>
    <w:rsid w:val="003552E4"/>
    <w:rsid w:val="0035531F"/>
    <w:rsid w:val="00355329"/>
    <w:rsid w:val="0035547F"/>
    <w:rsid w:val="00355694"/>
    <w:rsid w:val="00355AB3"/>
    <w:rsid w:val="00355B2D"/>
    <w:rsid w:val="00356090"/>
    <w:rsid w:val="003560EF"/>
    <w:rsid w:val="0035620E"/>
    <w:rsid w:val="003565A9"/>
    <w:rsid w:val="0035660B"/>
    <w:rsid w:val="00356950"/>
    <w:rsid w:val="0035698A"/>
    <w:rsid w:val="00356CEC"/>
    <w:rsid w:val="00356E0A"/>
    <w:rsid w:val="00356EC3"/>
    <w:rsid w:val="00357083"/>
    <w:rsid w:val="0035714D"/>
    <w:rsid w:val="0035742C"/>
    <w:rsid w:val="003577B7"/>
    <w:rsid w:val="00357E89"/>
    <w:rsid w:val="00357F90"/>
    <w:rsid w:val="003601ED"/>
    <w:rsid w:val="00360971"/>
    <w:rsid w:val="00360BAB"/>
    <w:rsid w:val="00360F9B"/>
    <w:rsid w:val="00361372"/>
    <w:rsid w:val="003619B4"/>
    <w:rsid w:val="00361ACC"/>
    <w:rsid w:val="00361CF1"/>
    <w:rsid w:val="00361DA7"/>
    <w:rsid w:val="00362031"/>
    <w:rsid w:val="003620C7"/>
    <w:rsid w:val="00362C5E"/>
    <w:rsid w:val="00362C7C"/>
    <w:rsid w:val="00362F7B"/>
    <w:rsid w:val="00362F94"/>
    <w:rsid w:val="00363645"/>
    <w:rsid w:val="00363A49"/>
    <w:rsid w:val="00363B71"/>
    <w:rsid w:val="003644F6"/>
    <w:rsid w:val="0036461E"/>
    <w:rsid w:val="003649C2"/>
    <w:rsid w:val="00364C1E"/>
    <w:rsid w:val="00364F0D"/>
    <w:rsid w:val="003653FB"/>
    <w:rsid w:val="00365660"/>
    <w:rsid w:val="0036583C"/>
    <w:rsid w:val="003659B0"/>
    <w:rsid w:val="00365E5A"/>
    <w:rsid w:val="003662D4"/>
    <w:rsid w:val="003664FE"/>
    <w:rsid w:val="0036650C"/>
    <w:rsid w:val="003665AB"/>
    <w:rsid w:val="0036678C"/>
    <w:rsid w:val="00366A84"/>
    <w:rsid w:val="00366B5F"/>
    <w:rsid w:val="00366C75"/>
    <w:rsid w:val="00366C93"/>
    <w:rsid w:val="00366E1A"/>
    <w:rsid w:val="00366E5A"/>
    <w:rsid w:val="00366F94"/>
    <w:rsid w:val="00366F9C"/>
    <w:rsid w:val="003671C8"/>
    <w:rsid w:val="003678D9"/>
    <w:rsid w:val="0036790B"/>
    <w:rsid w:val="0036790C"/>
    <w:rsid w:val="00367AA3"/>
    <w:rsid w:val="00367C76"/>
    <w:rsid w:val="0037024E"/>
    <w:rsid w:val="00370359"/>
    <w:rsid w:val="00370B33"/>
    <w:rsid w:val="00370C57"/>
    <w:rsid w:val="00370D26"/>
    <w:rsid w:val="00370E4D"/>
    <w:rsid w:val="003710B9"/>
    <w:rsid w:val="003711BE"/>
    <w:rsid w:val="00371963"/>
    <w:rsid w:val="00371C7A"/>
    <w:rsid w:val="00371D71"/>
    <w:rsid w:val="003721B4"/>
    <w:rsid w:val="003722D5"/>
    <w:rsid w:val="003726C1"/>
    <w:rsid w:val="0037277F"/>
    <w:rsid w:val="00372825"/>
    <w:rsid w:val="00372B3F"/>
    <w:rsid w:val="003730C0"/>
    <w:rsid w:val="003733B1"/>
    <w:rsid w:val="0037341B"/>
    <w:rsid w:val="0037347C"/>
    <w:rsid w:val="00373656"/>
    <w:rsid w:val="00373714"/>
    <w:rsid w:val="00373ADA"/>
    <w:rsid w:val="00373C5A"/>
    <w:rsid w:val="00373D01"/>
    <w:rsid w:val="00373E68"/>
    <w:rsid w:val="0037431E"/>
    <w:rsid w:val="003745A0"/>
    <w:rsid w:val="003746EC"/>
    <w:rsid w:val="00374766"/>
    <w:rsid w:val="00374AB3"/>
    <w:rsid w:val="00374E8A"/>
    <w:rsid w:val="003757BD"/>
    <w:rsid w:val="003757DC"/>
    <w:rsid w:val="00375BE3"/>
    <w:rsid w:val="00375E0D"/>
    <w:rsid w:val="00375E38"/>
    <w:rsid w:val="00375F31"/>
    <w:rsid w:val="003762C5"/>
    <w:rsid w:val="00376386"/>
    <w:rsid w:val="00376573"/>
    <w:rsid w:val="00376750"/>
    <w:rsid w:val="0037677A"/>
    <w:rsid w:val="00376A77"/>
    <w:rsid w:val="003773FC"/>
    <w:rsid w:val="0037756E"/>
    <w:rsid w:val="00377910"/>
    <w:rsid w:val="00377BF9"/>
    <w:rsid w:val="00377C28"/>
    <w:rsid w:val="00377CDA"/>
    <w:rsid w:val="00377D00"/>
    <w:rsid w:val="00377E1C"/>
    <w:rsid w:val="003801A0"/>
    <w:rsid w:val="00380403"/>
    <w:rsid w:val="003809FC"/>
    <w:rsid w:val="0038102D"/>
    <w:rsid w:val="003810A3"/>
    <w:rsid w:val="0038110D"/>
    <w:rsid w:val="0038116B"/>
    <w:rsid w:val="0038163B"/>
    <w:rsid w:val="00381883"/>
    <w:rsid w:val="00381B66"/>
    <w:rsid w:val="00382467"/>
    <w:rsid w:val="00382526"/>
    <w:rsid w:val="00382945"/>
    <w:rsid w:val="00382BA0"/>
    <w:rsid w:val="00382F10"/>
    <w:rsid w:val="00382F51"/>
    <w:rsid w:val="00382F74"/>
    <w:rsid w:val="003831EA"/>
    <w:rsid w:val="003836BD"/>
    <w:rsid w:val="003836F3"/>
    <w:rsid w:val="003840EF"/>
    <w:rsid w:val="003842E0"/>
    <w:rsid w:val="00384691"/>
    <w:rsid w:val="003846F9"/>
    <w:rsid w:val="00384932"/>
    <w:rsid w:val="00384B51"/>
    <w:rsid w:val="00384C78"/>
    <w:rsid w:val="00384CC7"/>
    <w:rsid w:val="00385384"/>
    <w:rsid w:val="00385446"/>
    <w:rsid w:val="003854A3"/>
    <w:rsid w:val="0038552F"/>
    <w:rsid w:val="0038568F"/>
    <w:rsid w:val="0038574B"/>
    <w:rsid w:val="00385B93"/>
    <w:rsid w:val="00385E89"/>
    <w:rsid w:val="0038663A"/>
    <w:rsid w:val="0038698C"/>
    <w:rsid w:val="00386BA4"/>
    <w:rsid w:val="00386C0A"/>
    <w:rsid w:val="00386EBC"/>
    <w:rsid w:val="00387125"/>
    <w:rsid w:val="0038742E"/>
    <w:rsid w:val="0038750E"/>
    <w:rsid w:val="00387778"/>
    <w:rsid w:val="00387DAB"/>
    <w:rsid w:val="0039008A"/>
    <w:rsid w:val="00390296"/>
    <w:rsid w:val="0039033E"/>
    <w:rsid w:val="00390854"/>
    <w:rsid w:val="00390AEA"/>
    <w:rsid w:val="003912B5"/>
    <w:rsid w:val="00391764"/>
    <w:rsid w:val="00391882"/>
    <w:rsid w:val="00391D0C"/>
    <w:rsid w:val="00391E57"/>
    <w:rsid w:val="0039218A"/>
    <w:rsid w:val="003921BF"/>
    <w:rsid w:val="0039295C"/>
    <w:rsid w:val="00392ACB"/>
    <w:rsid w:val="00392FB4"/>
    <w:rsid w:val="00393517"/>
    <w:rsid w:val="0039356A"/>
    <w:rsid w:val="003936C5"/>
    <w:rsid w:val="00393937"/>
    <w:rsid w:val="00393CD0"/>
    <w:rsid w:val="00393FCD"/>
    <w:rsid w:val="00394044"/>
    <w:rsid w:val="00394310"/>
    <w:rsid w:val="0039471C"/>
    <w:rsid w:val="00394B13"/>
    <w:rsid w:val="00394D4E"/>
    <w:rsid w:val="00395210"/>
    <w:rsid w:val="003952BD"/>
    <w:rsid w:val="003952DF"/>
    <w:rsid w:val="003958FB"/>
    <w:rsid w:val="00395987"/>
    <w:rsid w:val="00395A5D"/>
    <w:rsid w:val="00395E11"/>
    <w:rsid w:val="00395F93"/>
    <w:rsid w:val="003960D6"/>
    <w:rsid w:val="003968F2"/>
    <w:rsid w:val="00396906"/>
    <w:rsid w:val="00396A72"/>
    <w:rsid w:val="00396B3C"/>
    <w:rsid w:val="00396E2C"/>
    <w:rsid w:val="00396E40"/>
    <w:rsid w:val="00396FE1"/>
    <w:rsid w:val="0039700F"/>
    <w:rsid w:val="003972E8"/>
    <w:rsid w:val="0039767F"/>
    <w:rsid w:val="00397876"/>
    <w:rsid w:val="00397C4D"/>
    <w:rsid w:val="00397DA8"/>
    <w:rsid w:val="003A00BA"/>
    <w:rsid w:val="003A00FB"/>
    <w:rsid w:val="003A01AE"/>
    <w:rsid w:val="003A027E"/>
    <w:rsid w:val="003A028A"/>
    <w:rsid w:val="003A039B"/>
    <w:rsid w:val="003A03A7"/>
    <w:rsid w:val="003A07AE"/>
    <w:rsid w:val="003A0AC1"/>
    <w:rsid w:val="003A0BE3"/>
    <w:rsid w:val="003A0FE7"/>
    <w:rsid w:val="003A123E"/>
    <w:rsid w:val="003A12A1"/>
    <w:rsid w:val="003A1678"/>
    <w:rsid w:val="003A1A7D"/>
    <w:rsid w:val="003A1CD4"/>
    <w:rsid w:val="003A1DBC"/>
    <w:rsid w:val="003A1E0B"/>
    <w:rsid w:val="003A1E69"/>
    <w:rsid w:val="003A1ED2"/>
    <w:rsid w:val="003A1FA8"/>
    <w:rsid w:val="003A2078"/>
    <w:rsid w:val="003A208E"/>
    <w:rsid w:val="003A22AA"/>
    <w:rsid w:val="003A22E3"/>
    <w:rsid w:val="003A2394"/>
    <w:rsid w:val="003A244A"/>
    <w:rsid w:val="003A244D"/>
    <w:rsid w:val="003A257A"/>
    <w:rsid w:val="003A26A5"/>
    <w:rsid w:val="003A272E"/>
    <w:rsid w:val="003A278D"/>
    <w:rsid w:val="003A28E9"/>
    <w:rsid w:val="003A29C0"/>
    <w:rsid w:val="003A2CC8"/>
    <w:rsid w:val="003A2E68"/>
    <w:rsid w:val="003A324D"/>
    <w:rsid w:val="003A32EE"/>
    <w:rsid w:val="003A33DE"/>
    <w:rsid w:val="003A357D"/>
    <w:rsid w:val="003A378C"/>
    <w:rsid w:val="003A3A7B"/>
    <w:rsid w:val="003A3ABB"/>
    <w:rsid w:val="003A3F9D"/>
    <w:rsid w:val="003A3FE8"/>
    <w:rsid w:val="003A400A"/>
    <w:rsid w:val="003A41DF"/>
    <w:rsid w:val="003A441D"/>
    <w:rsid w:val="003A4CE0"/>
    <w:rsid w:val="003A4D03"/>
    <w:rsid w:val="003A5106"/>
    <w:rsid w:val="003A535B"/>
    <w:rsid w:val="003A56CC"/>
    <w:rsid w:val="003A57BE"/>
    <w:rsid w:val="003A57DD"/>
    <w:rsid w:val="003A5E1E"/>
    <w:rsid w:val="003A5E2F"/>
    <w:rsid w:val="003A5ED7"/>
    <w:rsid w:val="003A6268"/>
    <w:rsid w:val="003A6415"/>
    <w:rsid w:val="003A65B0"/>
    <w:rsid w:val="003A6937"/>
    <w:rsid w:val="003A6A17"/>
    <w:rsid w:val="003A6BCA"/>
    <w:rsid w:val="003A6E3E"/>
    <w:rsid w:val="003A6FDF"/>
    <w:rsid w:val="003A75D7"/>
    <w:rsid w:val="003A79B2"/>
    <w:rsid w:val="003A79E3"/>
    <w:rsid w:val="003A7A64"/>
    <w:rsid w:val="003A7D02"/>
    <w:rsid w:val="003A7D31"/>
    <w:rsid w:val="003A7DE4"/>
    <w:rsid w:val="003A7EFE"/>
    <w:rsid w:val="003A7F9A"/>
    <w:rsid w:val="003B009D"/>
    <w:rsid w:val="003B041C"/>
    <w:rsid w:val="003B067A"/>
    <w:rsid w:val="003B0780"/>
    <w:rsid w:val="003B08DF"/>
    <w:rsid w:val="003B0E3D"/>
    <w:rsid w:val="003B1A5C"/>
    <w:rsid w:val="003B2088"/>
    <w:rsid w:val="003B2449"/>
    <w:rsid w:val="003B25A0"/>
    <w:rsid w:val="003B26D5"/>
    <w:rsid w:val="003B27AD"/>
    <w:rsid w:val="003B28E9"/>
    <w:rsid w:val="003B2AD7"/>
    <w:rsid w:val="003B2EEB"/>
    <w:rsid w:val="003B2F51"/>
    <w:rsid w:val="003B2FB6"/>
    <w:rsid w:val="003B3457"/>
    <w:rsid w:val="003B36EA"/>
    <w:rsid w:val="003B3A88"/>
    <w:rsid w:val="003B45EC"/>
    <w:rsid w:val="003B4897"/>
    <w:rsid w:val="003B4D6D"/>
    <w:rsid w:val="003B4EA6"/>
    <w:rsid w:val="003B524B"/>
    <w:rsid w:val="003B53DB"/>
    <w:rsid w:val="003B53F9"/>
    <w:rsid w:val="003B59A1"/>
    <w:rsid w:val="003B5F28"/>
    <w:rsid w:val="003B5F5B"/>
    <w:rsid w:val="003B6020"/>
    <w:rsid w:val="003B61EF"/>
    <w:rsid w:val="003B6477"/>
    <w:rsid w:val="003B649C"/>
    <w:rsid w:val="003B6514"/>
    <w:rsid w:val="003B6676"/>
    <w:rsid w:val="003B6AE0"/>
    <w:rsid w:val="003B6BA4"/>
    <w:rsid w:val="003B72EE"/>
    <w:rsid w:val="003B7995"/>
    <w:rsid w:val="003B7BED"/>
    <w:rsid w:val="003B7C88"/>
    <w:rsid w:val="003B7CA7"/>
    <w:rsid w:val="003B7EAC"/>
    <w:rsid w:val="003B7FD0"/>
    <w:rsid w:val="003C11D2"/>
    <w:rsid w:val="003C12EA"/>
    <w:rsid w:val="003C1326"/>
    <w:rsid w:val="003C15B7"/>
    <w:rsid w:val="003C15FA"/>
    <w:rsid w:val="003C1C33"/>
    <w:rsid w:val="003C1C63"/>
    <w:rsid w:val="003C1E41"/>
    <w:rsid w:val="003C2653"/>
    <w:rsid w:val="003C2744"/>
    <w:rsid w:val="003C293F"/>
    <w:rsid w:val="003C2B0C"/>
    <w:rsid w:val="003C2EEB"/>
    <w:rsid w:val="003C2FF1"/>
    <w:rsid w:val="003C2FF5"/>
    <w:rsid w:val="003C31A4"/>
    <w:rsid w:val="003C32C6"/>
    <w:rsid w:val="003C35AC"/>
    <w:rsid w:val="003C37B8"/>
    <w:rsid w:val="003C37FD"/>
    <w:rsid w:val="003C3A60"/>
    <w:rsid w:val="003C3B91"/>
    <w:rsid w:val="003C3C2C"/>
    <w:rsid w:val="003C3D72"/>
    <w:rsid w:val="003C455A"/>
    <w:rsid w:val="003C47AE"/>
    <w:rsid w:val="003C495E"/>
    <w:rsid w:val="003C523A"/>
    <w:rsid w:val="003C5341"/>
    <w:rsid w:val="003C5709"/>
    <w:rsid w:val="003C5760"/>
    <w:rsid w:val="003C5BC1"/>
    <w:rsid w:val="003C60B5"/>
    <w:rsid w:val="003C61EF"/>
    <w:rsid w:val="003C64D1"/>
    <w:rsid w:val="003C6632"/>
    <w:rsid w:val="003C666B"/>
    <w:rsid w:val="003C68B4"/>
    <w:rsid w:val="003C68F0"/>
    <w:rsid w:val="003C6E09"/>
    <w:rsid w:val="003C717B"/>
    <w:rsid w:val="003C734A"/>
    <w:rsid w:val="003C734F"/>
    <w:rsid w:val="003C7579"/>
    <w:rsid w:val="003C7780"/>
    <w:rsid w:val="003C77D0"/>
    <w:rsid w:val="003C7833"/>
    <w:rsid w:val="003D00AE"/>
    <w:rsid w:val="003D0315"/>
    <w:rsid w:val="003D046D"/>
    <w:rsid w:val="003D080C"/>
    <w:rsid w:val="003D08CF"/>
    <w:rsid w:val="003D09BB"/>
    <w:rsid w:val="003D0A74"/>
    <w:rsid w:val="003D0AA6"/>
    <w:rsid w:val="003D0CF9"/>
    <w:rsid w:val="003D0D8A"/>
    <w:rsid w:val="003D0E29"/>
    <w:rsid w:val="003D12BF"/>
    <w:rsid w:val="003D1BCB"/>
    <w:rsid w:val="003D1C79"/>
    <w:rsid w:val="003D1D41"/>
    <w:rsid w:val="003D2330"/>
    <w:rsid w:val="003D278A"/>
    <w:rsid w:val="003D288F"/>
    <w:rsid w:val="003D2F40"/>
    <w:rsid w:val="003D3691"/>
    <w:rsid w:val="003D3B27"/>
    <w:rsid w:val="003D3EB7"/>
    <w:rsid w:val="003D41F1"/>
    <w:rsid w:val="003D434B"/>
    <w:rsid w:val="003D4BB8"/>
    <w:rsid w:val="003D4C29"/>
    <w:rsid w:val="003D522B"/>
    <w:rsid w:val="003D52F8"/>
    <w:rsid w:val="003D57F5"/>
    <w:rsid w:val="003D59A8"/>
    <w:rsid w:val="003D5BAD"/>
    <w:rsid w:val="003D5CB2"/>
    <w:rsid w:val="003D6011"/>
    <w:rsid w:val="003D630E"/>
    <w:rsid w:val="003D6700"/>
    <w:rsid w:val="003D6C8D"/>
    <w:rsid w:val="003D6C93"/>
    <w:rsid w:val="003D708D"/>
    <w:rsid w:val="003D70A6"/>
    <w:rsid w:val="003D7302"/>
    <w:rsid w:val="003D75EC"/>
    <w:rsid w:val="003D7AFF"/>
    <w:rsid w:val="003D7D44"/>
    <w:rsid w:val="003D7DBA"/>
    <w:rsid w:val="003D7DF7"/>
    <w:rsid w:val="003D7F12"/>
    <w:rsid w:val="003D7FE0"/>
    <w:rsid w:val="003E02C0"/>
    <w:rsid w:val="003E0503"/>
    <w:rsid w:val="003E0D53"/>
    <w:rsid w:val="003E0E82"/>
    <w:rsid w:val="003E0FEA"/>
    <w:rsid w:val="003E1180"/>
    <w:rsid w:val="003E1666"/>
    <w:rsid w:val="003E230B"/>
    <w:rsid w:val="003E2402"/>
    <w:rsid w:val="003E2540"/>
    <w:rsid w:val="003E27A0"/>
    <w:rsid w:val="003E3924"/>
    <w:rsid w:val="003E39BE"/>
    <w:rsid w:val="003E39FF"/>
    <w:rsid w:val="003E3BE9"/>
    <w:rsid w:val="003E3CDC"/>
    <w:rsid w:val="003E4007"/>
    <w:rsid w:val="003E42A1"/>
    <w:rsid w:val="003E42C6"/>
    <w:rsid w:val="003E431B"/>
    <w:rsid w:val="003E43BD"/>
    <w:rsid w:val="003E44E3"/>
    <w:rsid w:val="003E495B"/>
    <w:rsid w:val="003E4968"/>
    <w:rsid w:val="003E49ED"/>
    <w:rsid w:val="003E4F8C"/>
    <w:rsid w:val="003E5835"/>
    <w:rsid w:val="003E5C5B"/>
    <w:rsid w:val="003E5F3A"/>
    <w:rsid w:val="003E5FB9"/>
    <w:rsid w:val="003E6038"/>
    <w:rsid w:val="003E648D"/>
    <w:rsid w:val="003E65F1"/>
    <w:rsid w:val="003E668D"/>
    <w:rsid w:val="003E6B6A"/>
    <w:rsid w:val="003E6FF7"/>
    <w:rsid w:val="003E70CB"/>
    <w:rsid w:val="003E70E4"/>
    <w:rsid w:val="003E7153"/>
    <w:rsid w:val="003E74AD"/>
    <w:rsid w:val="003E74C5"/>
    <w:rsid w:val="003E7824"/>
    <w:rsid w:val="003E7AB2"/>
    <w:rsid w:val="003E7C10"/>
    <w:rsid w:val="003F0D11"/>
    <w:rsid w:val="003F0E8D"/>
    <w:rsid w:val="003F12C8"/>
    <w:rsid w:val="003F13D7"/>
    <w:rsid w:val="003F190A"/>
    <w:rsid w:val="003F1ECA"/>
    <w:rsid w:val="003F1FCF"/>
    <w:rsid w:val="003F1FD2"/>
    <w:rsid w:val="003F227F"/>
    <w:rsid w:val="003F2AC0"/>
    <w:rsid w:val="003F2D2B"/>
    <w:rsid w:val="003F2E59"/>
    <w:rsid w:val="003F2FD0"/>
    <w:rsid w:val="003F34AC"/>
    <w:rsid w:val="003F3724"/>
    <w:rsid w:val="003F39C1"/>
    <w:rsid w:val="003F3AED"/>
    <w:rsid w:val="003F3CE9"/>
    <w:rsid w:val="003F3DB3"/>
    <w:rsid w:val="003F40DD"/>
    <w:rsid w:val="003F476B"/>
    <w:rsid w:val="003F4F4B"/>
    <w:rsid w:val="003F55F8"/>
    <w:rsid w:val="003F5A9D"/>
    <w:rsid w:val="003F5D60"/>
    <w:rsid w:val="003F60B2"/>
    <w:rsid w:val="003F60E2"/>
    <w:rsid w:val="003F61C6"/>
    <w:rsid w:val="003F6399"/>
    <w:rsid w:val="003F64FD"/>
    <w:rsid w:val="003F6759"/>
    <w:rsid w:val="003F6792"/>
    <w:rsid w:val="003F68F2"/>
    <w:rsid w:val="003F6BEB"/>
    <w:rsid w:val="003F6CC7"/>
    <w:rsid w:val="003F6CD7"/>
    <w:rsid w:val="003F6E51"/>
    <w:rsid w:val="003F70FE"/>
    <w:rsid w:val="003F75C2"/>
    <w:rsid w:val="003F772E"/>
    <w:rsid w:val="003F7D41"/>
    <w:rsid w:val="003F7FDD"/>
    <w:rsid w:val="004007E0"/>
    <w:rsid w:val="0040089C"/>
    <w:rsid w:val="004008E7"/>
    <w:rsid w:val="00400E7A"/>
    <w:rsid w:val="00400F0C"/>
    <w:rsid w:val="00401825"/>
    <w:rsid w:val="00401DAC"/>
    <w:rsid w:val="00401EB5"/>
    <w:rsid w:val="0040223E"/>
    <w:rsid w:val="004026C4"/>
    <w:rsid w:val="00402943"/>
    <w:rsid w:val="0040297D"/>
    <w:rsid w:val="004029A6"/>
    <w:rsid w:val="00402A06"/>
    <w:rsid w:val="00402C34"/>
    <w:rsid w:val="00403427"/>
    <w:rsid w:val="004040F0"/>
    <w:rsid w:val="0040456D"/>
    <w:rsid w:val="00404750"/>
    <w:rsid w:val="004047C0"/>
    <w:rsid w:val="00404881"/>
    <w:rsid w:val="00404A76"/>
    <w:rsid w:val="00404AB4"/>
    <w:rsid w:val="0040527E"/>
    <w:rsid w:val="00405612"/>
    <w:rsid w:val="004056AD"/>
    <w:rsid w:val="00405B2D"/>
    <w:rsid w:val="00405B41"/>
    <w:rsid w:val="00405EA3"/>
    <w:rsid w:val="0040633F"/>
    <w:rsid w:val="00406DB2"/>
    <w:rsid w:val="00406DCE"/>
    <w:rsid w:val="00406E08"/>
    <w:rsid w:val="00406F99"/>
    <w:rsid w:val="0040710F"/>
    <w:rsid w:val="004072BC"/>
    <w:rsid w:val="00407E40"/>
    <w:rsid w:val="00410008"/>
    <w:rsid w:val="004102BA"/>
    <w:rsid w:val="004103DF"/>
    <w:rsid w:val="004108F3"/>
    <w:rsid w:val="00410A9D"/>
    <w:rsid w:val="00410CAE"/>
    <w:rsid w:val="0041112C"/>
    <w:rsid w:val="004111AD"/>
    <w:rsid w:val="004115A7"/>
    <w:rsid w:val="00411ADF"/>
    <w:rsid w:val="00411CB8"/>
    <w:rsid w:val="004126DD"/>
    <w:rsid w:val="004126E4"/>
    <w:rsid w:val="0041273D"/>
    <w:rsid w:val="004128F7"/>
    <w:rsid w:val="004129E3"/>
    <w:rsid w:val="00412A6B"/>
    <w:rsid w:val="00412F37"/>
    <w:rsid w:val="004131DE"/>
    <w:rsid w:val="00413A7F"/>
    <w:rsid w:val="00413F4A"/>
    <w:rsid w:val="00414096"/>
    <w:rsid w:val="00414133"/>
    <w:rsid w:val="0041426E"/>
    <w:rsid w:val="0041440F"/>
    <w:rsid w:val="00414496"/>
    <w:rsid w:val="004146E0"/>
    <w:rsid w:val="00414822"/>
    <w:rsid w:val="00414B31"/>
    <w:rsid w:val="0041502F"/>
    <w:rsid w:val="00415457"/>
    <w:rsid w:val="004155EC"/>
    <w:rsid w:val="00415792"/>
    <w:rsid w:val="004157AE"/>
    <w:rsid w:val="004157E9"/>
    <w:rsid w:val="00415867"/>
    <w:rsid w:val="00415BE5"/>
    <w:rsid w:val="00416204"/>
    <w:rsid w:val="004163F4"/>
    <w:rsid w:val="00416481"/>
    <w:rsid w:val="00416666"/>
    <w:rsid w:val="004166F4"/>
    <w:rsid w:val="0041679B"/>
    <w:rsid w:val="00416B05"/>
    <w:rsid w:val="00416E38"/>
    <w:rsid w:val="004170E4"/>
    <w:rsid w:val="00417108"/>
    <w:rsid w:val="00417427"/>
    <w:rsid w:val="00417911"/>
    <w:rsid w:val="004179C4"/>
    <w:rsid w:val="00420195"/>
    <w:rsid w:val="004207A8"/>
    <w:rsid w:val="00420826"/>
    <w:rsid w:val="0042084C"/>
    <w:rsid w:val="00420DE8"/>
    <w:rsid w:val="0042125B"/>
    <w:rsid w:val="0042154A"/>
    <w:rsid w:val="00421634"/>
    <w:rsid w:val="00421AA9"/>
    <w:rsid w:val="00421C4C"/>
    <w:rsid w:val="004222FF"/>
    <w:rsid w:val="004223A1"/>
    <w:rsid w:val="0042244A"/>
    <w:rsid w:val="004224BD"/>
    <w:rsid w:val="00422C8B"/>
    <w:rsid w:val="00423329"/>
    <w:rsid w:val="0042354D"/>
    <w:rsid w:val="00423A1D"/>
    <w:rsid w:val="00423C3F"/>
    <w:rsid w:val="00423D44"/>
    <w:rsid w:val="00423E0F"/>
    <w:rsid w:val="004242D5"/>
    <w:rsid w:val="00424311"/>
    <w:rsid w:val="00424496"/>
    <w:rsid w:val="00424934"/>
    <w:rsid w:val="00424B8B"/>
    <w:rsid w:val="00424BF5"/>
    <w:rsid w:val="00424C2C"/>
    <w:rsid w:val="00424EDF"/>
    <w:rsid w:val="004253A9"/>
    <w:rsid w:val="00425648"/>
    <w:rsid w:val="004256CA"/>
    <w:rsid w:val="004258B5"/>
    <w:rsid w:val="00425912"/>
    <w:rsid w:val="00425920"/>
    <w:rsid w:val="004259F5"/>
    <w:rsid w:val="00425B60"/>
    <w:rsid w:val="00426075"/>
    <w:rsid w:val="004262E5"/>
    <w:rsid w:val="004264DA"/>
    <w:rsid w:val="00426736"/>
    <w:rsid w:val="0042698A"/>
    <w:rsid w:val="00426A06"/>
    <w:rsid w:val="00426E2C"/>
    <w:rsid w:val="00426FE0"/>
    <w:rsid w:val="00427001"/>
    <w:rsid w:val="004270D1"/>
    <w:rsid w:val="0042719F"/>
    <w:rsid w:val="004272C8"/>
    <w:rsid w:val="00427743"/>
    <w:rsid w:val="004278FC"/>
    <w:rsid w:val="004279B4"/>
    <w:rsid w:val="00427BCF"/>
    <w:rsid w:val="00427D8F"/>
    <w:rsid w:val="00427E9E"/>
    <w:rsid w:val="0043043E"/>
    <w:rsid w:val="004307F4"/>
    <w:rsid w:val="00430858"/>
    <w:rsid w:val="00430E86"/>
    <w:rsid w:val="00431339"/>
    <w:rsid w:val="0043156A"/>
    <w:rsid w:val="00431A5A"/>
    <w:rsid w:val="00431D59"/>
    <w:rsid w:val="00431EBE"/>
    <w:rsid w:val="00431F7F"/>
    <w:rsid w:val="00432076"/>
    <w:rsid w:val="0043263F"/>
    <w:rsid w:val="00432731"/>
    <w:rsid w:val="00432802"/>
    <w:rsid w:val="00432AF6"/>
    <w:rsid w:val="00432C87"/>
    <w:rsid w:val="00433383"/>
    <w:rsid w:val="00433836"/>
    <w:rsid w:val="00433C48"/>
    <w:rsid w:val="00433E0F"/>
    <w:rsid w:val="004344D4"/>
    <w:rsid w:val="00434751"/>
    <w:rsid w:val="004349E4"/>
    <w:rsid w:val="00434A1B"/>
    <w:rsid w:val="00434AC2"/>
    <w:rsid w:val="00434F91"/>
    <w:rsid w:val="004354D3"/>
    <w:rsid w:val="00435683"/>
    <w:rsid w:val="00435AD4"/>
    <w:rsid w:val="00435BBF"/>
    <w:rsid w:val="004360FF"/>
    <w:rsid w:val="004361B8"/>
    <w:rsid w:val="004363DE"/>
    <w:rsid w:val="0043658C"/>
    <w:rsid w:val="004365A2"/>
    <w:rsid w:val="00436D7C"/>
    <w:rsid w:val="00436DB8"/>
    <w:rsid w:val="00436E13"/>
    <w:rsid w:val="00436F39"/>
    <w:rsid w:val="004371EE"/>
    <w:rsid w:val="004373DE"/>
    <w:rsid w:val="00437C43"/>
    <w:rsid w:val="00437E88"/>
    <w:rsid w:val="00440486"/>
    <w:rsid w:val="00440C76"/>
    <w:rsid w:val="00441509"/>
    <w:rsid w:val="0044189B"/>
    <w:rsid w:val="00441A5E"/>
    <w:rsid w:val="00441B6F"/>
    <w:rsid w:val="00441DB3"/>
    <w:rsid w:val="0044200E"/>
    <w:rsid w:val="004420B9"/>
    <w:rsid w:val="0044231E"/>
    <w:rsid w:val="004423D8"/>
    <w:rsid w:val="00442716"/>
    <w:rsid w:val="00442785"/>
    <w:rsid w:val="004428D2"/>
    <w:rsid w:val="004428D7"/>
    <w:rsid w:val="00442C4C"/>
    <w:rsid w:val="00443008"/>
    <w:rsid w:val="004431F3"/>
    <w:rsid w:val="004433CD"/>
    <w:rsid w:val="004434E7"/>
    <w:rsid w:val="00443CAA"/>
    <w:rsid w:val="0044413B"/>
    <w:rsid w:val="0044443F"/>
    <w:rsid w:val="004449D0"/>
    <w:rsid w:val="00444CF7"/>
    <w:rsid w:val="00444EA0"/>
    <w:rsid w:val="00444FC8"/>
    <w:rsid w:val="0044504E"/>
    <w:rsid w:val="00445150"/>
    <w:rsid w:val="004453DB"/>
    <w:rsid w:val="00445450"/>
    <w:rsid w:val="00445738"/>
    <w:rsid w:val="00445B40"/>
    <w:rsid w:val="00445D1B"/>
    <w:rsid w:val="00445F2B"/>
    <w:rsid w:val="00445FA2"/>
    <w:rsid w:val="004460C5"/>
    <w:rsid w:val="00446459"/>
    <w:rsid w:val="00446470"/>
    <w:rsid w:val="0044678B"/>
    <w:rsid w:val="00446799"/>
    <w:rsid w:val="00446B58"/>
    <w:rsid w:val="00446C1B"/>
    <w:rsid w:val="00446E5B"/>
    <w:rsid w:val="00446FAD"/>
    <w:rsid w:val="00447229"/>
    <w:rsid w:val="00447318"/>
    <w:rsid w:val="0044732D"/>
    <w:rsid w:val="004476C9"/>
    <w:rsid w:val="0044784E"/>
    <w:rsid w:val="004478EF"/>
    <w:rsid w:val="00447905"/>
    <w:rsid w:val="00447954"/>
    <w:rsid w:val="00447BB4"/>
    <w:rsid w:val="00447D5E"/>
    <w:rsid w:val="00447EE9"/>
    <w:rsid w:val="0045027E"/>
    <w:rsid w:val="004509EA"/>
    <w:rsid w:val="00450A4B"/>
    <w:rsid w:val="00450BD6"/>
    <w:rsid w:val="004515B0"/>
    <w:rsid w:val="00451835"/>
    <w:rsid w:val="00451946"/>
    <w:rsid w:val="004524E5"/>
    <w:rsid w:val="004525E3"/>
    <w:rsid w:val="0045292A"/>
    <w:rsid w:val="00452A01"/>
    <w:rsid w:val="00452DB1"/>
    <w:rsid w:val="00452E12"/>
    <w:rsid w:val="004530D1"/>
    <w:rsid w:val="004532E0"/>
    <w:rsid w:val="00453311"/>
    <w:rsid w:val="00453472"/>
    <w:rsid w:val="00453491"/>
    <w:rsid w:val="00453692"/>
    <w:rsid w:val="004538D3"/>
    <w:rsid w:val="00453924"/>
    <w:rsid w:val="004542C8"/>
    <w:rsid w:val="00454709"/>
    <w:rsid w:val="004549DA"/>
    <w:rsid w:val="00454AAA"/>
    <w:rsid w:val="00454ABB"/>
    <w:rsid w:val="00455244"/>
    <w:rsid w:val="00455354"/>
    <w:rsid w:val="004553F0"/>
    <w:rsid w:val="00455419"/>
    <w:rsid w:val="0045598C"/>
    <w:rsid w:val="00455F26"/>
    <w:rsid w:val="004566C8"/>
    <w:rsid w:val="00456B94"/>
    <w:rsid w:val="004570C6"/>
    <w:rsid w:val="004571D1"/>
    <w:rsid w:val="00457AF5"/>
    <w:rsid w:val="00457DDA"/>
    <w:rsid w:val="00457DE7"/>
    <w:rsid w:val="00457F72"/>
    <w:rsid w:val="0046004E"/>
    <w:rsid w:val="0046021C"/>
    <w:rsid w:val="0046025C"/>
    <w:rsid w:val="004602A0"/>
    <w:rsid w:val="00460410"/>
    <w:rsid w:val="00460437"/>
    <w:rsid w:val="00460C4B"/>
    <w:rsid w:val="00460D93"/>
    <w:rsid w:val="004614D8"/>
    <w:rsid w:val="0046174B"/>
    <w:rsid w:val="004617C6"/>
    <w:rsid w:val="00461BA5"/>
    <w:rsid w:val="00461CC3"/>
    <w:rsid w:val="00461D66"/>
    <w:rsid w:val="00461E42"/>
    <w:rsid w:val="004628A5"/>
    <w:rsid w:val="00462AC4"/>
    <w:rsid w:val="00463318"/>
    <w:rsid w:val="00463850"/>
    <w:rsid w:val="0046391C"/>
    <w:rsid w:val="00463B0A"/>
    <w:rsid w:val="00463CF7"/>
    <w:rsid w:val="00464166"/>
    <w:rsid w:val="0046425C"/>
    <w:rsid w:val="00464436"/>
    <w:rsid w:val="00464A29"/>
    <w:rsid w:val="00464B3C"/>
    <w:rsid w:val="00464DE1"/>
    <w:rsid w:val="00464E35"/>
    <w:rsid w:val="00465211"/>
    <w:rsid w:val="004652E2"/>
    <w:rsid w:val="0046536A"/>
    <w:rsid w:val="0046598A"/>
    <w:rsid w:val="00465B01"/>
    <w:rsid w:val="00465B7C"/>
    <w:rsid w:val="00466389"/>
    <w:rsid w:val="00466481"/>
    <w:rsid w:val="00467363"/>
    <w:rsid w:val="004676A1"/>
    <w:rsid w:val="004677C6"/>
    <w:rsid w:val="004678F4"/>
    <w:rsid w:val="0046791A"/>
    <w:rsid w:val="00467C76"/>
    <w:rsid w:val="00467C9C"/>
    <w:rsid w:val="00467D67"/>
    <w:rsid w:val="00467DC8"/>
    <w:rsid w:val="00467E2D"/>
    <w:rsid w:val="00467E77"/>
    <w:rsid w:val="0047011E"/>
    <w:rsid w:val="00470406"/>
    <w:rsid w:val="0047090D"/>
    <w:rsid w:val="00470928"/>
    <w:rsid w:val="004709CE"/>
    <w:rsid w:val="00470E20"/>
    <w:rsid w:val="004710F8"/>
    <w:rsid w:val="004712B0"/>
    <w:rsid w:val="004712DA"/>
    <w:rsid w:val="0047159E"/>
    <w:rsid w:val="004716F3"/>
    <w:rsid w:val="0047190F"/>
    <w:rsid w:val="004719E8"/>
    <w:rsid w:val="00471A41"/>
    <w:rsid w:val="00471F21"/>
    <w:rsid w:val="004720F6"/>
    <w:rsid w:val="00472179"/>
    <w:rsid w:val="0047234B"/>
    <w:rsid w:val="004723D3"/>
    <w:rsid w:val="0047241A"/>
    <w:rsid w:val="00472460"/>
    <w:rsid w:val="00472590"/>
    <w:rsid w:val="00472704"/>
    <w:rsid w:val="0047277D"/>
    <w:rsid w:val="004727C4"/>
    <w:rsid w:val="004729F4"/>
    <w:rsid w:val="0047410C"/>
    <w:rsid w:val="004742D1"/>
    <w:rsid w:val="00474574"/>
    <w:rsid w:val="00474A55"/>
    <w:rsid w:val="00474C16"/>
    <w:rsid w:val="00474D63"/>
    <w:rsid w:val="00474D8F"/>
    <w:rsid w:val="00475363"/>
    <w:rsid w:val="004754CC"/>
    <w:rsid w:val="0047571A"/>
    <w:rsid w:val="00475BF7"/>
    <w:rsid w:val="0047613A"/>
    <w:rsid w:val="004762D2"/>
    <w:rsid w:val="0047630A"/>
    <w:rsid w:val="0047650F"/>
    <w:rsid w:val="00476613"/>
    <w:rsid w:val="00476698"/>
    <w:rsid w:val="00476783"/>
    <w:rsid w:val="00476B2D"/>
    <w:rsid w:val="00476B7D"/>
    <w:rsid w:val="00476FCF"/>
    <w:rsid w:val="004772D9"/>
    <w:rsid w:val="004773FC"/>
    <w:rsid w:val="0047755B"/>
    <w:rsid w:val="004776EA"/>
    <w:rsid w:val="00477A06"/>
    <w:rsid w:val="00477A5B"/>
    <w:rsid w:val="00477A65"/>
    <w:rsid w:val="00477ACC"/>
    <w:rsid w:val="00477D99"/>
    <w:rsid w:val="004804EF"/>
    <w:rsid w:val="00480597"/>
    <w:rsid w:val="004808E3"/>
    <w:rsid w:val="00480C24"/>
    <w:rsid w:val="00480CFA"/>
    <w:rsid w:val="00480E66"/>
    <w:rsid w:val="00480FFF"/>
    <w:rsid w:val="004815D7"/>
    <w:rsid w:val="00481F94"/>
    <w:rsid w:val="00482003"/>
    <w:rsid w:val="0048209B"/>
    <w:rsid w:val="0048233D"/>
    <w:rsid w:val="00482369"/>
    <w:rsid w:val="004824FE"/>
    <w:rsid w:val="00482A1E"/>
    <w:rsid w:val="00482AAC"/>
    <w:rsid w:val="00482B77"/>
    <w:rsid w:val="00482E46"/>
    <w:rsid w:val="00482E6D"/>
    <w:rsid w:val="004832B7"/>
    <w:rsid w:val="00483745"/>
    <w:rsid w:val="00483AD8"/>
    <w:rsid w:val="00483D7A"/>
    <w:rsid w:val="00483F89"/>
    <w:rsid w:val="00484005"/>
    <w:rsid w:val="00484255"/>
    <w:rsid w:val="004842C5"/>
    <w:rsid w:val="004844E2"/>
    <w:rsid w:val="0048490B"/>
    <w:rsid w:val="00484AB4"/>
    <w:rsid w:val="00484D78"/>
    <w:rsid w:val="00484E2D"/>
    <w:rsid w:val="00484EAA"/>
    <w:rsid w:val="00484F97"/>
    <w:rsid w:val="00484FB8"/>
    <w:rsid w:val="004850E8"/>
    <w:rsid w:val="004853C8"/>
    <w:rsid w:val="00485834"/>
    <w:rsid w:val="004859C2"/>
    <w:rsid w:val="00485A5C"/>
    <w:rsid w:val="00485C86"/>
    <w:rsid w:val="00485FB8"/>
    <w:rsid w:val="004860CF"/>
    <w:rsid w:val="00486370"/>
    <w:rsid w:val="00486495"/>
    <w:rsid w:val="00486793"/>
    <w:rsid w:val="0048698A"/>
    <w:rsid w:val="00486A5D"/>
    <w:rsid w:val="00486C34"/>
    <w:rsid w:val="00486CE0"/>
    <w:rsid w:val="00486EF9"/>
    <w:rsid w:val="00487110"/>
    <w:rsid w:val="0048728A"/>
    <w:rsid w:val="004873E7"/>
    <w:rsid w:val="004875E5"/>
    <w:rsid w:val="00487AA3"/>
    <w:rsid w:val="004901F5"/>
    <w:rsid w:val="004904AF"/>
    <w:rsid w:val="004904BF"/>
    <w:rsid w:val="00490852"/>
    <w:rsid w:val="004908F2"/>
    <w:rsid w:val="00490B4D"/>
    <w:rsid w:val="00490D05"/>
    <w:rsid w:val="00490D3D"/>
    <w:rsid w:val="00490E31"/>
    <w:rsid w:val="00491972"/>
    <w:rsid w:val="00492406"/>
    <w:rsid w:val="00492417"/>
    <w:rsid w:val="004925C9"/>
    <w:rsid w:val="00492768"/>
    <w:rsid w:val="004930AA"/>
    <w:rsid w:val="004934B4"/>
    <w:rsid w:val="004939B8"/>
    <w:rsid w:val="00493A73"/>
    <w:rsid w:val="00493CC7"/>
    <w:rsid w:val="00493D54"/>
    <w:rsid w:val="00493E99"/>
    <w:rsid w:val="00494108"/>
    <w:rsid w:val="004941A8"/>
    <w:rsid w:val="004944E3"/>
    <w:rsid w:val="00494742"/>
    <w:rsid w:val="004947F9"/>
    <w:rsid w:val="00494B67"/>
    <w:rsid w:val="00494ED6"/>
    <w:rsid w:val="00495065"/>
    <w:rsid w:val="00495422"/>
    <w:rsid w:val="0049562E"/>
    <w:rsid w:val="0049563D"/>
    <w:rsid w:val="0049596B"/>
    <w:rsid w:val="0049638F"/>
    <w:rsid w:val="0049662D"/>
    <w:rsid w:val="00496C66"/>
    <w:rsid w:val="00496CAC"/>
    <w:rsid w:val="004970CE"/>
    <w:rsid w:val="004972F6"/>
    <w:rsid w:val="004975C7"/>
    <w:rsid w:val="0049783F"/>
    <w:rsid w:val="00497C81"/>
    <w:rsid w:val="004A0184"/>
    <w:rsid w:val="004A0AD3"/>
    <w:rsid w:val="004A0AF8"/>
    <w:rsid w:val="004A0CCC"/>
    <w:rsid w:val="004A1107"/>
    <w:rsid w:val="004A1285"/>
    <w:rsid w:val="004A1B77"/>
    <w:rsid w:val="004A1D0A"/>
    <w:rsid w:val="004A22A5"/>
    <w:rsid w:val="004A28F2"/>
    <w:rsid w:val="004A291C"/>
    <w:rsid w:val="004A2A1F"/>
    <w:rsid w:val="004A2B05"/>
    <w:rsid w:val="004A2CBA"/>
    <w:rsid w:val="004A3090"/>
    <w:rsid w:val="004A318E"/>
    <w:rsid w:val="004A33D1"/>
    <w:rsid w:val="004A3420"/>
    <w:rsid w:val="004A3640"/>
    <w:rsid w:val="004A3C56"/>
    <w:rsid w:val="004A3CB3"/>
    <w:rsid w:val="004A4034"/>
    <w:rsid w:val="004A40BE"/>
    <w:rsid w:val="004A42D0"/>
    <w:rsid w:val="004A4690"/>
    <w:rsid w:val="004A472D"/>
    <w:rsid w:val="004A4B97"/>
    <w:rsid w:val="004A4CB4"/>
    <w:rsid w:val="004A4CF0"/>
    <w:rsid w:val="004A4F1F"/>
    <w:rsid w:val="004A4F6D"/>
    <w:rsid w:val="004A503D"/>
    <w:rsid w:val="004A510F"/>
    <w:rsid w:val="004A543A"/>
    <w:rsid w:val="004A5653"/>
    <w:rsid w:val="004A5803"/>
    <w:rsid w:val="004A58D1"/>
    <w:rsid w:val="004A5AC2"/>
    <w:rsid w:val="004A5D0B"/>
    <w:rsid w:val="004A61E1"/>
    <w:rsid w:val="004A6A36"/>
    <w:rsid w:val="004A6D2D"/>
    <w:rsid w:val="004A6DDD"/>
    <w:rsid w:val="004A7057"/>
    <w:rsid w:val="004A7EEC"/>
    <w:rsid w:val="004A7F22"/>
    <w:rsid w:val="004A7FB1"/>
    <w:rsid w:val="004B00EE"/>
    <w:rsid w:val="004B00F7"/>
    <w:rsid w:val="004B0267"/>
    <w:rsid w:val="004B042A"/>
    <w:rsid w:val="004B043A"/>
    <w:rsid w:val="004B0B2B"/>
    <w:rsid w:val="004B12BD"/>
    <w:rsid w:val="004B13C3"/>
    <w:rsid w:val="004B163D"/>
    <w:rsid w:val="004B1648"/>
    <w:rsid w:val="004B1A4C"/>
    <w:rsid w:val="004B1DD0"/>
    <w:rsid w:val="004B1EBD"/>
    <w:rsid w:val="004B2106"/>
    <w:rsid w:val="004B2161"/>
    <w:rsid w:val="004B27FE"/>
    <w:rsid w:val="004B2C6F"/>
    <w:rsid w:val="004B2E77"/>
    <w:rsid w:val="004B2F96"/>
    <w:rsid w:val="004B301F"/>
    <w:rsid w:val="004B30E4"/>
    <w:rsid w:val="004B3549"/>
    <w:rsid w:val="004B367E"/>
    <w:rsid w:val="004B3B98"/>
    <w:rsid w:val="004B3BE7"/>
    <w:rsid w:val="004B3FCF"/>
    <w:rsid w:val="004B429D"/>
    <w:rsid w:val="004B4585"/>
    <w:rsid w:val="004B4874"/>
    <w:rsid w:val="004B4AA9"/>
    <w:rsid w:val="004B4B2C"/>
    <w:rsid w:val="004B4BAE"/>
    <w:rsid w:val="004B4CB2"/>
    <w:rsid w:val="004B4F2D"/>
    <w:rsid w:val="004B56A0"/>
    <w:rsid w:val="004B5A91"/>
    <w:rsid w:val="004B5C60"/>
    <w:rsid w:val="004B5F9A"/>
    <w:rsid w:val="004B6078"/>
    <w:rsid w:val="004B653B"/>
    <w:rsid w:val="004B6603"/>
    <w:rsid w:val="004B6A4B"/>
    <w:rsid w:val="004B6C0D"/>
    <w:rsid w:val="004B7170"/>
    <w:rsid w:val="004B7577"/>
    <w:rsid w:val="004B77B7"/>
    <w:rsid w:val="004B7A8A"/>
    <w:rsid w:val="004C047A"/>
    <w:rsid w:val="004C0627"/>
    <w:rsid w:val="004C0688"/>
    <w:rsid w:val="004C0924"/>
    <w:rsid w:val="004C0945"/>
    <w:rsid w:val="004C1531"/>
    <w:rsid w:val="004C1598"/>
    <w:rsid w:val="004C1757"/>
    <w:rsid w:val="004C1C82"/>
    <w:rsid w:val="004C1F6C"/>
    <w:rsid w:val="004C1F6F"/>
    <w:rsid w:val="004C227C"/>
    <w:rsid w:val="004C2382"/>
    <w:rsid w:val="004C2D55"/>
    <w:rsid w:val="004C2FAF"/>
    <w:rsid w:val="004C31BB"/>
    <w:rsid w:val="004C3393"/>
    <w:rsid w:val="004C3534"/>
    <w:rsid w:val="004C3B66"/>
    <w:rsid w:val="004C45A3"/>
    <w:rsid w:val="004C4656"/>
    <w:rsid w:val="004C46C2"/>
    <w:rsid w:val="004C4A9D"/>
    <w:rsid w:val="004C4AC8"/>
    <w:rsid w:val="004C4B89"/>
    <w:rsid w:val="004C4DDB"/>
    <w:rsid w:val="004C502C"/>
    <w:rsid w:val="004C5194"/>
    <w:rsid w:val="004C51FA"/>
    <w:rsid w:val="004C52FE"/>
    <w:rsid w:val="004C557D"/>
    <w:rsid w:val="004C573E"/>
    <w:rsid w:val="004C5846"/>
    <w:rsid w:val="004C59B1"/>
    <w:rsid w:val="004C5C20"/>
    <w:rsid w:val="004C5DA6"/>
    <w:rsid w:val="004C5F39"/>
    <w:rsid w:val="004C5FAD"/>
    <w:rsid w:val="004C60F8"/>
    <w:rsid w:val="004C6106"/>
    <w:rsid w:val="004C62FD"/>
    <w:rsid w:val="004C6449"/>
    <w:rsid w:val="004C6694"/>
    <w:rsid w:val="004C6B74"/>
    <w:rsid w:val="004C6F19"/>
    <w:rsid w:val="004C6FA6"/>
    <w:rsid w:val="004C70EC"/>
    <w:rsid w:val="004C74B4"/>
    <w:rsid w:val="004C761A"/>
    <w:rsid w:val="004C7629"/>
    <w:rsid w:val="004C773B"/>
    <w:rsid w:val="004C7D99"/>
    <w:rsid w:val="004C7DBC"/>
    <w:rsid w:val="004C7EF4"/>
    <w:rsid w:val="004D0080"/>
    <w:rsid w:val="004D01D7"/>
    <w:rsid w:val="004D0C6E"/>
    <w:rsid w:val="004D1630"/>
    <w:rsid w:val="004D1C03"/>
    <w:rsid w:val="004D2122"/>
    <w:rsid w:val="004D29A9"/>
    <w:rsid w:val="004D2B56"/>
    <w:rsid w:val="004D3435"/>
    <w:rsid w:val="004D37ED"/>
    <w:rsid w:val="004D390F"/>
    <w:rsid w:val="004D3921"/>
    <w:rsid w:val="004D3C99"/>
    <w:rsid w:val="004D4211"/>
    <w:rsid w:val="004D441C"/>
    <w:rsid w:val="004D462D"/>
    <w:rsid w:val="004D46B6"/>
    <w:rsid w:val="004D47D9"/>
    <w:rsid w:val="004D48B5"/>
    <w:rsid w:val="004D4AE6"/>
    <w:rsid w:val="004D4B03"/>
    <w:rsid w:val="004D4C9B"/>
    <w:rsid w:val="004D4DD3"/>
    <w:rsid w:val="004D5135"/>
    <w:rsid w:val="004D54E6"/>
    <w:rsid w:val="004D5843"/>
    <w:rsid w:val="004D5B77"/>
    <w:rsid w:val="004D5CB4"/>
    <w:rsid w:val="004D5CD8"/>
    <w:rsid w:val="004D5D9A"/>
    <w:rsid w:val="004D5DA2"/>
    <w:rsid w:val="004D5E32"/>
    <w:rsid w:val="004D60C1"/>
    <w:rsid w:val="004D6115"/>
    <w:rsid w:val="004D61B5"/>
    <w:rsid w:val="004D61DB"/>
    <w:rsid w:val="004D68B4"/>
    <w:rsid w:val="004D68F4"/>
    <w:rsid w:val="004D6A88"/>
    <w:rsid w:val="004D6C96"/>
    <w:rsid w:val="004D6E0A"/>
    <w:rsid w:val="004D6FEE"/>
    <w:rsid w:val="004D707D"/>
    <w:rsid w:val="004D7792"/>
    <w:rsid w:val="004D7D0E"/>
    <w:rsid w:val="004E01F7"/>
    <w:rsid w:val="004E03DD"/>
    <w:rsid w:val="004E09EF"/>
    <w:rsid w:val="004E0A95"/>
    <w:rsid w:val="004E0AB3"/>
    <w:rsid w:val="004E0D6E"/>
    <w:rsid w:val="004E0F98"/>
    <w:rsid w:val="004E12E2"/>
    <w:rsid w:val="004E1493"/>
    <w:rsid w:val="004E15EA"/>
    <w:rsid w:val="004E1698"/>
    <w:rsid w:val="004E1877"/>
    <w:rsid w:val="004E1D02"/>
    <w:rsid w:val="004E1F3A"/>
    <w:rsid w:val="004E2908"/>
    <w:rsid w:val="004E2BAF"/>
    <w:rsid w:val="004E2C9B"/>
    <w:rsid w:val="004E2DFF"/>
    <w:rsid w:val="004E2EA1"/>
    <w:rsid w:val="004E31BE"/>
    <w:rsid w:val="004E33B3"/>
    <w:rsid w:val="004E35F9"/>
    <w:rsid w:val="004E3B78"/>
    <w:rsid w:val="004E3C19"/>
    <w:rsid w:val="004E3DDD"/>
    <w:rsid w:val="004E441C"/>
    <w:rsid w:val="004E4507"/>
    <w:rsid w:val="004E4519"/>
    <w:rsid w:val="004E4597"/>
    <w:rsid w:val="004E482E"/>
    <w:rsid w:val="004E4866"/>
    <w:rsid w:val="004E49E0"/>
    <w:rsid w:val="004E4E04"/>
    <w:rsid w:val="004E591D"/>
    <w:rsid w:val="004E59C0"/>
    <w:rsid w:val="004E5ACC"/>
    <w:rsid w:val="004E5B22"/>
    <w:rsid w:val="004E5D53"/>
    <w:rsid w:val="004E5E42"/>
    <w:rsid w:val="004E5F33"/>
    <w:rsid w:val="004E5F4E"/>
    <w:rsid w:val="004E60F0"/>
    <w:rsid w:val="004E6424"/>
    <w:rsid w:val="004E6936"/>
    <w:rsid w:val="004E6DE7"/>
    <w:rsid w:val="004E6F77"/>
    <w:rsid w:val="004E71C2"/>
    <w:rsid w:val="004E71E4"/>
    <w:rsid w:val="004E7C52"/>
    <w:rsid w:val="004E7CE2"/>
    <w:rsid w:val="004F02EE"/>
    <w:rsid w:val="004F08D9"/>
    <w:rsid w:val="004F0AE4"/>
    <w:rsid w:val="004F1203"/>
    <w:rsid w:val="004F1402"/>
    <w:rsid w:val="004F156D"/>
    <w:rsid w:val="004F165F"/>
    <w:rsid w:val="004F1B14"/>
    <w:rsid w:val="004F1C93"/>
    <w:rsid w:val="004F1DF0"/>
    <w:rsid w:val="004F1E89"/>
    <w:rsid w:val="004F2117"/>
    <w:rsid w:val="004F2393"/>
    <w:rsid w:val="004F25BE"/>
    <w:rsid w:val="004F2CAF"/>
    <w:rsid w:val="004F2D9F"/>
    <w:rsid w:val="004F2F55"/>
    <w:rsid w:val="004F2F9E"/>
    <w:rsid w:val="004F3AD4"/>
    <w:rsid w:val="004F3C57"/>
    <w:rsid w:val="004F3D2B"/>
    <w:rsid w:val="004F449F"/>
    <w:rsid w:val="004F44F3"/>
    <w:rsid w:val="004F4F32"/>
    <w:rsid w:val="004F50C9"/>
    <w:rsid w:val="004F522C"/>
    <w:rsid w:val="004F527E"/>
    <w:rsid w:val="004F52A9"/>
    <w:rsid w:val="004F55C8"/>
    <w:rsid w:val="004F570C"/>
    <w:rsid w:val="004F5907"/>
    <w:rsid w:val="004F5A4B"/>
    <w:rsid w:val="004F60FF"/>
    <w:rsid w:val="004F6729"/>
    <w:rsid w:val="004F67E8"/>
    <w:rsid w:val="004F6FD0"/>
    <w:rsid w:val="004F7022"/>
    <w:rsid w:val="004F7307"/>
    <w:rsid w:val="004F73B7"/>
    <w:rsid w:val="004F7915"/>
    <w:rsid w:val="004F7C3F"/>
    <w:rsid w:val="0050035C"/>
    <w:rsid w:val="00500452"/>
    <w:rsid w:val="00500472"/>
    <w:rsid w:val="00500B28"/>
    <w:rsid w:val="0050100F"/>
    <w:rsid w:val="005017D2"/>
    <w:rsid w:val="005019B9"/>
    <w:rsid w:val="00501A85"/>
    <w:rsid w:val="00501F53"/>
    <w:rsid w:val="00501FBE"/>
    <w:rsid w:val="005020DE"/>
    <w:rsid w:val="0050230C"/>
    <w:rsid w:val="00502425"/>
    <w:rsid w:val="005024E7"/>
    <w:rsid w:val="00502602"/>
    <w:rsid w:val="005027FE"/>
    <w:rsid w:val="00502898"/>
    <w:rsid w:val="005029F3"/>
    <w:rsid w:val="00502BD6"/>
    <w:rsid w:val="00502C97"/>
    <w:rsid w:val="00502FD4"/>
    <w:rsid w:val="005031B8"/>
    <w:rsid w:val="005031DF"/>
    <w:rsid w:val="00503346"/>
    <w:rsid w:val="0050338F"/>
    <w:rsid w:val="00503549"/>
    <w:rsid w:val="005036ED"/>
    <w:rsid w:val="005037BF"/>
    <w:rsid w:val="00503F48"/>
    <w:rsid w:val="0050427B"/>
    <w:rsid w:val="0050432E"/>
    <w:rsid w:val="00504744"/>
    <w:rsid w:val="00504861"/>
    <w:rsid w:val="00504B9B"/>
    <w:rsid w:val="00504F2D"/>
    <w:rsid w:val="00505200"/>
    <w:rsid w:val="0050567E"/>
    <w:rsid w:val="00505849"/>
    <w:rsid w:val="005058E9"/>
    <w:rsid w:val="00505A8A"/>
    <w:rsid w:val="00505BF1"/>
    <w:rsid w:val="00505E88"/>
    <w:rsid w:val="005061AC"/>
    <w:rsid w:val="005061F8"/>
    <w:rsid w:val="00506520"/>
    <w:rsid w:val="005068AD"/>
    <w:rsid w:val="00506BC8"/>
    <w:rsid w:val="00506CE3"/>
    <w:rsid w:val="00506F15"/>
    <w:rsid w:val="00507071"/>
    <w:rsid w:val="0050732D"/>
    <w:rsid w:val="005076C4"/>
    <w:rsid w:val="00507B1B"/>
    <w:rsid w:val="00510453"/>
    <w:rsid w:val="00510466"/>
    <w:rsid w:val="00510538"/>
    <w:rsid w:val="005106D8"/>
    <w:rsid w:val="00510A64"/>
    <w:rsid w:val="00510BB6"/>
    <w:rsid w:val="00510BF2"/>
    <w:rsid w:val="00510D1A"/>
    <w:rsid w:val="00510EEE"/>
    <w:rsid w:val="0051111B"/>
    <w:rsid w:val="005112F5"/>
    <w:rsid w:val="00511D32"/>
    <w:rsid w:val="00511E73"/>
    <w:rsid w:val="0051255C"/>
    <w:rsid w:val="005126D8"/>
    <w:rsid w:val="005126E7"/>
    <w:rsid w:val="00512A0F"/>
    <w:rsid w:val="00512FA9"/>
    <w:rsid w:val="00513154"/>
    <w:rsid w:val="00513348"/>
    <w:rsid w:val="005135D1"/>
    <w:rsid w:val="00513634"/>
    <w:rsid w:val="00513914"/>
    <w:rsid w:val="00513D06"/>
    <w:rsid w:val="00514349"/>
    <w:rsid w:val="00514352"/>
    <w:rsid w:val="00514607"/>
    <w:rsid w:val="00514836"/>
    <w:rsid w:val="00514D34"/>
    <w:rsid w:val="00514D58"/>
    <w:rsid w:val="00514E93"/>
    <w:rsid w:val="00514FB4"/>
    <w:rsid w:val="00515D60"/>
    <w:rsid w:val="0051630E"/>
    <w:rsid w:val="00516546"/>
    <w:rsid w:val="00516620"/>
    <w:rsid w:val="00516798"/>
    <w:rsid w:val="00516A43"/>
    <w:rsid w:val="00516AF6"/>
    <w:rsid w:val="00516AFB"/>
    <w:rsid w:val="005172A4"/>
    <w:rsid w:val="00517325"/>
    <w:rsid w:val="0051735D"/>
    <w:rsid w:val="00517B79"/>
    <w:rsid w:val="00517C5A"/>
    <w:rsid w:val="00517E86"/>
    <w:rsid w:val="00517F30"/>
    <w:rsid w:val="00517FF2"/>
    <w:rsid w:val="00520333"/>
    <w:rsid w:val="00520701"/>
    <w:rsid w:val="00520A0E"/>
    <w:rsid w:val="00520CEB"/>
    <w:rsid w:val="00520D40"/>
    <w:rsid w:val="00520E70"/>
    <w:rsid w:val="00520EC4"/>
    <w:rsid w:val="00521495"/>
    <w:rsid w:val="005218B6"/>
    <w:rsid w:val="00522386"/>
    <w:rsid w:val="005223A0"/>
    <w:rsid w:val="0052248A"/>
    <w:rsid w:val="00522604"/>
    <w:rsid w:val="0052262D"/>
    <w:rsid w:val="00522683"/>
    <w:rsid w:val="00522AA7"/>
    <w:rsid w:val="00522DCB"/>
    <w:rsid w:val="00522E50"/>
    <w:rsid w:val="005230B8"/>
    <w:rsid w:val="00523240"/>
    <w:rsid w:val="00523354"/>
    <w:rsid w:val="005233BD"/>
    <w:rsid w:val="005233D4"/>
    <w:rsid w:val="005235C9"/>
    <w:rsid w:val="0052372E"/>
    <w:rsid w:val="00523758"/>
    <w:rsid w:val="0052383A"/>
    <w:rsid w:val="00523A84"/>
    <w:rsid w:val="00523C03"/>
    <w:rsid w:val="00523DB3"/>
    <w:rsid w:val="00524152"/>
    <w:rsid w:val="005242FA"/>
    <w:rsid w:val="005244D5"/>
    <w:rsid w:val="0052451E"/>
    <w:rsid w:val="005245DC"/>
    <w:rsid w:val="005247CC"/>
    <w:rsid w:val="00524838"/>
    <w:rsid w:val="00524B1D"/>
    <w:rsid w:val="00524C62"/>
    <w:rsid w:val="00524D8A"/>
    <w:rsid w:val="00524FDE"/>
    <w:rsid w:val="00525309"/>
    <w:rsid w:val="00525361"/>
    <w:rsid w:val="00525781"/>
    <w:rsid w:val="00525AEC"/>
    <w:rsid w:val="00525C99"/>
    <w:rsid w:val="0052652E"/>
    <w:rsid w:val="00526589"/>
    <w:rsid w:val="00526858"/>
    <w:rsid w:val="00526B33"/>
    <w:rsid w:val="00526CDA"/>
    <w:rsid w:val="005274FB"/>
    <w:rsid w:val="00527F40"/>
    <w:rsid w:val="00527FB0"/>
    <w:rsid w:val="005303EE"/>
    <w:rsid w:val="0053058A"/>
    <w:rsid w:val="0053069D"/>
    <w:rsid w:val="005309DB"/>
    <w:rsid w:val="00530B6D"/>
    <w:rsid w:val="00531259"/>
    <w:rsid w:val="00531638"/>
    <w:rsid w:val="00531A29"/>
    <w:rsid w:val="00531C9F"/>
    <w:rsid w:val="005321BF"/>
    <w:rsid w:val="0053229C"/>
    <w:rsid w:val="00532499"/>
    <w:rsid w:val="0053259A"/>
    <w:rsid w:val="00532662"/>
    <w:rsid w:val="005329BB"/>
    <w:rsid w:val="00532A2A"/>
    <w:rsid w:val="00532F72"/>
    <w:rsid w:val="0053310A"/>
    <w:rsid w:val="0053362D"/>
    <w:rsid w:val="00533758"/>
    <w:rsid w:val="005339E5"/>
    <w:rsid w:val="00533D0D"/>
    <w:rsid w:val="00533E1E"/>
    <w:rsid w:val="00533E65"/>
    <w:rsid w:val="00534393"/>
    <w:rsid w:val="005346D0"/>
    <w:rsid w:val="00534AED"/>
    <w:rsid w:val="00535460"/>
    <w:rsid w:val="005354B2"/>
    <w:rsid w:val="005355E1"/>
    <w:rsid w:val="005356D1"/>
    <w:rsid w:val="005359DB"/>
    <w:rsid w:val="00535B29"/>
    <w:rsid w:val="00535BB3"/>
    <w:rsid w:val="00536038"/>
    <w:rsid w:val="005364F4"/>
    <w:rsid w:val="0053661D"/>
    <w:rsid w:val="0053676E"/>
    <w:rsid w:val="00536800"/>
    <w:rsid w:val="0053699B"/>
    <w:rsid w:val="00536F82"/>
    <w:rsid w:val="00537382"/>
    <w:rsid w:val="00537584"/>
    <w:rsid w:val="005376D7"/>
    <w:rsid w:val="00537D0D"/>
    <w:rsid w:val="00537F4A"/>
    <w:rsid w:val="00540024"/>
    <w:rsid w:val="0054021A"/>
    <w:rsid w:val="005402BE"/>
    <w:rsid w:val="0054051C"/>
    <w:rsid w:val="00540613"/>
    <w:rsid w:val="00540E74"/>
    <w:rsid w:val="00540F0F"/>
    <w:rsid w:val="005412CF"/>
    <w:rsid w:val="005413A7"/>
    <w:rsid w:val="00541BC3"/>
    <w:rsid w:val="00541BE2"/>
    <w:rsid w:val="00541BF0"/>
    <w:rsid w:val="00541D48"/>
    <w:rsid w:val="00541DA7"/>
    <w:rsid w:val="00541E2F"/>
    <w:rsid w:val="00541E91"/>
    <w:rsid w:val="00541EDD"/>
    <w:rsid w:val="00542131"/>
    <w:rsid w:val="0054213F"/>
    <w:rsid w:val="00542294"/>
    <w:rsid w:val="00542316"/>
    <w:rsid w:val="0054242A"/>
    <w:rsid w:val="005428D3"/>
    <w:rsid w:val="00542C53"/>
    <w:rsid w:val="00542DFD"/>
    <w:rsid w:val="00543170"/>
    <w:rsid w:val="005433FC"/>
    <w:rsid w:val="005434B5"/>
    <w:rsid w:val="005435DD"/>
    <w:rsid w:val="005438CB"/>
    <w:rsid w:val="00543923"/>
    <w:rsid w:val="00543DDB"/>
    <w:rsid w:val="005443C8"/>
    <w:rsid w:val="005444EF"/>
    <w:rsid w:val="0054457F"/>
    <w:rsid w:val="005445C9"/>
    <w:rsid w:val="00544A08"/>
    <w:rsid w:val="00544A8C"/>
    <w:rsid w:val="00544CE6"/>
    <w:rsid w:val="00544D12"/>
    <w:rsid w:val="00544D88"/>
    <w:rsid w:val="00544E27"/>
    <w:rsid w:val="00544ED0"/>
    <w:rsid w:val="00544F4A"/>
    <w:rsid w:val="00545086"/>
    <w:rsid w:val="005452F7"/>
    <w:rsid w:val="00545372"/>
    <w:rsid w:val="0054545E"/>
    <w:rsid w:val="00545508"/>
    <w:rsid w:val="00545762"/>
    <w:rsid w:val="0054638A"/>
    <w:rsid w:val="0054653C"/>
    <w:rsid w:val="00546698"/>
    <w:rsid w:val="00546712"/>
    <w:rsid w:val="00546D33"/>
    <w:rsid w:val="00547146"/>
    <w:rsid w:val="005476D1"/>
    <w:rsid w:val="005476DA"/>
    <w:rsid w:val="00547C7B"/>
    <w:rsid w:val="00547EFD"/>
    <w:rsid w:val="00551468"/>
    <w:rsid w:val="0055168C"/>
    <w:rsid w:val="00551902"/>
    <w:rsid w:val="00551935"/>
    <w:rsid w:val="005519A8"/>
    <w:rsid w:val="00551A43"/>
    <w:rsid w:val="00551C32"/>
    <w:rsid w:val="0055204D"/>
    <w:rsid w:val="005521DB"/>
    <w:rsid w:val="0055220E"/>
    <w:rsid w:val="005523EA"/>
    <w:rsid w:val="00552597"/>
    <w:rsid w:val="005526E9"/>
    <w:rsid w:val="0055285E"/>
    <w:rsid w:val="005529DB"/>
    <w:rsid w:val="00552C03"/>
    <w:rsid w:val="00552D0A"/>
    <w:rsid w:val="00552DBB"/>
    <w:rsid w:val="0055328D"/>
    <w:rsid w:val="00553404"/>
    <w:rsid w:val="005534DC"/>
    <w:rsid w:val="0055392F"/>
    <w:rsid w:val="00553983"/>
    <w:rsid w:val="00553B13"/>
    <w:rsid w:val="00553DE3"/>
    <w:rsid w:val="00554165"/>
    <w:rsid w:val="005544BD"/>
    <w:rsid w:val="0055456E"/>
    <w:rsid w:val="00554AC4"/>
    <w:rsid w:val="00554B27"/>
    <w:rsid w:val="00554DF9"/>
    <w:rsid w:val="0055576B"/>
    <w:rsid w:val="00555810"/>
    <w:rsid w:val="00555AA5"/>
    <w:rsid w:val="00555DF0"/>
    <w:rsid w:val="00555E18"/>
    <w:rsid w:val="0055640A"/>
    <w:rsid w:val="005567EC"/>
    <w:rsid w:val="00556B15"/>
    <w:rsid w:val="00557467"/>
    <w:rsid w:val="00557782"/>
    <w:rsid w:val="00560326"/>
    <w:rsid w:val="0056043F"/>
    <w:rsid w:val="0056056A"/>
    <w:rsid w:val="0056084D"/>
    <w:rsid w:val="0056095B"/>
    <w:rsid w:val="00560A14"/>
    <w:rsid w:val="00560A1A"/>
    <w:rsid w:val="00560B95"/>
    <w:rsid w:val="00560E55"/>
    <w:rsid w:val="00560EFE"/>
    <w:rsid w:val="005610B5"/>
    <w:rsid w:val="00561766"/>
    <w:rsid w:val="00561B4B"/>
    <w:rsid w:val="00561BB9"/>
    <w:rsid w:val="00561DBE"/>
    <w:rsid w:val="00562027"/>
    <w:rsid w:val="005623A3"/>
    <w:rsid w:val="00562524"/>
    <w:rsid w:val="00562561"/>
    <w:rsid w:val="00562CB0"/>
    <w:rsid w:val="00562E1A"/>
    <w:rsid w:val="00563098"/>
    <w:rsid w:val="005637A5"/>
    <w:rsid w:val="00563B4E"/>
    <w:rsid w:val="00563B54"/>
    <w:rsid w:val="00563D3F"/>
    <w:rsid w:val="00564008"/>
    <w:rsid w:val="005640D9"/>
    <w:rsid w:val="00564375"/>
    <w:rsid w:val="00564385"/>
    <w:rsid w:val="005643B2"/>
    <w:rsid w:val="005644ED"/>
    <w:rsid w:val="0056455F"/>
    <w:rsid w:val="005648F9"/>
    <w:rsid w:val="00564D2D"/>
    <w:rsid w:val="00564EF1"/>
    <w:rsid w:val="0056504A"/>
    <w:rsid w:val="00565301"/>
    <w:rsid w:val="005653E1"/>
    <w:rsid w:val="005655BA"/>
    <w:rsid w:val="00565921"/>
    <w:rsid w:val="00565A01"/>
    <w:rsid w:val="00565B40"/>
    <w:rsid w:val="00565DEF"/>
    <w:rsid w:val="00565FB0"/>
    <w:rsid w:val="0056603B"/>
    <w:rsid w:val="005661D2"/>
    <w:rsid w:val="005663E1"/>
    <w:rsid w:val="0056645B"/>
    <w:rsid w:val="00566675"/>
    <w:rsid w:val="005666AC"/>
    <w:rsid w:val="00566752"/>
    <w:rsid w:val="00566842"/>
    <w:rsid w:val="00566E3F"/>
    <w:rsid w:val="00566ECD"/>
    <w:rsid w:val="00567028"/>
    <w:rsid w:val="005675C6"/>
    <w:rsid w:val="005676BC"/>
    <w:rsid w:val="005678CF"/>
    <w:rsid w:val="00567F64"/>
    <w:rsid w:val="00570124"/>
    <w:rsid w:val="005702E9"/>
    <w:rsid w:val="005703B3"/>
    <w:rsid w:val="005703ED"/>
    <w:rsid w:val="0057087A"/>
    <w:rsid w:val="005708A7"/>
    <w:rsid w:val="0057094B"/>
    <w:rsid w:val="00570D74"/>
    <w:rsid w:val="00570DEC"/>
    <w:rsid w:val="0057100B"/>
    <w:rsid w:val="005712E2"/>
    <w:rsid w:val="00571ADB"/>
    <w:rsid w:val="00571DE7"/>
    <w:rsid w:val="00571EC6"/>
    <w:rsid w:val="00571F16"/>
    <w:rsid w:val="00572037"/>
    <w:rsid w:val="0057241B"/>
    <w:rsid w:val="0057243A"/>
    <w:rsid w:val="0057249F"/>
    <w:rsid w:val="0057275C"/>
    <w:rsid w:val="0057279C"/>
    <w:rsid w:val="005728DD"/>
    <w:rsid w:val="005730B6"/>
    <w:rsid w:val="005736A7"/>
    <w:rsid w:val="00573CCE"/>
    <w:rsid w:val="00573E6C"/>
    <w:rsid w:val="00573FA4"/>
    <w:rsid w:val="00574125"/>
    <w:rsid w:val="005743B9"/>
    <w:rsid w:val="00574536"/>
    <w:rsid w:val="005745D5"/>
    <w:rsid w:val="0057462E"/>
    <w:rsid w:val="00574793"/>
    <w:rsid w:val="00574B00"/>
    <w:rsid w:val="00574C00"/>
    <w:rsid w:val="00574CB6"/>
    <w:rsid w:val="0057549F"/>
    <w:rsid w:val="005756DB"/>
    <w:rsid w:val="00575A8A"/>
    <w:rsid w:val="0057607C"/>
    <w:rsid w:val="00576188"/>
    <w:rsid w:val="005761BC"/>
    <w:rsid w:val="0057649E"/>
    <w:rsid w:val="005767B4"/>
    <w:rsid w:val="005769A7"/>
    <w:rsid w:val="00576A9F"/>
    <w:rsid w:val="00576B69"/>
    <w:rsid w:val="00576E81"/>
    <w:rsid w:val="00577386"/>
    <w:rsid w:val="00580189"/>
    <w:rsid w:val="005806AF"/>
    <w:rsid w:val="005808CC"/>
    <w:rsid w:val="00580982"/>
    <w:rsid w:val="00580BBC"/>
    <w:rsid w:val="00580BFE"/>
    <w:rsid w:val="00580C54"/>
    <w:rsid w:val="00580D21"/>
    <w:rsid w:val="00580F6A"/>
    <w:rsid w:val="00580FB2"/>
    <w:rsid w:val="0058177C"/>
    <w:rsid w:val="00581CAA"/>
    <w:rsid w:val="00581CBF"/>
    <w:rsid w:val="0058204B"/>
    <w:rsid w:val="0058217C"/>
    <w:rsid w:val="005823E7"/>
    <w:rsid w:val="0058251A"/>
    <w:rsid w:val="0058271B"/>
    <w:rsid w:val="00582EB8"/>
    <w:rsid w:val="005831E8"/>
    <w:rsid w:val="0058336D"/>
    <w:rsid w:val="0058366B"/>
    <w:rsid w:val="00583EB1"/>
    <w:rsid w:val="00583F50"/>
    <w:rsid w:val="00584086"/>
    <w:rsid w:val="0058436B"/>
    <w:rsid w:val="00584582"/>
    <w:rsid w:val="0058466C"/>
    <w:rsid w:val="005849B4"/>
    <w:rsid w:val="005851DB"/>
    <w:rsid w:val="005854C4"/>
    <w:rsid w:val="00585906"/>
    <w:rsid w:val="00585AF1"/>
    <w:rsid w:val="00585C83"/>
    <w:rsid w:val="0058602E"/>
    <w:rsid w:val="005860A1"/>
    <w:rsid w:val="00586250"/>
    <w:rsid w:val="00586326"/>
    <w:rsid w:val="005863B5"/>
    <w:rsid w:val="005865DB"/>
    <w:rsid w:val="00586886"/>
    <w:rsid w:val="00586E79"/>
    <w:rsid w:val="00587045"/>
    <w:rsid w:val="005870E9"/>
    <w:rsid w:val="0058757E"/>
    <w:rsid w:val="0058780C"/>
    <w:rsid w:val="0059006C"/>
    <w:rsid w:val="00590280"/>
    <w:rsid w:val="0059049E"/>
    <w:rsid w:val="00590510"/>
    <w:rsid w:val="00590817"/>
    <w:rsid w:val="00590854"/>
    <w:rsid w:val="005909EF"/>
    <w:rsid w:val="00590EFB"/>
    <w:rsid w:val="005911FE"/>
    <w:rsid w:val="0059158A"/>
    <w:rsid w:val="005915E0"/>
    <w:rsid w:val="005918A2"/>
    <w:rsid w:val="00591902"/>
    <w:rsid w:val="005919FF"/>
    <w:rsid w:val="00591A03"/>
    <w:rsid w:val="005928A5"/>
    <w:rsid w:val="005928D7"/>
    <w:rsid w:val="005929C9"/>
    <w:rsid w:val="00592B51"/>
    <w:rsid w:val="00592B5A"/>
    <w:rsid w:val="00592DAE"/>
    <w:rsid w:val="00592FE9"/>
    <w:rsid w:val="005934B9"/>
    <w:rsid w:val="005937A6"/>
    <w:rsid w:val="0059385E"/>
    <w:rsid w:val="005938B5"/>
    <w:rsid w:val="00593D04"/>
    <w:rsid w:val="00593D30"/>
    <w:rsid w:val="00593DD9"/>
    <w:rsid w:val="00593F99"/>
    <w:rsid w:val="005940D8"/>
    <w:rsid w:val="00594476"/>
    <w:rsid w:val="005946CC"/>
    <w:rsid w:val="005947A2"/>
    <w:rsid w:val="005947D4"/>
    <w:rsid w:val="00594FA2"/>
    <w:rsid w:val="00594FA4"/>
    <w:rsid w:val="005950A7"/>
    <w:rsid w:val="005952C8"/>
    <w:rsid w:val="0059533F"/>
    <w:rsid w:val="00595500"/>
    <w:rsid w:val="005956D0"/>
    <w:rsid w:val="00595E38"/>
    <w:rsid w:val="005963A0"/>
    <w:rsid w:val="00596521"/>
    <w:rsid w:val="00596814"/>
    <w:rsid w:val="00596BC7"/>
    <w:rsid w:val="00596E3D"/>
    <w:rsid w:val="00596F2D"/>
    <w:rsid w:val="00597086"/>
    <w:rsid w:val="0059716E"/>
    <w:rsid w:val="00597193"/>
    <w:rsid w:val="005971A1"/>
    <w:rsid w:val="00597277"/>
    <w:rsid w:val="00597287"/>
    <w:rsid w:val="005975EE"/>
    <w:rsid w:val="00597B96"/>
    <w:rsid w:val="00597D97"/>
    <w:rsid w:val="00597FA5"/>
    <w:rsid w:val="005A00CC"/>
    <w:rsid w:val="005A068E"/>
    <w:rsid w:val="005A072A"/>
    <w:rsid w:val="005A07BB"/>
    <w:rsid w:val="005A07DC"/>
    <w:rsid w:val="005A093C"/>
    <w:rsid w:val="005A0A61"/>
    <w:rsid w:val="005A0B07"/>
    <w:rsid w:val="005A0BBD"/>
    <w:rsid w:val="005A0FE4"/>
    <w:rsid w:val="005A14B8"/>
    <w:rsid w:val="005A1538"/>
    <w:rsid w:val="005A1555"/>
    <w:rsid w:val="005A1D16"/>
    <w:rsid w:val="005A1DB0"/>
    <w:rsid w:val="005A1DBA"/>
    <w:rsid w:val="005A1DF0"/>
    <w:rsid w:val="005A1F76"/>
    <w:rsid w:val="005A2092"/>
    <w:rsid w:val="005A210D"/>
    <w:rsid w:val="005A21D6"/>
    <w:rsid w:val="005A25B9"/>
    <w:rsid w:val="005A273A"/>
    <w:rsid w:val="005A2798"/>
    <w:rsid w:val="005A2886"/>
    <w:rsid w:val="005A28C1"/>
    <w:rsid w:val="005A2B2F"/>
    <w:rsid w:val="005A2FB4"/>
    <w:rsid w:val="005A3280"/>
    <w:rsid w:val="005A36E3"/>
    <w:rsid w:val="005A371E"/>
    <w:rsid w:val="005A374D"/>
    <w:rsid w:val="005A379E"/>
    <w:rsid w:val="005A3B0C"/>
    <w:rsid w:val="005A3C68"/>
    <w:rsid w:val="005A42A0"/>
    <w:rsid w:val="005A436A"/>
    <w:rsid w:val="005A46EC"/>
    <w:rsid w:val="005A4B68"/>
    <w:rsid w:val="005A558B"/>
    <w:rsid w:val="005A5760"/>
    <w:rsid w:val="005A5991"/>
    <w:rsid w:val="005A5F05"/>
    <w:rsid w:val="005A69D5"/>
    <w:rsid w:val="005A6DDE"/>
    <w:rsid w:val="005A72FE"/>
    <w:rsid w:val="005A7399"/>
    <w:rsid w:val="005A7410"/>
    <w:rsid w:val="005A754E"/>
    <w:rsid w:val="005A7730"/>
    <w:rsid w:val="005A773F"/>
    <w:rsid w:val="005A780C"/>
    <w:rsid w:val="005A78F6"/>
    <w:rsid w:val="005A7A13"/>
    <w:rsid w:val="005A7C09"/>
    <w:rsid w:val="005A7DBD"/>
    <w:rsid w:val="005A7E12"/>
    <w:rsid w:val="005A7FA3"/>
    <w:rsid w:val="005A7FEF"/>
    <w:rsid w:val="005B007D"/>
    <w:rsid w:val="005B0206"/>
    <w:rsid w:val="005B046B"/>
    <w:rsid w:val="005B05AF"/>
    <w:rsid w:val="005B0A2C"/>
    <w:rsid w:val="005B0BA8"/>
    <w:rsid w:val="005B116C"/>
    <w:rsid w:val="005B137E"/>
    <w:rsid w:val="005B150A"/>
    <w:rsid w:val="005B1721"/>
    <w:rsid w:val="005B1836"/>
    <w:rsid w:val="005B1C50"/>
    <w:rsid w:val="005B1CF9"/>
    <w:rsid w:val="005B1D26"/>
    <w:rsid w:val="005B212C"/>
    <w:rsid w:val="005B2277"/>
    <w:rsid w:val="005B22D3"/>
    <w:rsid w:val="005B267A"/>
    <w:rsid w:val="005B2878"/>
    <w:rsid w:val="005B2925"/>
    <w:rsid w:val="005B2A52"/>
    <w:rsid w:val="005B2E87"/>
    <w:rsid w:val="005B30B8"/>
    <w:rsid w:val="005B3586"/>
    <w:rsid w:val="005B35AC"/>
    <w:rsid w:val="005B3E5A"/>
    <w:rsid w:val="005B403F"/>
    <w:rsid w:val="005B41CD"/>
    <w:rsid w:val="005B426A"/>
    <w:rsid w:val="005B4552"/>
    <w:rsid w:val="005B45E1"/>
    <w:rsid w:val="005B4666"/>
    <w:rsid w:val="005B493F"/>
    <w:rsid w:val="005B4989"/>
    <w:rsid w:val="005B49FF"/>
    <w:rsid w:val="005B4ABE"/>
    <w:rsid w:val="005B4AF2"/>
    <w:rsid w:val="005B4B21"/>
    <w:rsid w:val="005B4C79"/>
    <w:rsid w:val="005B4EBC"/>
    <w:rsid w:val="005B4F25"/>
    <w:rsid w:val="005B5014"/>
    <w:rsid w:val="005B51CD"/>
    <w:rsid w:val="005B55C1"/>
    <w:rsid w:val="005B58A7"/>
    <w:rsid w:val="005B593F"/>
    <w:rsid w:val="005B5AC8"/>
    <w:rsid w:val="005B5FE9"/>
    <w:rsid w:val="005B6060"/>
    <w:rsid w:val="005B6155"/>
    <w:rsid w:val="005B63A3"/>
    <w:rsid w:val="005B6408"/>
    <w:rsid w:val="005B68F4"/>
    <w:rsid w:val="005B692F"/>
    <w:rsid w:val="005B6ABE"/>
    <w:rsid w:val="005B6C77"/>
    <w:rsid w:val="005B6F33"/>
    <w:rsid w:val="005B71E6"/>
    <w:rsid w:val="005B733E"/>
    <w:rsid w:val="005B7492"/>
    <w:rsid w:val="005B770C"/>
    <w:rsid w:val="005B77F3"/>
    <w:rsid w:val="005B7CED"/>
    <w:rsid w:val="005B7F0B"/>
    <w:rsid w:val="005C0751"/>
    <w:rsid w:val="005C0784"/>
    <w:rsid w:val="005C07E1"/>
    <w:rsid w:val="005C08B1"/>
    <w:rsid w:val="005C0932"/>
    <w:rsid w:val="005C0B4D"/>
    <w:rsid w:val="005C0CB1"/>
    <w:rsid w:val="005C0DF2"/>
    <w:rsid w:val="005C0F3D"/>
    <w:rsid w:val="005C1074"/>
    <w:rsid w:val="005C11B5"/>
    <w:rsid w:val="005C1316"/>
    <w:rsid w:val="005C13F5"/>
    <w:rsid w:val="005C169B"/>
    <w:rsid w:val="005C1926"/>
    <w:rsid w:val="005C193C"/>
    <w:rsid w:val="005C1990"/>
    <w:rsid w:val="005C19B6"/>
    <w:rsid w:val="005C1D0D"/>
    <w:rsid w:val="005C1FF8"/>
    <w:rsid w:val="005C241D"/>
    <w:rsid w:val="005C24F9"/>
    <w:rsid w:val="005C2C54"/>
    <w:rsid w:val="005C2E06"/>
    <w:rsid w:val="005C2FF4"/>
    <w:rsid w:val="005C366E"/>
    <w:rsid w:val="005C36A7"/>
    <w:rsid w:val="005C3743"/>
    <w:rsid w:val="005C3906"/>
    <w:rsid w:val="005C3952"/>
    <w:rsid w:val="005C3C87"/>
    <w:rsid w:val="005C4076"/>
    <w:rsid w:val="005C4203"/>
    <w:rsid w:val="005C4339"/>
    <w:rsid w:val="005C479F"/>
    <w:rsid w:val="005C47DE"/>
    <w:rsid w:val="005C4821"/>
    <w:rsid w:val="005C482B"/>
    <w:rsid w:val="005C4B6A"/>
    <w:rsid w:val="005C4F77"/>
    <w:rsid w:val="005C5520"/>
    <w:rsid w:val="005C56F3"/>
    <w:rsid w:val="005C5847"/>
    <w:rsid w:val="005C59B7"/>
    <w:rsid w:val="005C611E"/>
    <w:rsid w:val="005C64A4"/>
    <w:rsid w:val="005C67A2"/>
    <w:rsid w:val="005C68BD"/>
    <w:rsid w:val="005C6958"/>
    <w:rsid w:val="005C6E96"/>
    <w:rsid w:val="005C7013"/>
    <w:rsid w:val="005C7184"/>
    <w:rsid w:val="005C718D"/>
    <w:rsid w:val="005C773F"/>
    <w:rsid w:val="005C78E3"/>
    <w:rsid w:val="005C7AAF"/>
    <w:rsid w:val="005C7B16"/>
    <w:rsid w:val="005C7CF4"/>
    <w:rsid w:val="005C7D03"/>
    <w:rsid w:val="005C7E40"/>
    <w:rsid w:val="005D0091"/>
    <w:rsid w:val="005D0220"/>
    <w:rsid w:val="005D0554"/>
    <w:rsid w:val="005D0609"/>
    <w:rsid w:val="005D0816"/>
    <w:rsid w:val="005D0A02"/>
    <w:rsid w:val="005D0A0D"/>
    <w:rsid w:val="005D0C16"/>
    <w:rsid w:val="005D1134"/>
    <w:rsid w:val="005D11AB"/>
    <w:rsid w:val="005D11C3"/>
    <w:rsid w:val="005D14D5"/>
    <w:rsid w:val="005D15EC"/>
    <w:rsid w:val="005D16DC"/>
    <w:rsid w:val="005D1771"/>
    <w:rsid w:val="005D17B4"/>
    <w:rsid w:val="005D1A16"/>
    <w:rsid w:val="005D1A70"/>
    <w:rsid w:val="005D1A85"/>
    <w:rsid w:val="005D1BC2"/>
    <w:rsid w:val="005D1F69"/>
    <w:rsid w:val="005D201E"/>
    <w:rsid w:val="005D212B"/>
    <w:rsid w:val="005D2211"/>
    <w:rsid w:val="005D23EA"/>
    <w:rsid w:val="005D2460"/>
    <w:rsid w:val="005D2C71"/>
    <w:rsid w:val="005D2D8E"/>
    <w:rsid w:val="005D2E2E"/>
    <w:rsid w:val="005D2F70"/>
    <w:rsid w:val="005D3088"/>
    <w:rsid w:val="005D30A2"/>
    <w:rsid w:val="005D3186"/>
    <w:rsid w:val="005D3A73"/>
    <w:rsid w:val="005D42D4"/>
    <w:rsid w:val="005D43D7"/>
    <w:rsid w:val="005D454A"/>
    <w:rsid w:val="005D4684"/>
    <w:rsid w:val="005D47AD"/>
    <w:rsid w:val="005D4A15"/>
    <w:rsid w:val="005D4CF0"/>
    <w:rsid w:val="005D5729"/>
    <w:rsid w:val="005D59C4"/>
    <w:rsid w:val="005D5A70"/>
    <w:rsid w:val="005D5C54"/>
    <w:rsid w:val="005D6052"/>
    <w:rsid w:val="005D6873"/>
    <w:rsid w:val="005D6C2D"/>
    <w:rsid w:val="005D6C57"/>
    <w:rsid w:val="005D75E3"/>
    <w:rsid w:val="005D7674"/>
    <w:rsid w:val="005D7922"/>
    <w:rsid w:val="005D7E9E"/>
    <w:rsid w:val="005D7FAA"/>
    <w:rsid w:val="005E02AB"/>
    <w:rsid w:val="005E02DD"/>
    <w:rsid w:val="005E031E"/>
    <w:rsid w:val="005E07F6"/>
    <w:rsid w:val="005E082D"/>
    <w:rsid w:val="005E0AA2"/>
    <w:rsid w:val="005E0DFA"/>
    <w:rsid w:val="005E0E55"/>
    <w:rsid w:val="005E0F0F"/>
    <w:rsid w:val="005E1206"/>
    <w:rsid w:val="005E149C"/>
    <w:rsid w:val="005E1582"/>
    <w:rsid w:val="005E194C"/>
    <w:rsid w:val="005E1A41"/>
    <w:rsid w:val="005E1BFE"/>
    <w:rsid w:val="005E1E20"/>
    <w:rsid w:val="005E1EEA"/>
    <w:rsid w:val="005E1FD8"/>
    <w:rsid w:val="005E207F"/>
    <w:rsid w:val="005E223E"/>
    <w:rsid w:val="005E230C"/>
    <w:rsid w:val="005E25D2"/>
    <w:rsid w:val="005E279E"/>
    <w:rsid w:val="005E2903"/>
    <w:rsid w:val="005E296E"/>
    <w:rsid w:val="005E300A"/>
    <w:rsid w:val="005E30A3"/>
    <w:rsid w:val="005E30CC"/>
    <w:rsid w:val="005E3189"/>
    <w:rsid w:val="005E33CB"/>
    <w:rsid w:val="005E3856"/>
    <w:rsid w:val="005E38CF"/>
    <w:rsid w:val="005E3E50"/>
    <w:rsid w:val="005E41C2"/>
    <w:rsid w:val="005E4392"/>
    <w:rsid w:val="005E46BD"/>
    <w:rsid w:val="005E4721"/>
    <w:rsid w:val="005E4BAB"/>
    <w:rsid w:val="005E5094"/>
    <w:rsid w:val="005E5247"/>
    <w:rsid w:val="005E5290"/>
    <w:rsid w:val="005E54CE"/>
    <w:rsid w:val="005E557D"/>
    <w:rsid w:val="005E59E7"/>
    <w:rsid w:val="005E61B5"/>
    <w:rsid w:val="005E6495"/>
    <w:rsid w:val="005E66DA"/>
    <w:rsid w:val="005E6A8F"/>
    <w:rsid w:val="005E6E32"/>
    <w:rsid w:val="005E6F66"/>
    <w:rsid w:val="005E7178"/>
    <w:rsid w:val="005E7385"/>
    <w:rsid w:val="005E7C76"/>
    <w:rsid w:val="005F0132"/>
    <w:rsid w:val="005F07BA"/>
    <w:rsid w:val="005F0A95"/>
    <w:rsid w:val="005F0F2F"/>
    <w:rsid w:val="005F0FB9"/>
    <w:rsid w:val="005F1011"/>
    <w:rsid w:val="005F1052"/>
    <w:rsid w:val="005F1116"/>
    <w:rsid w:val="005F11FC"/>
    <w:rsid w:val="005F15DE"/>
    <w:rsid w:val="005F1C82"/>
    <w:rsid w:val="005F1F57"/>
    <w:rsid w:val="005F223D"/>
    <w:rsid w:val="005F241A"/>
    <w:rsid w:val="005F24B4"/>
    <w:rsid w:val="005F2901"/>
    <w:rsid w:val="005F29A0"/>
    <w:rsid w:val="005F2C94"/>
    <w:rsid w:val="005F2EFF"/>
    <w:rsid w:val="005F36C9"/>
    <w:rsid w:val="005F392F"/>
    <w:rsid w:val="005F3960"/>
    <w:rsid w:val="005F3AEB"/>
    <w:rsid w:val="005F44E0"/>
    <w:rsid w:val="005F45C1"/>
    <w:rsid w:val="005F4636"/>
    <w:rsid w:val="005F4758"/>
    <w:rsid w:val="005F48EF"/>
    <w:rsid w:val="005F4A4A"/>
    <w:rsid w:val="005F4BED"/>
    <w:rsid w:val="005F4F49"/>
    <w:rsid w:val="005F4F62"/>
    <w:rsid w:val="005F5432"/>
    <w:rsid w:val="005F55B9"/>
    <w:rsid w:val="005F55F7"/>
    <w:rsid w:val="005F591F"/>
    <w:rsid w:val="005F5CB8"/>
    <w:rsid w:val="005F5F27"/>
    <w:rsid w:val="005F60B2"/>
    <w:rsid w:val="005F61E2"/>
    <w:rsid w:val="005F6373"/>
    <w:rsid w:val="005F644B"/>
    <w:rsid w:val="005F652D"/>
    <w:rsid w:val="005F6E8C"/>
    <w:rsid w:val="005F6FD7"/>
    <w:rsid w:val="005F710F"/>
    <w:rsid w:val="005F79CC"/>
    <w:rsid w:val="005F7B91"/>
    <w:rsid w:val="0060018E"/>
    <w:rsid w:val="006002B3"/>
    <w:rsid w:val="0060091A"/>
    <w:rsid w:val="00600B19"/>
    <w:rsid w:val="00600C73"/>
    <w:rsid w:val="00600D6A"/>
    <w:rsid w:val="00600D8B"/>
    <w:rsid w:val="00601380"/>
    <w:rsid w:val="006013D9"/>
    <w:rsid w:val="006016C4"/>
    <w:rsid w:val="0060177F"/>
    <w:rsid w:val="006019F4"/>
    <w:rsid w:val="00601B01"/>
    <w:rsid w:val="00601CAD"/>
    <w:rsid w:val="00601D0F"/>
    <w:rsid w:val="00601D90"/>
    <w:rsid w:val="00601E4A"/>
    <w:rsid w:val="00601E78"/>
    <w:rsid w:val="00601FAE"/>
    <w:rsid w:val="00602BAC"/>
    <w:rsid w:val="00603017"/>
    <w:rsid w:val="006033EC"/>
    <w:rsid w:val="00603421"/>
    <w:rsid w:val="00603C10"/>
    <w:rsid w:val="00603DFE"/>
    <w:rsid w:val="00603E61"/>
    <w:rsid w:val="0060413F"/>
    <w:rsid w:val="006043B8"/>
    <w:rsid w:val="0060447A"/>
    <w:rsid w:val="0060469B"/>
    <w:rsid w:val="006048DF"/>
    <w:rsid w:val="006049B9"/>
    <w:rsid w:val="00604BCF"/>
    <w:rsid w:val="00604E62"/>
    <w:rsid w:val="0060509B"/>
    <w:rsid w:val="006052A7"/>
    <w:rsid w:val="0060544A"/>
    <w:rsid w:val="006059C2"/>
    <w:rsid w:val="00605D2F"/>
    <w:rsid w:val="00606049"/>
    <w:rsid w:val="006060A4"/>
    <w:rsid w:val="0060618F"/>
    <w:rsid w:val="00606414"/>
    <w:rsid w:val="006068B9"/>
    <w:rsid w:val="00606ACD"/>
    <w:rsid w:val="00606B9E"/>
    <w:rsid w:val="00606D71"/>
    <w:rsid w:val="00606E36"/>
    <w:rsid w:val="0060730B"/>
    <w:rsid w:val="006073A0"/>
    <w:rsid w:val="00607624"/>
    <w:rsid w:val="006077FB"/>
    <w:rsid w:val="00607A37"/>
    <w:rsid w:val="00607C65"/>
    <w:rsid w:val="00607D53"/>
    <w:rsid w:val="00607D6B"/>
    <w:rsid w:val="00607E36"/>
    <w:rsid w:val="00607F67"/>
    <w:rsid w:val="0061002D"/>
    <w:rsid w:val="006103B9"/>
    <w:rsid w:val="006105F2"/>
    <w:rsid w:val="006111AE"/>
    <w:rsid w:val="006112DC"/>
    <w:rsid w:val="00611310"/>
    <w:rsid w:val="006113E1"/>
    <w:rsid w:val="006118D4"/>
    <w:rsid w:val="00611997"/>
    <w:rsid w:val="00611BD8"/>
    <w:rsid w:val="00611FB1"/>
    <w:rsid w:val="0061262C"/>
    <w:rsid w:val="0061299D"/>
    <w:rsid w:val="00613292"/>
    <w:rsid w:val="00613422"/>
    <w:rsid w:val="00613569"/>
    <w:rsid w:val="00613729"/>
    <w:rsid w:val="006138B4"/>
    <w:rsid w:val="00613B7C"/>
    <w:rsid w:val="00613EAE"/>
    <w:rsid w:val="00613F11"/>
    <w:rsid w:val="006141E1"/>
    <w:rsid w:val="006144AE"/>
    <w:rsid w:val="00614A3F"/>
    <w:rsid w:val="00615086"/>
    <w:rsid w:val="00615240"/>
    <w:rsid w:val="00615435"/>
    <w:rsid w:val="00615805"/>
    <w:rsid w:val="006159D4"/>
    <w:rsid w:val="00615BE4"/>
    <w:rsid w:val="00615D80"/>
    <w:rsid w:val="00615EA7"/>
    <w:rsid w:val="006163F5"/>
    <w:rsid w:val="0061656C"/>
    <w:rsid w:val="006167B0"/>
    <w:rsid w:val="006169D6"/>
    <w:rsid w:val="00616A0B"/>
    <w:rsid w:val="00616FDC"/>
    <w:rsid w:val="006170D2"/>
    <w:rsid w:val="006179D2"/>
    <w:rsid w:val="00617A1C"/>
    <w:rsid w:val="00617A85"/>
    <w:rsid w:val="00617C30"/>
    <w:rsid w:val="0062017F"/>
    <w:rsid w:val="00620634"/>
    <w:rsid w:val="0062069D"/>
    <w:rsid w:val="006207C5"/>
    <w:rsid w:val="00620816"/>
    <w:rsid w:val="00620881"/>
    <w:rsid w:val="00620A16"/>
    <w:rsid w:val="00620A2D"/>
    <w:rsid w:val="00620E0F"/>
    <w:rsid w:val="00620FC8"/>
    <w:rsid w:val="00621406"/>
    <w:rsid w:val="006218D9"/>
    <w:rsid w:val="00621E62"/>
    <w:rsid w:val="00621F4A"/>
    <w:rsid w:val="00622606"/>
    <w:rsid w:val="006229B7"/>
    <w:rsid w:val="00622D5B"/>
    <w:rsid w:val="00623045"/>
    <w:rsid w:val="006232B4"/>
    <w:rsid w:val="00623531"/>
    <w:rsid w:val="006235CE"/>
    <w:rsid w:val="0062360E"/>
    <w:rsid w:val="00623947"/>
    <w:rsid w:val="00623B61"/>
    <w:rsid w:val="00623C61"/>
    <w:rsid w:val="00623DC3"/>
    <w:rsid w:val="00623DDA"/>
    <w:rsid w:val="00623F7A"/>
    <w:rsid w:val="006242B2"/>
    <w:rsid w:val="00624757"/>
    <w:rsid w:val="0062476F"/>
    <w:rsid w:val="00624B07"/>
    <w:rsid w:val="00624BC1"/>
    <w:rsid w:val="00624ED9"/>
    <w:rsid w:val="006252F2"/>
    <w:rsid w:val="0062558B"/>
    <w:rsid w:val="00625C43"/>
    <w:rsid w:val="00625D5A"/>
    <w:rsid w:val="0062600D"/>
    <w:rsid w:val="0062602E"/>
    <w:rsid w:val="006264B5"/>
    <w:rsid w:val="00626918"/>
    <w:rsid w:val="0062695E"/>
    <w:rsid w:val="006269C5"/>
    <w:rsid w:val="00626B65"/>
    <w:rsid w:val="00627186"/>
    <w:rsid w:val="006275DB"/>
    <w:rsid w:val="006276FA"/>
    <w:rsid w:val="00627977"/>
    <w:rsid w:val="006279C0"/>
    <w:rsid w:val="00627EC5"/>
    <w:rsid w:val="0063015F"/>
    <w:rsid w:val="006304ED"/>
    <w:rsid w:val="006305E8"/>
    <w:rsid w:val="006306D4"/>
    <w:rsid w:val="00630823"/>
    <w:rsid w:val="006308B2"/>
    <w:rsid w:val="0063096F"/>
    <w:rsid w:val="00630AC2"/>
    <w:rsid w:val="00630B67"/>
    <w:rsid w:val="00630E00"/>
    <w:rsid w:val="00630E71"/>
    <w:rsid w:val="00630EF7"/>
    <w:rsid w:val="00631484"/>
    <w:rsid w:val="006316E0"/>
    <w:rsid w:val="00631AEB"/>
    <w:rsid w:val="00631B77"/>
    <w:rsid w:val="00631CDB"/>
    <w:rsid w:val="00631CEB"/>
    <w:rsid w:val="00631F3D"/>
    <w:rsid w:val="00631FC1"/>
    <w:rsid w:val="006321C4"/>
    <w:rsid w:val="006325C8"/>
    <w:rsid w:val="006326B4"/>
    <w:rsid w:val="006327B3"/>
    <w:rsid w:val="00632B1F"/>
    <w:rsid w:val="00632B82"/>
    <w:rsid w:val="00632E8B"/>
    <w:rsid w:val="00633271"/>
    <w:rsid w:val="0063337E"/>
    <w:rsid w:val="00633410"/>
    <w:rsid w:val="00633540"/>
    <w:rsid w:val="00633676"/>
    <w:rsid w:val="006337EE"/>
    <w:rsid w:val="00633811"/>
    <w:rsid w:val="006338B3"/>
    <w:rsid w:val="0063392F"/>
    <w:rsid w:val="006339FB"/>
    <w:rsid w:val="00633DF7"/>
    <w:rsid w:val="00633E60"/>
    <w:rsid w:val="006341C3"/>
    <w:rsid w:val="00634350"/>
    <w:rsid w:val="00634AAA"/>
    <w:rsid w:val="00634ADD"/>
    <w:rsid w:val="00634CF6"/>
    <w:rsid w:val="00634D0F"/>
    <w:rsid w:val="0063502E"/>
    <w:rsid w:val="006351D6"/>
    <w:rsid w:val="006352E7"/>
    <w:rsid w:val="00635633"/>
    <w:rsid w:val="006356DF"/>
    <w:rsid w:val="006358E0"/>
    <w:rsid w:val="00635A87"/>
    <w:rsid w:val="006360CD"/>
    <w:rsid w:val="00636160"/>
    <w:rsid w:val="00636293"/>
    <w:rsid w:val="00636634"/>
    <w:rsid w:val="0063668F"/>
    <w:rsid w:val="00636972"/>
    <w:rsid w:val="006369E1"/>
    <w:rsid w:val="00636B0D"/>
    <w:rsid w:val="00636BB9"/>
    <w:rsid w:val="00636D2E"/>
    <w:rsid w:val="00636DC9"/>
    <w:rsid w:val="006372BB"/>
    <w:rsid w:val="006372FA"/>
    <w:rsid w:val="00637356"/>
    <w:rsid w:val="00637442"/>
    <w:rsid w:val="00637492"/>
    <w:rsid w:val="00637983"/>
    <w:rsid w:val="00637E4A"/>
    <w:rsid w:val="00637FB9"/>
    <w:rsid w:val="00640203"/>
    <w:rsid w:val="006407ED"/>
    <w:rsid w:val="0064096C"/>
    <w:rsid w:val="00640E38"/>
    <w:rsid w:val="006415D4"/>
    <w:rsid w:val="006417CF"/>
    <w:rsid w:val="0064184C"/>
    <w:rsid w:val="006418E0"/>
    <w:rsid w:val="00641991"/>
    <w:rsid w:val="00641A0E"/>
    <w:rsid w:val="00641F2F"/>
    <w:rsid w:val="0064208C"/>
    <w:rsid w:val="0064247F"/>
    <w:rsid w:val="006424A8"/>
    <w:rsid w:val="006424B1"/>
    <w:rsid w:val="00642617"/>
    <w:rsid w:val="00642B76"/>
    <w:rsid w:val="00643063"/>
    <w:rsid w:val="006430DC"/>
    <w:rsid w:val="006431C3"/>
    <w:rsid w:val="00643212"/>
    <w:rsid w:val="00643639"/>
    <w:rsid w:val="00643B20"/>
    <w:rsid w:val="00643F3F"/>
    <w:rsid w:val="00644618"/>
    <w:rsid w:val="006446DB"/>
    <w:rsid w:val="00644C04"/>
    <w:rsid w:val="00644E6B"/>
    <w:rsid w:val="006451CF"/>
    <w:rsid w:val="00645516"/>
    <w:rsid w:val="00645680"/>
    <w:rsid w:val="006456CD"/>
    <w:rsid w:val="00645BB1"/>
    <w:rsid w:val="00645C7D"/>
    <w:rsid w:val="00645D82"/>
    <w:rsid w:val="00645EAE"/>
    <w:rsid w:val="0064636E"/>
    <w:rsid w:val="0064656B"/>
    <w:rsid w:val="006465C5"/>
    <w:rsid w:val="00646699"/>
    <w:rsid w:val="00646A59"/>
    <w:rsid w:val="00646B1A"/>
    <w:rsid w:val="00646F1B"/>
    <w:rsid w:val="006471B7"/>
    <w:rsid w:val="006472FE"/>
    <w:rsid w:val="006473EA"/>
    <w:rsid w:val="006474D6"/>
    <w:rsid w:val="006478C2"/>
    <w:rsid w:val="00647906"/>
    <w:rsid w:val="006479A9"/>
    <w:rsid w:val="00647A9B"/>
    <w:rsid w:val="00647AA0"/>
    <w:rsid w:val="00647CA8"/>
    <w:rsid w:val="00647CEF"/>
    <w:rsid w:val="00647D01"/>
    <w:rsid w:val="0065001D"/>
    <w:rsid w:val="0065012F"/>
    <w:rsid w:val="00650296"/>
    <w:rsid w:val="006502C1"/>
    <w:rsid w:val="0065047B"/>
    <w:rsid w:val="006504A4"/>
    <w:rsid w:val="006504EF"/>
    <w:rsid w:val="006506D7"/>
    <w:rsid w:val="00650C26"/>
    <w:rsid w:val="00650D4D"/>
    <w:rsid w:val="00650D8B"/>
    <w:rsid w:val="00650DCF"/>
    <w:rsid w:val="00650E0E"/>
    <w:rsid w:val="00650EF7"/>
    <w:rsid w:val="00651270"/>
    <w:rsid w:val="006515A8"/>
    <w:rsid w:val="00651652"/>
    <w:rsid w:val="0065166C"/>
    <w:rsid w:val="00651807"/>
    <w:rsid w:val="0065193C"/>
    <w:rsid w:val="00651BC1"/>
    <w:rsid w:val="00651F6D"/>
    <w:rsid w:val="00652320"/>
    <w:rsid w:val="006524F6"/>
    <w:rsid w:val="006528E7"/>
    <w:rsid w:val="00652A7A"/>
    <w:rsid w:val="00652C37"/>
    <w:rsid w:val="00652C8D"/>
    <w:rsid w:val="0065301C"/>
    <w:rsid w:val="0065330A"/>
    <w:rsid w:val="0065344D"/>
    <w:rsid w:val="0065355A"/>
    <w:rsid w:val="006535F7"/>
    <w:rsid w:val="0065370E"/>
    <w:rsid w:val="0065397C"/>
    <w:rsid w:val="006541AC"/>
    <w:rsid w:val="006543C1"/>
    <w:rsid w:val="0065489E"/>
    <w:rsid w:val="00654A10"/>
    <w:rsid w:val="00654B67"/>
    <w:rsid w:val="00654C83"/>
    <w:rsid w:val="0065530D"/>
    <w:rsid w:val="00655667"/>
    <w:rsid w:val="00655815"/>
    <w:rsid w:val="00655AD9"/>
    <w:rsid w:val="00655D5C"/>
    <w:rsid w:val="00655E24"/>
    <w:rsid w:val="00655FF6"/>
    <w:rsid w:val="00656197"/>
    <w:rsid w:val="00656427"/>
    <w:rsid w:val="00656A5D"/>
    <w:rsid w:val="00656CA4"/>
    <w:rsid w:val="00657172"/>
    <w:rsid w:val="00657761"/>
    <w:rsid w:val="0065796D"/>
    <w:rsid w:val="00657AAE"/>
    <w:rsid w:val="00657B46"/>
    <w:rsid w:val="00657DD4"/>
    <w:rsid w:val="00660391"/>
    <w:rsid w:val="0066087E"/>
    <w:rsid w:val="006614E1"/>
    <w:rsid w:val="00661869"/>
    <w:rsid w:val="006618C4"/>
    <w:rsid w:val="00661974"/>
    <w:rsid w:val="006621A3"/>
    <w:rsid w:val="006621ED"/>
    <w:rsid w:val="006622D7"/>
    <w:rsid w:val="0066260A"/>
    <w:rsid w:val="00662932"/>
    <w:rsid w:val="0066294F"/>
    <w:rsid w:val="00662D4D"/>
    <w:rsid w:val="00662E63"/>
    <w:rsid w:val="00663073"/>
    <w:rsid w:val="006633B3"/>
    <w:rsid w:val="00663AA7"/>
    <w:rsid w:val="00663D05"/>
    <w:rsid w:val="00663DD3"/>
    <w:rsid w:val="00664614"/>
    <w:rsid w:val="0066468B"/>
    <w:rsid w:val="00664890"/>
    <w:rsid w:val="0066502F"/>
    <w:rsid w:val="006651CD"/>
    <w:rsid w:val="0066527B"/>
    <w:rsid w:val="0066557D"/>
    <w:rsid w:val="006657E9"/>
    <w:rsid w:val="00665A27"/>
    <w:rsid w:val="00665ABE"/>
    <w:rsid w:val="00665C89"/>
    <w:rsid w:val="00665DFD"/>
    <w:rsid w:val="006661DE"/>
    <w:rsid w:val="00666238"/>
    <w:rsid w:val="00666529"/>
    <w:rsid w:val="00666707"/>
    <w:rsid w:val="00666BE2"/>
    <w:rsid w:val="00666C73"/>
    <w:rsid w:val="00666D04"/>
    <w:rsid w:val="00666EFC"/>
    <w:rsid w:val="00667007"/>
    <w:rsid w:val="0066708A"/>
    <w:rsid w:val="00667188"/>
    <w:rsid w:val="0066754B"/>
    <w:rsid w:val="006677FF"/>
    <w:rsid w:val="00667815"/>
    <w:rsid w:val="00667DFC"/>
    <w:rsid w:val="00670296"/>
    <w:rsid w:val="0067043C"/>
    <w:rsid w:val="00670841"/>
    <w:rsid w:val="0067088F"/>
    <w:rsid w:val="00670E64"/>
    <w:rsid w:val="00670F74"/>
    <w:rsid w:val="00670FB2"/>
    <w:rsid w:val="0067103C"/>
    <w:rsid w:val="006710D4"/>
    <w:rsid w:val="00671165"/>
    <w:rsid w:val="00671342"/>
    <w:rsid w:val="006713E5"/>
    <w:rsid w:val="00671A20"/>
    <w:rsid w:val="00671AAB"/>
    <w:rsid w:val="00672113"/>
    <w:rsid w:val="00672120"/>
    <w:rsid w:val="0067237B"/>
    <w:rsid w:val="00672630"/>
    <w:rsid w:val="006729BD"/>
    <w:rsid w:val="00672B62"/>
    <w:rsid w:val="0067305D"/>
    <w:rsid w:val="006730B1"/>
    <w:rsid w:val="00673164"/>
    <w:rsid w:val="006732F5"/>
    <w:rsid w:val="00673306"/>
    <w:rsid w:val="006733E6"/>
    <w:rsid w:val="0067342F"/>
    <w:rsid w:val="00673476"/>
    <w:rsid w:val="0067360B"/>
    <w:rsid w:val="00673956"/>
    <w:rsid w:val="006739E2"/>
    <w:rsid w:val="00673FA2"/>
    <w:rsid w:val="00673FC1"/>
    <w:rsid w:val="0067429F"/>
    <w:rsid w:val="00674842"/>
    <w:rsid w:val="00674A21"/>
    <w:rsid w:val="00674D4D"/>
    <w:rsid w:val="00675383"/>
    <w:rsid w:val="006753D9"/>
    <w:rsid w:val="00675409"/>
    <w:rsid w:val="006755EC"/>
    <w:rsid w:val="00675620"/>
    <w:rsid w:val="0067566C"/>
    <w:rsid w:val="0067596D"/>
    <w:rsid w:val="006759DA"/>
    <w:rsid w:val="00675CAA"/>
    <w:rsid w:val="00675EAC"/>
    <w:rsid w:val="006760C7"/>
    <w:rsid w:val="0067628E"/>
    <w:rsid w:val="00676397"/>
    <w:rsid w:val="00676433"/>
    <w:rsid w:val="006765A1"/>
    <w:rsid w:val="006767EE"/>
    <w:rsid w:val="006776B8"/>
    <w:rsid w:val="0067792C"/>
    <w:rsid w:val="00677975"/>
    <w:rsid w:val="00677CF6"/>
    <w:rsid w:val="00677E6A"/>
    <w:rsid w:val="00680276"/>
    <w:rsid w:val="006803FF"/>
    <w:rsid w:val="00680686"/>
    <w:rsid w:val="00680877"/>
    <w:rsid w:val="00680AF0"/>
    <w:rsid w:val="00680D44"/>
    <w:rsid w:val="00680DF0"/>
    <w:rsid w:val="00680EC8"/>
    <w:rsid w:val="00680F16"/>
    <w:rsid w:val="00681137"/>
    <w:rsid w:val="0068130A"/>
    <w:rsid w:val="006815D3"/>
    <w:rsid w:val="0068165B"/>
    <w:rsid w:val="00681C9C"/>
    <w:rsid w:val="00681D2C"/>
    <w:rsid w:val="00681FD9"/>
    <w:rsid w:val="006822E1"/>
    <w:rsid w:val="006823E7"/>
    <w:rsid w:val="00682474"/>
    <w:rsid w:val="00682743"/>
    <w:rsid w:val="00682B77"/>
    <w:rsid w:val="00682B7F"/>
    <w:rsid w:val="00682F78"/>
    <w:rsid w:val="006838BC"/>
    <w:rsid w:val="00684151"/>
    <w:rsid w:val="00684557"/>
    <w:rsid w:val="0068473A"/>
    <w:rsid w:val="006849D6"/>
    <w:rsid w:val="00684A76"/>
    <w:rsid w:val="0068504B"/>
    <w:rsid w:val="006850EB"/>
    <w:rsid w:val="006851DA"/>
    <w:rsid w:val="00685268"/>
    <w:rsid w:val="00685485"/>
    <w:rsid w:val="00685D25"/>
    <w:rsid w:val="00685FD0"/>
    <w:rsid w:val="00686438"/>
    <w:rsid w:val="0068645A"/>
    <w:rsid w:val="00686A46"/>
    <w:rsid w:val="00686AF3"/>
    <w:rsid w:val="0068726C"/>
    <w:rsid w:val="006872CF"/>
    <w:rsid w:val="00687459"/>
    <w:rsid w:val="00687466"/>
    <w:rsid w:val="006874FC"/>
    <w:rsid w:val="0068759E"/>
    <w:rsid w:val="00687BEA"/>
    <w:rsid w:val="00687C33"/>
    <w:rsid w:val="00687D24"/>
    <w:rsid w:val="00687DF8"/>
    <w:rsid w:val="00687E0D"/>
    <w:rsid w:val="0069016E"/>
    <w:rsid w:val="006902AF"/>
    <w:rsid w:val="00690376"/>
    <w:rsid w:val="00690545"/>
    <w:rsid w:val="0069055F"/>
    <w:rsid w:val="006907B9"/>
    <w:rsid w:val="00690824"/>
    <w:rsid w:val="006909EF"/>
    <w:rsid w:val="00690D6E"/>
    <w:rsid w:val="006910D1"/>
    <w:rsid w:val="0069153E"/>
    <w:rsid w:val="0069188B"/>
    <w:rsid w:val="0069190F"/>
    <w:rsid w:val="00691B49"/>
    <w:rsid w:val="00691BCD"/>
    <w:rsid w:val="00691DF9"/>
    <w:rsid w:val="00691E36"/>
    <w:rsid w:val="00692000"/>
    <w:rsid w:val="0069205F"/>
    <w:rsid w:val="006924D0"/>
    <w:rsid w:val="00692695"/>
    <w:rsid w:val="0069279A"/>
    <w:rsid w:val="00692E0A"/>
    <w:rsid w:val="00692E4F"/>
    <w:rsid w:val="006938D0"/>
    <w:rsid w:val="00693D54"/>
    <w:rsid w:val="00693DE4"/>
    <w:rsid w:val="00693FA8"/>
    <w:rsid w:val="006940AB"/>
    <w:rsid w:val="0069437B"/>
    <w:rsid w:val="00694507"/>
    <w:rsid w:val="0069454F"/>
    <w:rsid w:val="0069455D"/>
    <w:rsid w:val="00694790"/>
    <w:rsid w:val="006949C0"/>
    <w:rsid w:val="00694CBE"/>
    <w:rsid w:val="00694F61"/>
    <w:rsid w:val="00695100"/>
    <w:rsid w:val="0069523C"/>
    <w:rsid w:val="00695391"/>
    <w:rsid w:val="00695553"/>
    <w:rsid w:val="00695755"/>
    <w:rsid w:val="00695B3C"/>
    <w:rsid w:val="00695BA1"/>
    <w:rsid w:val="00695C81"/>
    <w:rsid w:val="00695C8B"/>
    <w:rsid w:val="0069669D"/>
    <w:rsid w:val="00696712"/>
    <w:rsid w:val="00696AA3"/>
    <w:rsid w:val="00696C76"/>
    <w:rsid w:val="00697603"/>
    <w:rsid w:val="006976F1"/>
    <w:rsid w:val="00697703"/>
    <w:rsid w:val="00697727"/>
    <w:rsid w:val="006977EC"/>
    <w:rsid w:val="00697EA4"/>
    <w:rsid w:val="00697FA0"/>
    <w:rsid w:val="006A01F2"/>
    <w:rsid w:val="006A0284"/>
    <w:rsid w:val="006A09DF"/>
    <w:rsid w:val="006A0B9C"/>
    <w:rsid w:val="006A0DD0"/>
    <w:rsid w:val="006A0F6E"/>
    <w:rsid w:val="006A134E"/>
    <w:rsid w:val="006A157A"/>
    <w:rsid w:val="006A18A8"/>
    <w:rsid w:val="006A1C2E"/>
    <w:rsid w:val="006A1D9E"/>
    <w:rsid w:val="006A1E39"/>
    <w:rsid w:val="006A20D7"/>
    <w:rsid w:val="006A2103"/>
    <w:rsid w:val="006A22CB"/>
    <w:rsid w:val="006A2578"/>
    <w:rsid w:val="006A30A3"/>
    <w:rsid w:val="006A363B"/>
    <w:rsid w:val="006A37F0"/>
    <w:rsid w:val="006A39F0"/>
    <w:rsid w:val="006A3CB3"/>
    <w:rsid w:val="006A419A"/>
    <w:rsid w:val="006A4DA9"/>
    <w:rsid w:val="006A511F"/>
    <w:rsid w:val="006A55F6"/>
    <w:rsid w:val="006A56D0"/>
    <w:rsid w:val="006A56FA"/>
    <w:rsid w:val="006A5AC5"/>
    <w:rsid w:val="006A60EF"/>
    <w:rsid w:val="006A68FA"/>
    <w:rsid w:val="006A69BF"/>
    <w:rsid w:val="006A6A01"/>
    <w:rsid w:val="006A6BB8"/>
    <w:rsid w:val="006A6D92"/>
    <w:rsid w:val="006A6FD1"/>
    <w:rsid w:val="006A70D2"/>
    <w:rsid w:val="006A7820"/>
    <w:rsid w:val="006A7A59"/>
    <w:rsid w:val="006A7A67"/>
    <w:rsid w:val="006A7BF5"/>
    <w:rsid w:val="006A7C41"/>
    <w:rsid w:val="006A7E88"/>
    <w:rsid w:val="006A7F30"/>
    <w:rsid w:val="006B0153"/>
    <w:rsid w:val="006B06A8"/>
    <w:rsid w:val="006B0F35"/>
    <w:rsid w:val="006B0FF6"/>
    <w:rsid w:val="006B1092"/>
    <w:rsid w:val="006B130E"/>
    <w:rsid w:val="006B1A28"/>
    <w:rsid w:val="006B1F1E"/>
    <w:rsid w:val="006B2376"/>
    <w:rsid w:val="006B25E1"/>
    <w:rsid w:val="006B2655"/>
    <w:rsid w:val="006B26C8"/>
    <w:rsid w:val="006B29E9"/>
    <w:rsid w:val="006B2F8E"/>
    <w:rsid w:val="006B2FAD"/>
    <w:rsid w:val="006B3007"/>
    <w:rsid w:val="006B3346"/>
    <w:rsid w:val="006B36D7"/>
    <w:rsid w:val="006B36DF"/>
    <w:rsid w:val="006B38CB"/>
    <w:rsid w:val="006B39D3"/>
    <w:rsid w:val="006B3DED"/>
    <w:rsid w:val="006B40C7"/>
    <w:rsid w:val="006B4135"/>
    <w:rsid w:val="006B4280"/>
    <w:rsid w:val="006B43D5"/>
    <w:rsid w:val="006B44A9"/>
    <w:rsid w:val="006B4757"/>
    <w:rsid w:val="006B4AD0"/>
    <w:rsid w:val="006B4C68"/>
    <w:rsid w:val="006B537A"/>
    <w:rsid w:val="006B537C"/>
    <w:rsid w:val="006B5678"/>
    <w:rsid w:val="006B56D5"/>
    <w:rsid w:val="006B58E6"/>
    <w:rsid w:val="006B5C95"/>
    <w:rsid w:val="006B60A8"/>
    <w:rsid w:val="006B615B"/>
    <w:rsid w:val="006B690F"/>
    <w:rsid w:val="006B6BE0"/>
    <w:rsid w:val="006B6E7B"/>
    <w:rsid w:val="006B6ED6"/>
    <w:rsid w:val="006B7126"/>
    <w:rsid w:val="006B7151"/>
    <w:rsid w:val="006B734B"/>
    <w:rsid w:val="006B7697"/>
    <w:rsid w:val="006B7800"/>
    <w:rsid w:val="006B7816"/>
    <w:rsid w:val="006B7877"/>
    <w:rsid w:val="006B78C5"/>
    <w:rsid w:val="006B7973"/>
    <w:rsid w:val="006B799B"/>
    <w:rsid w:val="006B79F6"/>
    <w:rsid w:val="006B7A7B"/>
    <w:rsid w:val="006B7E79"/>
    <w:rsid w:val="006C02E9"/>
    <w:rsid w:val="006C05A5"/>
    <w:rsid w:val="006C092C"/>
    <w:rsid w:val="006C0938"/>
    <w:rsid w:val="006C09D6"/>
    <w:rsid w:val="006C0D13"/>
    <w:rsid w:val="006C0EF5"/>
    <w:rsid w:val="006C131A"/>
    <w:rsid w:val="006C13C9"/>
    <w:rsid w:val="006C1894"/>
    <w:rsid w:val="006C203B"/>
    <w:rsid w:val="006C2187"/>
    <w:rsid w:val="006C223D"/>
    <w:rsid w:val="006C22E7"/>
    <w:rsid w:val="006C24B0"/>
    <w:rsid w:val="006C29B8"/>
    <w:rsid w:val="006C2A99"/>
    <w:rsid w:val="006C2EBD"/>
    <w:rsid w:val="006C2F82"/>
    <w:rsid w:val="006C31A8"/>
    <w:rsid w:val="006C3319"/>
    <w:rsid w:val="006C343A"/>
    <w:rsid w:val="006C3567"/>
    <w:rsid w:val="006C39A7"/>
    <w:rsid w:val="006C3C52"/>
    <w:rsid w:val="006C3E0F"/>
    <w:rsid w:val="006C3E3E"/>
    <w:rsid w:val="006C40E5"/>
    <w:rsid w:val="006C424D"/>
    <w:rsid w:val="006C450C"/>
    <w:rsid w:val="006C46C1"/>
    <w:rsid w:val="006C47BE"/>
    <w:rsid w:val="006C4CF7"/>
    <w:rsid w:val="006C513C"/>
    <w:rsid w:val="006C5392"/>
    <w:rsid w:val="006C585E"/>
    <w:rsid w:val="006C5B26"/>
    <w:rsid w:val="006C5C1D"/>
    <w:rsid w:val="006C5D23"/>
    <w:rsid w:val="006C5F00"/>
    <w:rsid w:val="006C65EA"/>
    <w:rsid w:val="006C676B"/>
    <w:rsid w:val="006C67D4"/>
    <w:rsid w:val="006C6CD4"/>
    <w:rsid w:val="006C6D8B"/>
    <w:rsid w:val="006C6E0E"/>
    <w:rsid w:val="006C7273"/>
    <w:rsid w:val="006C7353"/>
    <w:rsid w:val="006C73D6"/>
    <w:rsid w:val="006C751A"/>
    <w:rsid w:val="006C770B"/>
    <w:rsid w:val="006C77A9"/>
    <w:rsid w:val="006C7819"/>
    <w:rsid w:val="006C78B3"/>
    <w:rsid w:val="006C7924"/>
    <w:rsid w:val="006C7E4D"/>
    <w:rsid w:val="006C7FCF"/>
    <w:rsid w:val="006D026E"/>
    <w:rsid w:val="006D0443"/>
    <w:rsid w:val="006D05B1"/>
    <w:rsid w:val="006D07FA"/>
    <w:rsid w:val="006D1216"/>
    <w:rsid w:val="006D12D6"/>
    <w:rsid w:val="006D14B8"/>
    <w:rsid w:val="006D14F8"/>
    <w:rsid w:val="006D17F1"/>
    <w:rsid w:val="006D18E8"/>
    <w:rsid w:val="006D220B"/>
    <w:rsid w:val="006D235D"/>
    <w:rsid w:val="006D2469"/>
    <w:rsid w:val="006D24A6"/>
    <w:rsid w:val="006D2836"/>
    <w:rsid w:val="006D289B"/>
    <w:rsid w:val="006D2B2B"/>
    <w:rsid w:val="006D2EEF"/>
    <w:rsid w:val="006D3576"/>
    <w:rsid w:val="006D3603"/>
    <w:rsid w:val="006D3952"/>
    <w:rsid w:val="006D3E82"/>
    <w:rsid w:val="006D3FD3"/>
    <w:rsid w:val="006D414A"/>
    <w:rsid w:val="006D45A1"/>
    <w:rsid w:val="006D462D"/>
    <w:rsid w:val="006D47AA"/>
    <w:rsid w:val="006D4E51"/>
    <w:rsid w:val="006D53C2"/>
    <w:rsid w:val="006D5BBC"/>
    <w:rsid w:val="006D5D1B"/>
    <w:rsid w:val="006D60CE"/>
    <w:rsid w:val="006D6247"/>
    <w:rsid w:val="006D64E4"/>
    <w:rsid w:val="006D6630"/>
    <w:rsid w:val="006D67B2"/>
    <w:rsid w:val="006D67E8"/>
    <w:rsid w:val="006D689B"/>
    <w:rsid w:val="006D6ACB"/>
    <w:rsid w:val="006D6CA2"/>
    <w:rsid w:val="006D6D5E"/>
    <w:rsid w:val="006D6FB8"/>
    <w:rsid w:val="006D74E4"/>
    <w:rsid w:val="006D7A50"/>
    <w:rsid w:val="006D7BB2"/>
    <w:rsid w:val="006D7BB9"/>
    <w:rsid w:val="006D7ED8"/>
    <w:rsid w:val="006D7F9C"/>
    <w:rsid w:val="006E0191"/>
    <w:rsid w:val="006E01E4"/>
    <w:rsid w:val="006E0964"/>
    <w:rsid w:val="006E0AEE"/>
    <w:rsid w:val="006E0F77"/>
    <w:rsid w:val="006E10CF"/>
    <w:rsid w:val="006E197F"/>
    <w:rsid w:val="006E1BA5"/>
    <w:rsid w:val="006E1BEE"/>
    <w:rsid w:val="006E1BF0"/>
    <w:rsid w:val="006E1C63"/>
    <w:rsid w:val="006E1CFF"/>
    <w:rsid w:val="006E1D66"/>
    <w:rsid w:val="006E238E"/>
    <w:rsid w:val="006E25D9"/>
    <w:rsid w:val="006E26B0"/>
    <w:rsid w:val="006E26D8"/>
    <w:rsid w:val="006E2986"/>
    <w:rsid w:val="006E2B5E"/>
    <w:rsid w:val="006E2EFA"/>
    <w:rsid w:val="006E3047"/>
    <w:rsid w:val="006E324F"/>
    <w:rsid w:val="006E3348"/>
    <w:rsid w:val="006E34BE"/>
    <w:rsid w:val="006E34ED"/>
    <w:rsid w:val="006E37F6"/>
    <w:rsid w:val="006E3952"/>
    <w:rsid w:val="006E3CD0"/>
    <w:rsid w:val="006E410D"/>
    <w:rsid w:val="006E4951"/>
    <w:rsid w:val="006E4EB6"/>
    <w:rsid w:val="006E4F36"/>
    <w:rsid w:val="006E50E3"/>
    <w:rsid w:val="006E5428"/>
    <w:rsid w:val="006E5498"/>
    <w:rsid w:val="006E563D"/>
    <w:rsid w:val="006E5687"/>
    <w:rsid w:val="006E5E40"/>
    <w:rsid w:val="006E5F3E"/>
    <w:rsid w:val="006E640D"/>
    <w:rsid w:val="006E64E5"/>
    <w:rsid w:val="006E69B5"/>
    <w:rsid w:val="006E7155"/>
    <w:rsid w:val="006E73D0"/>
    <w:rsid w:val="006E74AC"/>
    <w:rsid w:val="006E7546"/>
    <w:rsid w:val="006E7753"/>
    <w:rsid w:val="006E7893"/>
    <w:rsid w:val="006E78BB"/>
    <w:rsid w:val="006E7A11"/>
    <w:rsid w:val="006E7C0D"/>
    <w:rsid w:val="006F0265"/>
    <w:rsid w:val="006F02CD"/>
    <w:rsid w:val="006F0F56"/>
    <w:rsid w:val="006F1084"/>
    <w:rsid w:val="006F1105"/>
    <w:rsid w:val="006F1139"/>
    <w:rsid w:val="006F14AA"/>
    <w:rsid w:val="006F1BF3"/>
    <w:rsid w:val="006F1D28"/>
    <w:rsid w:val="006F200E"/>
    <w:rsid w:val="006F216D"/>
    <w:rsid w:val="006F2393"/>
    <w:rsid w:val="006F26B1"/>
    <w:rsid w:val="006F28A2"/>
    <w:rsid w:val="006F2A31"/>
    <w:rsid w:val="006F2A95"/>
    <w:rsid w:val="006F3079"/>
    <w:rsid w:val="006F3172"/>
    <w:rsid w:val="006F319A"/>
    <w:rsid w:val="006F32EB"/>
    <w:rsid w:val="006F3838"/>
    <w:rsid w:val="006F395A"/>
    <w:rsid w:val="006F3BD9"/>
    <w:rsid w:val="006F3E4A"/>
    <w:rsid w:val="006F3F03"/>
    <w:rsid w:val="006F428B"/>
    <w:rsid w:val="006F4489"/>
    <w:rsid w:val="006F4BC3"/>
    <w:rsid w:val="006F4E6A"/>
    <w:rsid w:val="006F4F28"/>
    <w:rsid w:val="006F5387"/>
    <w:rsid w:val="006F546B"/>
    <w:rsid w:val="006F552A"/>
    <w:rsid w:val="006F555D"/>
    <w:rsid w:val="006F556F"/>
    <w:rsid w:val="006F5616"/>
    <w:rsid w:val="006F5BF3"/>
    <w:rsid w:val="006F5F2D"/>
    <w:rsid w:val="006F6645"/>
    <w:rsid w:val="006F66C0"/>
    <w:rsid w:val="006F67A8"/>
    <w:rsid w:val="006F6842"/>
    <w:rsid w:val="006F6A98"/>
    <w:rsid w:val="006F7162"/>
    <w:rsid w:val="006F7456"/>
    <w:rsid w:val="006F7497"/>
    <w:rsid w:val="006F7512"/>
    <w:rsid w:val="006F76B5"/>
    <w:rsid w:val="006F76E0"/>
    <w:rsid w:val="006F7806"/>
    <w:rsid w:val="006F7CDE"/>
    <w:rsid w:val="0070029E"/>
    <w:rsid w:val="007004E9"/>
    <w:rsid w:val="007005BF"/>
    <w:rsid w:val="00700750"/>
    <w:rsid w:val="00700847"/>
    <w:rsid w:val="00700A73"/>
    <w:rsid w:val="00700B21"/>
    <w:rsid w:val="00700C37"/>
    <w:rsid w:val="00700D7E"/>
    <w:rsid w:val="00700EBC"/>
    <w:rsid w:val="007014D9"/>
    <w:rsid w:val="00701551"/>
    <w:rsid w:val="007020F0"/>
    <w:rsid w:val="0070285E"/>
    <w:rsid w:val="00702B5E"/>
    <w:rsid w:val="00702B8B"/>
    <w:rsid w:val="00702EE4"/>
    <w:rsid w:val="0070307E"/>
    <w:rsid w:val="0070330D"/>
    <w:rsid w:val="00703575"/>
    <w:rsid w:val="0070379A"/>
    <w:rsid w:val="00703DF2"/>
    <w:rsid w:val="00704221"/>
    <w:rsid w:val="007043CF"/>
    <w:rsid w:val="007045CF"/>
    <w:rsid w:val="007045F9"/>
    <w:rsid w:val="007047B5"/>
    <w:rsid w:val="00704A7B"/>
    <w:rsid w:val="00704BCC"/>
    <w:rsid w:val="00704C64"/>
    <w:rsid w:val="00704CB7"/>
    <w:rsid w:val="00704F39"/>
    <w:rsid w:val="00705316"/>
    <w:rsid w:val="0070537F"/>
    <w:rsid w:val="00705494"/>
    <w:rsid w:val="00705617"/>
    <w:rsid w:val="00705805"/>
    <w:rsid w:val="00705957"/>
    <w:rsid w:val="0070596E"/>
    <w:rsid w:val="00705B4A"/>
    <w:rsid w:val="00705DD0"/>
    <w:rsid w:val="00705FD9"/>
    <w:rsid w:val="00706217"/>
    <w:rsid w:val="00706229"/>
    <w:rsid w:val="007066ED"/>
    <w:rsid w:val="00706C2B"/>
    <w:rsid w:val="00706DBD"/>
    <w:rsid w:val="00706E8E"/>
    <w:rsid w:val="00706FCC"/>
    <w:rsid w:val="007070C1"/>
    <w:rsid w:val="00707289"/>
    <w:rsid w:val="007072AF"/>
    <w:rsid w:val="007073A7"/>
    <w:rsid w:val="00707446"/>
    <w:rsid w:val="0070790B"/>
    <w:rsid w:val="0070799B"/>
    <w:rsid w:val="007079A3"/>
    <w:rsid w:val="00707C9E"/>
    <w:rsid w:val="00710161"/>
    <w:rsid w:val="00710225"/>
    <w:rsid w:val="00710243"/>
    <w:rsid w:val="00710308"/>
    <w:rsid w:val="0071041F"/>
    <w:rsid w:val="00710B36"/>
    <w:rsid w:val="00710DBD"/>
    <w:rsid w:val="00710F38"/>
    <w:rsid w:val="00710F3E"/>
    <w:rsid w:val="007116ED"/>
    <w:rsid w:val="00711A56"/>
    <w:rsid w:val="00711D63"/>
    <w:rsid w:val="00711DC1"/>
    <w:rsid w:val="00712063"/>
    <w:rsid w:val="00712130"/>
    <w:rsid w:val="007121B3"/>
    <w:rsid w:val="007124C1"/>
    <w:rsid w:val="007127B6"/>
    <w:rsid w:val="00712A91"/>
    <w:rsid w:val="00713011"/>
    <w:rsid w:val="0071327E"/>
    <w:rsid w:val="007132B2"/>
    <w:rsid w:val="00713470"/>
    <w:rsid w:val="007135F7"/>
    <w:rsid w:val="00713F92"/>
    <w:rsid w:val="00714505"/>
    <w:rsid w:val="00714568"/>
    <w:rsid w:val="00714727"/>
    <w:rsid w:val="00714A67"/>
    <w:rsid w:val="00714B80"/>
    <w:rsid w:val="00714E0D"/>
    <w:rsid w:val="00714EE0"/>
    <w:rsid w:val="007153D0"/>
    <w:rsid w:val="00715AB2"/>
    <w:rsid w:val="0071658E"/>
    <w:rsid w:val="00716646"/>
    <w:rsid w:val="0071673A"/>
    <w:rsid w:val="00716869"/>
    <w:rsid w:val="007171A2"/>
    <w:rsid w:val="0071758F"/>
    <w:rsid w:val="00717604"/>
    <w:rsid w:val="00717623"/>
    <w:rsid w:val="00717782"/>
    <w:rsid w:val="007179EF"/>
    <w:rsid w:val="007201ED"/>
    <w:rsid w:val="00720478"/>
    <w:rsid w:val="007204D3"/>
    <w:rsid w:val="0072053F"/>
    <w:rsid w:val="00720793"/>
    <w:rsid w:val="007207F6"/>
    <w:rsid w:val="007208CD"/>
    <w:rsid w:val="00720A43"/>
    <w:rsid w:val="00720BBC"/>
    <w:rsid w:val="00720DD9"/>
    <w:rsid w:val="00721139"/>
    <w:rsid w:val="0072128F"/>
    <w:rsid w:val="007215FB"/>
    <w:rsid w:val="0072160D"/>
    <w:rsid w:val="007216EB"/>
    <w:rsid w:val="007219B1"/>
    <w:rsid w:val="007219E9"/>
    <w:rsid w:val="00721D46"/>
    <w:rsid w:val="00721DA6"/>
    <w:rsid w:val="00721F23"/>
    <w:rsid w:val="007223E6"/>
    <w:rsid w:val="00722566"/>
    <w:rsid w:val="007226E8"/>
    <w:rsid w:val="007227E2"/>
    <w:rsid w:val="00722B06"/>
    <w:rsid w:val="00722B19"/>
    <w:rsid w:val="00722CC3"/>
    <w:rsid w:val="00722EAA"/>
    <w:rsid w:val="0072307B"/>
    <w:rsid w:val="00723156"/>
    <w:rsid w:val="00723522"/>
    <w:rsid w:val="00723524"/>
    <w:rsid w:val="00723643"/>
    <w:rsid w:val="007237A5"/>
    <w:rsid w:val="00723CCA"/>
    <w:rsid w:val="0072444A"/>
    <w:rsid w:val="007244CC"/>
    <w:rsid w:val="00724542"/>
    <w:rsid w:val="00724632"/>
    <w:rsid w:val="00724872"/>
    <w:rsid w:val="00724A94"/>
    <w:rsid w:val="00724ACA"/>
    <w:rsid w:val="00724E69"/>
    <w:rsid w:val="00724EE1"/>
    <w:rsid w:val="007250FD"/>
    <w:rsid w:val="0072552C"/>
    <w:rsid w:val="0072580B"/>
    <w:rsid w:val="00725904"/>
    <w:rsid w:val="00725B34"/>
    <w:rsid w:val="00725E1D"/>
    <w:rsid w:val="007261A6"/>
    <w:rsid w:val="0072656F"/>
    <w:rsid w:val="007265B2"/>
    <w:rsid w:val="007266E9"/>
    <w:rsid w:val="00726816"/>
    <w:rsid w:val="007269EF"/>
    <w:rsid w:val="00726AE4"/>
    <w:rsid w:val="00726C82"/>
    <w:rsid w:val="00726F9A"/>
    <w:rsid w:val="00727238"/>
    <w:rsid w:val="007275D4"/>
    <w:rsid w:val="0072764E"/>
    <w:rsid w:val="00727764"/>
    <w:rsid w:val="007279BD"/>
    <w:rsid w:val="007279CB"/>
    <w:rsid w:val="00727BDB"/>
    <w:rsid w:val="00727D1E"/>
    <w:rsid w:val="007301E2"/>
    <w:rsid w:val="007304FC"/>
    <w:rsid w:val="00730709"/>
    <w:rsid w:val="00730774"/>
    <w:rsid w:val="007307C6"/>
    <w:rsid w:val="007307DC"/>
    <w:rsid w:val="00730836"/>
    <w:rsid w:val="00730916"/>
    <w:rsid w:val="00730A8E"/>
    <w:rsid w:val="00730B23"/>
    <w:rsid w:val="0073104F"/>
    <w:rsid w:val="00731270"/>
    <w:rsid w:val="00731677"/>
    <w:rsid w:val="007317F5"/>
    <w:rsid w:val="0073198A"/>
    <w:rsid w:val="00731BB1"/>
    <w:rsid w:val="00731BBF"/>
    <w:rsid w:val="00731CD7"/>
    <w:rsid w:val="00731D9B"/>
    <w:rsid w:val="0073202F"/>
    <w:rsid w:val="007321FC"/>
    <w:rsid w:val="00732231"/>
    <w:rsid w:val="007323B8"/>
    <w:rsid w:val="007325A4"/>
    <w:rsid w:val="00732694"/>
    <w:rsid w:val="00732CD7"/>
    <w:rsid w:val="00732D0C"/>
    <w:rsid w:val="00733079"/>
    <w:rsid w:val="00733355"/>
    <w:rsid w:val="007337FD"/>
    <w:rsid w:val="00733801"/>
    <w:rsid w:val="0073386D"/>
    <w:rsid w:val="00733D97"/>
    <w:rsid w:val="00733E97"/>
    <w:rsid w:val="00733F2E"/>
    <w:rsid w:val="00734010"/>
    <w:rsid w:val="0073419B"/>
    <w:rsid w:val="00734375"/>
    <w:rsid w:val="00734A88"/>
    <w:rsid w:val="00734AEC"/>
    <w:rsid w:val="00734DC5"/>
    <w:rsid w:val="00734FC4"/>
    <w:rsid w:val="0073526C"/>
    <w:rsid w:val="007355E5"/>
    <w:rsid w:val="00735763"/>
    <w:rsid w:val="007357EC"/>
    <w:rsid w:val="007358AD"/>
    <w:rsid w:val="007358B6"/>
    <w:rsid w:val="00735B2B"/>
    <w:rsid w:val="00735ECB"/>
    <w:rsid w:val="007360A2"/>
    <w:rsid w:val="00736215"/>
    <w:rsid w:val="007366CA"/>
    <w:rsid w:val="007366F2"/>
    <w:rsid w:val="007369D5"/>
    <w:rsid w:val="00737164"/>
    <w:rsid w:val="007371B4"/>
    <w:rsid w:val="00737217"/>
    <w:rsid w:val="007378FF"/>
    <w:rsid w:val="00737B13"/>
    <w:rsid w:val="00737E53"/>
    <w:rsid w:val="00740304"/>
    <w:rsid w:val="007406B3"/>
    <w:rsid w:val="007406E2"/>
    <w:rsid w:val="007407A4"/>
    <w:rsid w:val="007407FD"/>
    <w:rsid w:val="007408E6"/>
    <w:rsid w:val="0074094A"/>
    <w:rsid w:val="00740C67"/>
    <w:rsid w:val="00741253"/>
    <w:rsid w:val="007412C9"/>
    <w:rsid w:val="00741344"/>
    <w:rsid w:val="00741357"/>
    <w:rsid w:val="00741738"/>
    <w:rsid w:val="00741C2A"/>
    <w:rsid w:val="00741CBA"/>
    <w:rsid w:val="00741D02"/>
    <w:rsid w:val="00741DDA"/>
    <w:rsid w:val="00741EDC"/>
    <w:rsid w:val="00742378"/>
    <w:rsid w:val="0074237A"/>
    <w:rsid w:val="0074237B"/>
    <w:rsid w:val="00742441"/>
    <w:rsid w:val="00742739"/>
    <w:rsid w:val="0074294E"/>
    <w:rsid w:val="00742A42"/>
    <w:rsid w:val="00742BA5"/>
    <w:rsid w:val="00742F0B"/>
    <w:rsid w:val="00742F5B"/>
    <w:rsid w:val="007435C4"/>
    <w:rsid w:val="007438BB"/>
    <w:rsid w:val="00743909"/>
    <w:rsid w:val="00744028"/>
    <w:rsid w:val="00744545"/>
    <w:rsid w:val="00744679"/>
    <w:rsid w:val="0074479E"/>
    <w:rsid w:val="007448C3"/>
    <w:rsid w:val="00745096"/>
    <w:rsid w:val="007453AA"/>
    <w:rsid w:val="00745618"/>
    <w:rsid w:val="00745683"/>
    <w:rsid w:val="0074585E"/>
    <w:rsid w:val="007459F2"/>
    <w:rsid w:val="00745A05"/>
    <w:rsid w:val="00745BD8"/>
    <w:rsid w:val="00745DDD"/>
    <w:rsid w:val="0074655A"/>
    <w:rsid w:val="00746596"/>
    <w:rsid w:val="0074665F"/>
    <w:rsid w:val="00746708"/>
    <w:rsid w:val="00746AED"/>
    <w:rsid w:val="00746BB5"/>
    <w:rsid w:val="00746D7C"/>
    <w:rsid w:val="00746F3D"/>
    <w:rsid w:val="00747267"/>
    <w:rsid w:val="00747310"/>
    <w:rsid w:val="00747775"/>
    <w:rsid w:val="0074791B"/>
    <w:rsid w:val="00747D41"/>
    <w:rsid w:val="007503D8"/>
    <w:rsid w:val="0075050F"/>
    <w:rsid w:val="007506AF"/>
    <w:rsid w:val="0075123D"/>
    <w:rsid w:val="00751B5A"/>
    <w:rsid w:val="00751DA7"/>
    <w:rsid w:val="00751F05"/>
    <w:rsid w:val="00752485"/>
    <w:rsid w:val="0075265E"/>
    <w:rsid w:val="0075296F"/>
    <w:rsid w:val="00752CB0"/>
    <w:rsid w:val="00752EB8"/>
    <w:rsid w:val="00752FA8"/>
    <w:rsid w:val="00752FE5"/>
    <w:rsid w:val="007530E6"/>
    <w:rsid w:val="00753336"/>
    <w:rsid w:val="007535BE"/>
    <w:rsid w:val="00753779"/>
    <w:rsid w:val="007537FC"/>
    <w:rsid w:val="00753CF0"/>
    <w:rsid w:val="00753EC5"/>
    <w:rsid w:val="00753EEE"/>
    <w:rsid w:val="00753F37"/>
    <w:rsid w:val="00754AC4"/>
    <w:rsid w:val="00754EDF"/>
    <w:rsid w:val="00755318"/>
    <w:rsid w:val="00755508"/>
    <w:rsid w:val="007555DC"/>
    <w:rsid w:val="0075586B"/>
    <w:rsid w:val="00755FBA"/>
    <w:rsid w:val="00756011"/>
    <w:rsid w:val="00756267"/>
    <w:rsid w:val="0075630C"/>
    <w:rsid w:val="00756342"/>
    <w:rsid w:val="007564AC"/>
    <w:rsid w:val="00756680"/>
    <w:rsid w:val="0075676C"/>
    <w:rsid w:val="007567AD"/>
    <w:rsid w:val="007567FD"/>
    <w:rsid w:val="00756D84"/>
    <w:rsid w:val="00756F0D"/>
    <w:rsid w:val="00757108"/>
    <w:rsid w:val="0075721D"/>
    <w:rsid w:val="0075737B"/>
    <w:rsid w:val="00757429"/>
    <w:rsid w:val="00757501"/>
    <w:rsid w:val="00757652"/>
    <w:rsid w:val="00757886"/>
    <w:rsid w:val="00757C31"/>
    <w:rsid w:val="00757E28"/>
    <w:rsid w:val="00760572"/>
    <w:rsid w:val="00760598"/>
    <w:rsid w:val="00760818"/>
    <w:rsid w:val="0076088F"/>
    <w:rsid w:val="00760999"/>
    <w:rsid w:val="00760BF2"/>
    <w:rsid w:val="00760E20"/>
    <w:rsid w:val="00760E42"/>
    <w:rsid w:val="0076104E"/>
    <w:rsid w:val="0076131B"/>
    <w:rsid w:val="007617AB"/>
    <w:rsid w:val="0076185E"/>
    <w:rsid w:val="00761C03"/>
    <w:rsid w:val="00761D5D"/>
    <w:rsid w:val="007624DB"/>
    <w:rsid w:val="007625C7"/>
    <w:rsid w:val="007628E5"/>
    <w:rsid w:val="00762984"/>
    <w:rsid w:val="007630EE"/>
    <w:rsid w:val="007633E8"/>
    <w:rsid w:val="007635DB"/>
    <w:rsid w:val="007637AF"/>
    <w:rsid w:val="007639E4"/>
    <w:rsid w:val="00763C91"/>
    <w:rsid w:val="00764043"/>
    <w:rsid w:val="007641B8"/>
    <w:rsid w:val="007648D2"/>
    <w:rsid w:val="007648D7"/>
    <w:rsid w:val="0076522A"/>
    <w:rsid w:val="007655C8"/>
    <w:rsid w:val="00765653"/>
    <w:rsid w:val="007656E2"/>
    <w:rsid w:val="0076578C"/>
    <w:rsid w:val="00765CF6"/>
    <w:rsid w:val="00766266"/>
    <w:rsid w:val="00766305"/>
    <w:rsid w:val="00766414"/>
    <w:rsid w:val="00766418"/>
    <w:rsid w:val="007664AC"/>
    <w:rsid w:val="00766555"/>
    <w:rsid w:val="00766DA3"/>
    <w:rsid w:val="00766E57"/>
    <w:rsid w:val="007673EA"/>
    <w:rsid w:val="007678AE"/>
    <w:rsid w:val="007678F7"/>
    <w:rsid w:val="0077015D"/>
    <w:rsid w:val="0077075E"/>
    <w:rsid w:val="00770903"/>
    <w:rsid w:val="00770CD2"/>
    <w:rsid w:val="00770DF8"/>
    <w:rsid w:val="00770F41"/>
    <w:rsid w:val="007712B7"/>
    <w:rsid w:val="007713D5"/>
    <w:rsid w:val="00771686"/>
    <w:rsid w:val="00771787"/>
    <w:rsid w:val="007719DE"/>
    <w:rsid w:val="00771C81"/>
    <w:rsid w:val="00771E46"/>
    <w:rsid w:val="007723BD"/>
    <w:rsid w:val="00772470"/>
    <w:rsid w:val="0077257A"/>
    <w:rsid w:val="00772848"/>
    <w:rsid w:val="00772902"/>
    <w:rsid w:val="00772C4B"/>
    <w:rsid w:val="00772FFF"/>
    <w:rsid w:val="007730F1"/>
    <w:rsid w:val="00773262"/>
    <w:rsid w:val="0077344B"/>
    <w:rsid w:val="007736AD"/>
    <w:rsid w:val="007737F9"/>
    <w:rsid w:val="007738A6"/>
    <w:rsid w:val="00773CF0"/>
    <w:rsid w:val="00773E53"/>
    <w:rsid w:val="00773E83"/>
    <w:rsid w:val="00773E87"/>
    <w:rsid w:val="0077411D"/>
    <w:rsid w:val="007741B2"/>
    <w:rsid w:val="007747FA"/>
    <w:rsid w:val="00774A35"/>
    <w:rsid w:val="0077513E"/>
    <w:rsid w:val="00775447"/>
    <w:rsid w:val="00775561"/>
    <w:rsid w:val="00775630"/>
    <w:rsid w:val="007756B9"/>
    <w:rsid w:val="00775D27"/>
    <w:rsid w:val="00775FBE"/>
    <w:rsid w:val="007761A7"/>
    <w:rsid w:val="0077637D"/>
    <w:rsid w:val="00776429"/>
    <w:rsid w:val="007767CC"/>
    <w:rsid w:val="00776A0E"/>
    <w:rsid w:val="00776D2E"/>
    <w:rsid w:val="00776F9D"/>
    <w:rsid w:val="00777225"/>
    <w:rsid w:val="00777425"/>
    <w:rsid w:val="00777881"/>
    <w:rsid w:val="00777957"/>
    <w:rsid w:val="007779E1"/>
    <w:rsid w:val="00777F14"/>
    <w:rsid w:val="00777F15"/>
    <w:rsid w:val="00780703"/>
    <w:rsid w:val="0078095C"/>
    <w:rsid w:val="00780AA6"/>
    <w:rsid w:val="00780E45"/>
    <w:rsid w:val="00780F40"/>
    <w:rsid w:val="00781328"/>
    <w:rsid w:val="007818C0"/>
    <w:rsid w:val="00781C3E"/>
    <w:rsid w:val="00781E06"/>
    <w:rsid w:val="00781E2B"/>
    <w:rsid w:val="00781ED0"/>
    <w:rsid w:val="0078227E"/>
    <w:rsid w:val="00782365"/>
    <w:rsid w:val="00782528"/>
    <w:rsid w:val="00782908"/>
    <w:rsid w:val="00782C10"/>
    <w:rsid w:val="0078351F"/>
    <w:rsid w:val="00783752"/>
    <w:rsid w:val="0078379A"/>
    <w:rsid w:val="00783D4F"/>
    <w:rsid w:val="00783D7A"/>
    <w:rsid w:val="00783EA0"/>
    <w:rsid w:val="0078465B"/>
    <w:rsid w:val="007848F2"/>
    <w:rsid w:val="0078490F"/>
    <w:rsid w:val="00784B97"/>
    <w:rsid w:val="00784D3F"/>
    <w:rsid w:val="00784E50"/>
    <w:rsid w:val="00784EAC"/>
    <w:rsid w:val="00785325"/>
    <w:rsid w:val="007855FF"/>
    <w:rsid w:val="007856EF"/>
    <w:rsid w:val="007856F2"/>
    <w:rsid w:val="00785756"/>
    <w:rsid w:val="0078591E"/>
    <w:rsid w:val="00785A4E"/>
    <w:rsid w:val="007862A7"/>
    <w:rsid w:val="007862D6"/>
    <w:rsid w:val="0078647B"/>
    <w:rsid w:val="007865B6"/>
    <w:rsid w:val="00786626"/>
    <w:rsid w:val="00786722"/>
    <w:rsid w:val="00786AD3"/>
    <w:rsid w:val="00786E11"/>
    <w:rsid w:val="00786EA6"/>
    <w:rsid w:val="0078707D"/>
    <w:rsid w:val="007870CB"/>
    <w:rsid w:val="00787128"/>
    <w:rsid w:val="0078715C"/>
    <w:rsid w:val="007875D9"/>
    <w:rsid w:val="0078773A"/>
    <w:rsid w:val="00787891"/>
    <w:rsid w:val="007879E0"/>
    <w:rsid w:val="00787A80"/>
    <w:rsid w:val="00787C6F"/>
    <w:rsid w:val="00790091"/>
    <w:rsid w:val="00790322"/>
    <w:rsid w:val="007905CC"/>
    <w:rsid w:val="00790947"/>
    <w:rsid w:val="00790B4E"/>
    <w:rsid w:val="00790BD2"/>
    <w:rsid w:val="00790E9C"/>
    <w:rsid w:val="00790FFC"/>
    <w:rsid w:val="0079100E"/>
    <w:rsid w:val="0079119D"/>
    <w:rsid w:val="00791558"/>
    <w:rsid w:val="0079166E"/>
    <w:rsid w:val="007917BD"/>
    <w:rsid w:val="00791ECA"/>
    <w:rsid w:val="00791EFE"/>
    <w:rsid w:val="00792167"/>
    <w:rsid w:val="0079216B"/>
    <w:rsid w:val="0079217A"/>
    <w:rsid w:val="007921C3"/>
    <w:rsid w:val="007925AA"/>
    <w:rsid w:val="007925C2"/>
    <w:rsid w:val="007926C1"/>
    <w:rsid w:val="007927DE"/>
    <w:rsid w:val="00792862"/>
    <w:rsid w:val="007928A3"/>
    <w:rsid w:val="00792C76"/>
    <w:rsid w:val="00792CFE"/>
    <w:rsid w:val="00792D05"/>
    <w:rsid w:val="00792D80"/>
    <w:rsid w:val="00792DF9"/>
    <w:rsid w:val="0079365B"/>
    <w:rsid w:val="0079375D"/>
    <w:rsid w:val="00793780"/>
    <w:rsid w:val="00793C20"/>
    <w:rsid w:val="00793FD8"/>
    <w:rsid w:val="00794702"/>
    <w:rsid w:val="00794E30"/>
    <w:rsid w:val="00794E85"/>
    <w:rsid w:val="00795156"/>
    <w:rsid w:val="0079535B"/>
    <w:rsid w:val="00795583"/>
    <w:rsid w:val="007955CB"/>
    <w:rsid w:val="00795723"/>
    <w:rsid w:val="0079581E"/>
    <w:rsid w:val="00795860"/>
    <w:rsid w:val="0079588C"/>
    <w:rsid w:val="00795EB5"/>
    <w:rsid w:val="007961E8"/>
    <w:rsid w:val="00796421"/>
    <w:rsid w:val="007966DF"/>
    <w:rsid w:val="007968BC"/>
    <w:rsid w:val="00796A52"/>
    <w:rsid w:val="00796A5B"/>
    <w:rsid w:val="00796AB1"/>
    <w:rsid w:val="00796D48"/>
    <w:rsid w:val="00796E99"/>
    <w:rsid w:val="00796F1C"/>
    <w:rsid w:val="0079706B"/>
    <w:rsid w:val="007974D1"/>
    <w:rsid w:val="0079759F"/>
    <w:rsid w:val="007979BA"/>
    <w:rsid w:val="00797A5E"/>
    <w:rsid w:val="00797F8D"/>
    <w:rsid w:val="007A0185"/>
    <w:rsid w:val="007A091D"/>
    <w:rsid w:val="007A0926"/>
    <w:rsid w:val="007A0946"/>
    <w:rsid w:val="007A0957"/>
    <w:rsid w:val="007A0CAC"/>
    <w:rsid w:val="007A0FD1"/>
    <w:rsid w:val="007A1404"/>
    <w:rsid w:val="007A1756"/>
    <w:rsid w:val="007A1C30"/>
    <w:rsid w:val="007A1D83"/>
    <w:rsid w:val="007A2168"/>
    <w:rsid w:val="007A2331"/>
    <w:rsid w:val="007A2430"/>
    <w:rsid w:val="007A275C"/>
    <w:rsid w:val="007A289D"/>
    <w:rsid w:val="007A292A"/>
    <w:rsid w:val="007A2BB8"/>
    <w:rsid w:val="007A2BC3"/>
    <w:rsid w:val="007A2D54"/>
    <w:rsid w:val="007A3056"/>
    <w:rsid w:val="007A38A5"/>
    <w:rsid w:val="007A3935"/>
    <w:rsid w:val="007A3940"/>
    <w:rsid w:val="007A3AE3"/>
    <w:rsid w:val="007A3BF8"/>
    <w:rsid w:val="007A3FB3"/>
    <w:rsid w:val="007A41A6"/>
    <w:rsid w:val="007A4259"/>
    <w:rsid w:val="007A45F0"/>
    <w:rsid w:val="007A482F"/>
    <w:rsid w:val="007A491E"/>
    <w:rsid w:val="007A4B21"/>
    <w:rsid w:val="007A52D0"/>
    <w:rsid w:val="007A586B"/>
    <w:rsid w:val="007A59A1"/>
    <w:rsid w:val="007A5AD6"/>
    <w:rsid w:val="007A5BBD"/>
    <w:rsid w:val="007A5BC3"/>
    <w:rsid w:val="007A5CEE"/>
    <w:rsid w:val="007A5F7D"/>
    <w:rsid w:val="007A6033"/>
    <w:rsid w:val="007A6385"/>
    <w:rsid w:val="007A64E0"/>
    <w:rsid w:val="007A66CF"/>
    <w:rsid w:val="007A6A74"/>
    <w:rsid w:val="007A6B09"/>
    <w:rsid w:val="007A6B5B"/>
    <w:rsid w:val="007A7024"/>
    <w:rsid w:val="007A74D6"/>
    <w:rsid w:val="007A7CD9"/>
    <w:rsid w:val="007A7DBA"/>
    <w:rsid w:val="007A7E9D"/>
    <w:rsid w:val="007B050A"/>
    <w:rsid w:val="007B07AD"/>
    <w:rsid w:val="007B08B3"/>
    <w:rsid w:val="007B0A7B"/>
    <w:rsid w:val="007B0DA6"/>
    <w:rsid w:val="007B0DBD"/>
    <w:rsid w:val="007B0F7F"/>
    <w:rsid w:val="007B1204"/>
    <w:rsid w:val="007B12CF"/>
    <w:rsid w:val="007B1393"/>
    <w:rsid w:val="007B1588"/>
    <w:rsid w:val="007B17D1"/>
    <w:rsid w:val="007B1833"/>
    <w:rsid w:val="007B1A62"/>
    <w:rsid w:val="007B1B3F"/>
    <w:rsid w:val="007B1D3D"/>
    <w:rsid w:val="007B1EF4"/>
    <w:rsid w:val="007B1FB8"/>
    <w:rsid w:val="007B2468"/>
    <w:rsid w:val="007B2546"/>
    <w:rsid w:val="007B25DE"/>
    <w:rsid w:val="007B299E"/>
    <w:rsid w:val="007B2CE8"/>
    <w:rsid w:val="007B2D0A"/>
    <w:rsid w:val="007B2E77"/>
    <w:rsid w:val="007B315F"/>
    <w:rsid w:val="007B31BA"/>
    <w:rsid w:val="007B320C"/>
    <w:rsid w:val="007B36AA"/>
    <w:rsid w:val="007B3AFC"/>
    <w:rsid w:val="007B3B01"/>
    <w:rsid w:val="007B3B43"/>
    <w:rsid w:val="007B3BD7"/>
    <w:rsid w:val="007B3D45"/>
    <w:rsid w:val="007B4042"/>
    <w:rsid w:val="007B404D"/>
    <w:rsid w:val="007B4200"/>
    <w:rsid w:val="007B470A"/>
    <w:rsid w:val="007B4AEE"/>
    <w:rsid w:val="007B4D48"/>
    <w:rsid w:val="007B4F09"/>
    <w:rsid w:val="007B4F2F"/>
    <w:rsid w:val="007B4F5D"/>
    <w:rsid w:val="007B50AD"/>
    <w:rsid w:val="007B51C2"/>
    <w:rsid w:val="007B56F6"/>
    <w:rsid w:val="007B585E"/>
    <w:rsid w:val="007B58EF"/>
    <w:rsid w:val="007B5E38"/>
    <w:rsid w:val="007B5E5C"/>
    <w:rsid w:val="007B62A3"/>
    <w:rsid w:val="007B6314"/>
    <w:rsid w:val="007B6794"/>
    <w:rsid w:val="007B6901"/>
    <w:rsid w:val="007B6A82"/>
    <w:rsid w:val="007B7136"/>
    <w:rsid w:val="007B7301"/>
    <w:rsid w:val="007B7328"/>
    <w:rsid w:val="007B7512"/>
    <w:rsid w:val="007B76B8"/>
    <w:rsid w:val="007B7819"/>
    <w:rsid w:val="007B786F"/>
    <w:rsid w:val="007B7921"/>
    <w:rsid w:val="007B7A2F"/>
    <w:rsid w:val="007B7C5D"/>
    <w:rsid w:val="007B7E13"/>
    <w:rsid w:val="007B7E75"/>
    <w:rsid w:val="007B7FE7"/>
    <w:rsid w:val="007C05D6"/>
    <w:rsid w:val="007C0653"/>
    <w:rsid w:val="007C079B"/>
    <w:rsid w:val="007C07D9"/>
    <w:rsid w:val="007C0814"/>
    <w:rsid w:val="007C08A2"/>
    <w:rsid w:val="007C08B5"/>
    <w:rsid w:val="007C0904"/>
    <w:rsid w:val="007C0CEF"/>
    <w:rsid w:val="007C0E93"/>
    <w:rsid w:val="007C0F2E"/>
    <w:rsid w:val="007C106A"/>
    <w:rsid w:val="007C18BD"/>
    <w:rsid w:val="007C1F45"/>
    <w:rsid w:val="007C2067"/>
    <w:rsid w:val="007C2307"/>
    <w:rsid w:val="007C2345"/>
    <w:rsid w:val="007C2466"/>
    <w:rsid w:val="007C2707"/>
    <w:rsid w:val="007C2EFA"/>
    <w:rsid w:val="007C332C"/>
    <w:rsid w:val="007C4572"/>
    <w:rsid w:val="007C47EA"/>
    <w:rsid w:val="007C4C7B"/>
    <w:rsid w:val="007C4DE8"/>
    <w:rsid w:val="007C5A4E"/>
    <w:rsid w:val="007C5D99"/>
    <w:rsid w:val="007C645D"/>
    <w:rsid w:val="007C6576"/>
    <w:rsid w:val="007C687B"/>
    <w:rsid w:val="007C6977"/>
    <w:rsid w:val="007C6992"/>
    <w:rsid w:val="007C6EB9"/>
    <w:rsid w:val="007C711A"/>
    <w:rsid w:val="007C721F"/>
    <w:rsid w:val="007C733F"/>
    <w:rsid w:val="007C75A5"/>
    <w:rsid w:val="007C792B"/>
    <w:rsid w:val="007C7A2B"/>
    <w:rsid w:val="007C7DB6"/>
    <w:rsid w:val="007C7EEF"/>
    <w:rsid w:val="007C7F68"/>
    <w:rsid w:val="007D0455"/>
    <w:rsid w:val="007D0967"/>
    <w:rsid w:val="007D0BD4"/>
    <w:rsid w:val="007D0DFB"/>
    <w:rsid w:val="007D1089"/>
    <w:rsid w:val="007D11BE"/>
    <w:rsid w:val="007D149B"/>
    <w:rsid w:val="007D18E5"/>
    <w:rsid w:val="007D1992"/>
    <w:rsid w:val="007D1D4B"/>
    <w:rsid w:val="007D1EB3"/>
    <w:rsid w:val="007D21D9"/>
    <w:rsid w:val="007D22FC"/>
    <w:rsid w:val="007D24E3"/>
    <w:rsid w:val="007D24E5"/>
    <w:rsid w:val="007D292E"/>
    <w:rsid w:val="007D2960"/>
    <w:rsid w:val="007D2B1F"/>
    <w:rsid w:val="007D3C0D"/>
    <w:rsid w:val="007D3CFF"/>
    <w:rsid w:val="007D3E16"/>
    <w:rsid w:val="007D3F32"/>
    <w:rsid w:val="007D41B9"/>
    <w:rsid w:val="007D421A"/>
    <w:rsid w:val="007D44D8"/>
    <w:rsid w:val="007D45B7"/>
    <w:rsid w:val="007D4A64"/>
    <w:rsid w:val="007D4C6C"/>
    <w:rsid w:val="007D4E8F"/>
    <w:rsid w:val="007D521C"/>
    <w:rsid w:val="007D5322"/>
    <w:rsid w:val="007D554E"/>
    <w:rsid w:val="007D562D"/>
    <w:rsid w:val="007D57D3"/>
    <w:rsid w:val="007D580E"/>
    <w:rsid w:val="007D5A65"/>
    <w:rsid w:val="007D5A8C"/>
    <w:rsid w:val="007D5DBF"/>
    <w:rsid w:val="007D5EE8"/>
    <w:rsid w:val="007D5F6E"/>
    <w:rsid w:val="007D6194"/>
    <w:rsid w:val="007D6289"/>
    <w:rsid w:val="007D688C"/>
    <w:rsid w:val="007D6899"/>
    <w:rsid w:val="007D692D"/>
    <w:rsid w:val="007D69F4"/>
    <w:rsid w:val="007D6B7D"/>
    <w:rsid w:val="007D6D12"/>
    <w:rsid w:val="007D715A"/>
    <w:rsid w:val="007D7456"/>
    <w:rsid w:val="007D74B3"/>
    <w:rsid w:val="007D7856"/>
    <w:rsid w:val="007D7B68"/>
    <w:rsid w:val="007E012A"/>
    <w:rsid w:val="007E0255"/>
    <w:rsid w:val="007E026A"/>
    <w:rsid w:val="007E055C"/>
    <w:rsid w:val="007E0973"/>
    <w:rsid w:val="007E0B71"/>
    <w:rsid w:val="007E0E4D"/>
    <w:rsid w:val="007E0EEE"/>
    <w:rsid w:val="007E12A8"/>
    <w:rsid w:val="007E147E"/>
    <w:rsid w:val="007E1531"/>
    <w:rsid w:val="007E1990"/>
    <w:rsid w:val="007E2009"/>
    <w:rsid w:val="007E20D6"/>
    <w:rsid w:val="007E250B"/>
    <w:rsid w:val="007E25A4"/>
    <w:rsid w:val="007E25E5"/>
    <w:rsid w:val="007E271B"/>
    <w:rsid w:val="007E28F9"/>
    <w:rsid w:val="007E299D"/>
    <w:rsid w:val="007E2C70"/>
    <w:rsid w:val="007E3329"/>
    <w:rsid w:val="007E34A9"/>
    <w:rsid w:val="007E3613"/>
    <w:rsid w:val="007E3788"/>
    <w:rsid w:val="007E3897"/>
    <w:rsid w:val="007E3A55"/>
    <w:rsid w:val="007E3F0B"/>
    <w:rsid w:val="007E414E"/>
    <w:rsid w:val="007E42CE"/>
    <w:rsid w:val="007E4423"/>
    <w:rsid w:val="007E48BC"/>
    <w:rsid w:val="007E48C2"/>
    <w:rsid w:val="007E48DD"/>
    <w:rsid w:val="007E4B97"/>
    <w:rsid w:val="007E4CEB"/>
    <w:rsid w:val="007E4E2F"/>
    <w:rsid w:val="007E4EB9"/>
    <w:rsid w:val="007E5185"/>
    <w:rsid w:val="007E5291"/>
    <w:rsid w:val="007E54FA"/>
    <w:rsid w:val="007E5600"/>
    <w:rsid w:val="007E58C9"/>
    <w:rsid w:val="007E610D"/>
    <w:rsid w:val="007E6111"/>
    <w:rsid w:val="007E6137"/>
    <w:rsid w:val="007E629E"/>
    <w:rsid w:val="007E6372"/>
    <w:rsid w:val="007E6414"/>
    <w:rsid w:val="007E69BF"/>
    <w:rsid w:val="007E69FA"/>
    <w:rsid w:val="007E6A2D"/>
    <w:rsid w:val="007E6AB6"/>
    <w:rsid w:val="007E6B93"/>
    <w:rsid w:val="007E6E00"/>
    <w:rsid w:val="007E70B0"/>
    <w:rsid w:val="007E7DD7"/>
    <w:rsid w:val="007E7E4B"/>
    <w:rsid w:val="007F0252"/>
    <w:rsid w:val="007F0820"/>
    <w:rsid w:val="007F0922"/>
    <w:rsid w:val="007F0977"/>
    <w:rsid w:val="007F0D29"/>
    <w:rsid w:val="007F0E73"/>
    <w:rsid w:val="007F142D"/>
    <w:rsid w:val="007F1436"/>
    <w:rsid w:val="007F157C"/>
    <w:rsid w:val="007F15D2"/>
    <w:rsid w:val="007F1789"/>
    <w:rsid w:val="007F1AB9"/>
    <w:rsid w:val="007F1ACD"/>
    <w:rsid w:val="007F1FDF"/>
    <w:rsid w:val="007F215C"/>
    <w:rsid w:val="007F22E4"/>
    <w:rsid w:val="007F2353"/>
    <w:rsid w:val="007F2510"/>
    <w:rsid w:val="007F297A"/>
    <w:rsid w:val="007F2A43"/>
    <w:rsid w:val="007F2BE9"/>
    <w:rsid w:val="007F2F56"/>
    <w:rsid w:val="007F2F6B"/>
    <w:rsid w:val="007F319E"/>
    <w:rsid w:val="007F3455"/>
    <w:rsid w:val="007F3932"/>
    <w:rsid w:val="007F3FE0"/>
    <w:rsid w:val="007F406A"/>
    <w:rsid w:val="007F41B3"/>
    <w:rsid w:val="007F41C0"/>
    <w:rsid w:val="007F42EA"/>
    <w:rsid w:val="007F4601"/>
    <w:rsid w:val="007F4D5D"/>
    <w:rsid w:val="007F50C6"/>
    <w:rsid w:val="007F5388"/>
    <w:rsid w:val="007F553E"/>
    <w:rsid w:val="007F5564"/>
    <w:rsid w:val="007F55F2"/>
    <w:rsid w:val="007F569A"/>
    <w:rsid w:val="007F5735"/>
    <w:rsid w:val="007F591B"/>
    <w:rsid w:val="007F5ACF"/>
    <w:rsid w:val="007F5D55"/>
    <w:rsid w:val="007F69FA"/>
    <w:rsid w:val="007F6DAD"/>
    <w:rsid w:val="007F6E4B"/>
    <w:rsid w:val="007F70D8"/>
    <w:rsid w:val="007F72C2"/>
    <w:rsid w:val="007F76E3"/>
    <w:rsid w:val="008001E0"/>
    <w:rsid w:val="00800687"/>
    <w:rsid w:val="0080077E"/>
    <w:rsid w:val="008008D7"/>
    <w:rsid w:val="00800C13"/>
    <w:rsid w:val="00800CEE"/>
    <w:rsid w:val="00800F8D"/>
    <w:rsid w:val="00801A52"/>
    <w:rsid w:val="00801AF1"/>
    <w:rsid w:val="008020BE"/>
    <w:rsid w:val="008022E3"/>
    <w:rsid w:val="00802400"/>
    <w:rsid w:val="00802746"/>
    <w:rsid w:val="0080278D"/>
    <w:rsid w:val="0080287C"/>
    <w:rsid w:val="008028A6"/>
    <w:rsid w:val="00802917"/>
    <w:rsid w:val="00802A62"/>
    <w:rsid w:val="00802AFF"/>
    <w:rsid w:val="008030A7"/>
    <w:rsid w:val="00803256"/>
    <w:rsid w:val="00803476"/>
    <w:rsid w:val="00803D09"/>
    <w:rsid w:val="00803E7F"/>
    <w:rsid w:val="008041F2"/>
    <w:rsid w:val="008042FE"/>
    <w:rsid w:val="008042FF"/>
    <w:rsid w:val="008045C1"/>
    <w:rsid w:val="00804688"/>
    <w:rsid w:val="00804BCF"/>
    <w:rsid w:val="00804E1F"/>
    <w:rsid w:val="00804FDE"/>
    <w:rsid w:val="00804FF4"/>
    <w:rsid w:val="0080504E"/>
    <w:rsid w:val="008051AE"/>
    <w:rsid w:val="008051B5"/>
    <w:rsid w:val="008051FB"/>
    <w:rsid w:val="008053BA"/>
    <w:rsid w:val="008054C2"/>
    <w:rsid w:val="008057AD"/>
    <w:rsid w:val="00806078"/>
    <w:rsid w:val="008066E6"/>
    <w:rsid w:val="00806747"/>
    <w:rsid w:val="00806D54"/>
    <w:rsid w:val="00806D94"/>
    <w:rsid w:val="00806F7C"/>
    <w:rsid w:val="00806FBD"/>
    <w:rsid w:val="008077D3"/>
    <w:rsid w:val="00807868"/>
    <w:rsid w:val="008078BF"/>
    <w:rsid w:val="008078D0"/>
    <w:rsid w:val="00807B5E"/>
    <w:rsid w:val="00807C60"/>
    <w:rsid w:val="0081025B"/>
    <w:rsid w:val="00810466"/>
    <w:rsid w:val="00810694"/>
    <w:rsid w:val="00810774"/>
    <w:rsid w:val="008107BC"/>
    <w:rsid w:val="008109D1"/>
    <w:rsid w:val="00810B0C"/>
    <w:rsid w:val="00810B6C"/>
    <w:rsid w:val="00810C04"/>
    <w:rsid w:val="00810E72"/>
    <w:rsid w:val="0081110E"/>
    <w:rsid w:val="008116FA"/>
    <w:rsid w:val="008119F1"/>
    <w:rsid w:val="00811CCC"/>
    <w:rsid w:val="0081201F"/>
    <w:rsid w:val="00812090"/>
    <w:rsid w:val="008121BD"/>
    <w:rsid w:val="0081226A"/>
    <w:rsid w:val="008123ED"/>
    <w:rsid w:val="00812519"/>
    <w:rsid w:val="0081274A"/>
    <w:rsid w:val="008129C8"/>
    <w:rsid w:val="00812A6E"/>
    <w:rsid w:val="00812B51"/>
    <w:rsid w:val="00812E4B"/>
    <w:rsid w:val="00812F86"/>
    <w:rsid w:val="0081305F"/>
    <w:rsid w:val="008131A6"/>
    <w:rsid w:val="00813439"/>
    <w:rsid w:val="008138F8"/>
    <w:rsid w:val="00813931"/>
    <w:rsid w:val="00813CF3"/>
    <w:rsid w:val="008142A2"/>
    <w:rsid w:val="0081446D"/>
    <w:rsid w:val="008144C1"/>
    <w:rsid w:val="00814896"/>
    <w:rsid w:val="008148CB"/>
    <w:rsid w:val="008148CF"/>
    <w:rsid w:val="00814E31"/>
    <w:rsid w:val="00814F85"/>
    <w:rsid w:val="00814FBE"/>
    <w:rsid w:val="00815132"/>
    <w:rsid w:val="00815181"/>
    <w:rsid w:val="00815241"/>
    <w:rsid w:val="008154A2"/>
    <w:rsid w:val="0081565B"/>
    <w:rsid w:val="008156BB"/>
    <w:rsid w:val="0081575D"/>
    <w:rsid w:val="00815826"/>
    <w:rsid w:val="00815870"/>
    <w:rsid w:val="00815B54"/>
    <w:rsid w:val="00815CC2"/>
    <w:rsid w:val="00815D3D"/>
    <w:rsid w:val="00815E0D"/>
    <w:rsid w:val="00815F80"/>
    <w:rsid w:val="0081609D"/>
    <w:rsid w:val="00816195"/>
    <w:rsid w:val="00816847"/>
    <w:rsid w:val="00816A3C"/>
    <w:rsid w:val="00816AD1"/>
    <w:rsid w:val="00816B03"/>
    <w:rsid w:val="00816B58"/>
    <w:rsid w:val="00816EF7"/>
    <w:rsid w:val="0081711C"/>
    <w:rsid w:val="008174F2"/>
    <w:rsid w:val="00817858"/>
    <w:rsid w:val="008178FE"/>
    <w:rsid w:val="00817E3D"/>
    <w:rsid w:val="00817E84"/>
    <w:rsid w:val="00817EDE"/>
    <w:rsid w:val="00817EEC"/>
    <w:rsid w:val="0082006D"/>
    <w:rsid w:val="008201D5"/>
    <w:rsid w:val="00820299"/>
    <w:rsid w:val="0082038C"/>
    <w:rsid w:val="008203FF"/>
    <w:rsid w:val="008205A6"/>
    <w:rsid w:val="0082087E"/>
    <w:rsid w:val="0082111F"/>
    <w:rsid w:val="008211CA"/>
    <w:rsid w:val="00821347"/>
    <w:rsid w:val="00821444"/>
    <w:rsid w:val="0082144E"/>
    <w:rsid w:val="0082151A"/>
    <w:rsid w:val="0082152D"/>
    <w:rsid w:val="008217E5"/>
    <w:rsid w:val="0082196D"/>
    <w:rsid w:val="008219AE"/>
    <w:rsid w:val="008219D7"/>
    <w:rsid w:val="00821DD1"/>
    <w:rsid w:val="008222C5"/>
    <w:rsid w:val="008224AE"/>
    <w:rsid w:val="00822C9E"/>
    <w:rsid w:val="00822F2B"/>
    <w:rsid w:val="00823906"/>
    <w:rsid w:val="00823A6C"/>
    <w:rsid w:val="00823B5E"/>
    <w:rsid w:val="00823FF9"/>
    <w:rsid w:val="0082402F"/>
    <w:rsid w:val="008242AC"/>
    <w:rsid w:val="008245EC"/>
    <w:rsid w:val="008246FE"/>
    <w:rsid w:val="008249BA"/>
    <w:rsid w:val="00824A64"/>
    <w:rsid w:val="00825339"/>
    <w:rsid w:val="008257F8"/>
    <w:rsid w:val="00825FF2"/>
    <w:rsid w:val="00826413"/>
    <w:rsid w:val="008266B7"/>
    <w:rsid w:val="0082677C"/>
    <w:rsid w:val="00826C70"/>
    <w:rsid w:val="00826E53"/>
    <w:rsid w:val="008273C2"/>
    <w:rsid w:val="008273F7"/>
    <w:rsid w:val="00830352"/>
    <w:rsid w:val="00830B71"/>
    <w:rsid w:val="00830F85"/>
    <w:rsid w:val="0083101B"/>
    <w:rsid w:val="008311D9"/>
    <w:rsid w:val="00831203"/>
    <w:rsid w:val="00831281"/>
    <w:rsid w:val="008316C1"/>
    <w:rsid w:val="008317DE"/>
    <w:rsid w:val="00831C89"/>
    <w:rsid w:val="0083236D"/>
    <w:rsid w:val="00832600"/>
    <w:rsid w:val="0083278A"/>
    <w:rsid w:val="008327E4"/>
    <w:rsid w:val="00832C5A"/>
    <w:rsid w:val="00832E55"/>
    <w:rsid w:val="008330CF"/>
    <w:rsid w:val="0083330D"/>
    <w:rsid w:val="008333F4"/>
    <w:rsid w:val="0083348A"/>
    <w:rsid w:val="0083370C"/>
    <w:rsid w:val="00833A0B"/>
    <w:rsid w:val="00833A74"/>
    <w:rsid w:val="00833C00"/>
    <w:rsid w:val="00833C23"/>
    <w:rsid w:val="00834106"/>
    <w:rsid w:val="008344D7"/>
    <w:rsid w:val="00834575"/>
    <w:rsid w:val="0083466F"/>
    <w:rsid w:val="008347DA"/>
    <w:rsid w:val="00834E87"/>
    <w:rsid w:val="00835055"/>
    <w:rsid w:val="0083515C"/>
    <w:rsid w:val="00835194"/>
    <w:rsid w:val="008357AE"/>
    <w:rsid w:val="00835879"/>
    <w:rsid w:val="0083587F"/>
    <w:rsid w:val="00835B15"/>
    <w:rsid w:val="00835FA1"/>
    <w:rsid w:val="00836367"/>
    <w:rsid w:val="0083638E"/>
    <w:rsid w:val="0083665B"/>
    <w:rsid w:val="0083690C"/>
    <w:rsid w:val="008369E8"/>
    <w:rsid w:val="00836CD0"/>
    <w:rsid w:val="008372BB"/>
    <w:rsid w:val="0083777F"/>
    <w:rsid w:val="008377F9"/>
    <w:rsid w:val="0083798A"/>
    <w:rsid w:val="00837A38"/>
    <w:rsid w:val="00837B09"/>
    <w:rsid w:val="00837B89"/>
    <w:rsid w:val="00837D7C"/>
    <w:rsid w:val="00837DCE"/>
    <w:rsid w:val="00837EF9"/>
    <w:rsid w:val="00837FC1"/>
    <w:rsid w:val="00840017"/>
    <w:rsid w:val="008400E7"/>
    <w:rsid w:val="00840309"/>
    <w:rsid w:val="008403EB"/>
    <w:rsid w:val="0084085D"/>
    <w:rsid w:val="00840998"/>
    <w:rsid w:val="00840A2D"/>
    <w:rsid w:val="00840B08"/>
    <w:rsid w:val="00841196"/>
    <w:rsid w:val="00841293"/>
    <w:rsid w:val="00841351"/>
    <w:rsid w:val="008417EE"/>
    <w:rsid w:val="008417F6"/>
    <w:rsid w:val="00841904"/>
    <w:rsid w:val="00841EB0"/>
    <w:rsid w:val="00841F82"/>
    <w:rsid w:val="00842230"/>
    <w:rsid w:val="00842D90"/>
    <w:rsid w:val="00842FA0"/>
    <w:rsid w:val="0084312D"/>
    <w:rsid w:val="00843AFA"/>
    <w:rsid w:val="00843B4F"/>
    <w:rsid w:val="0084433B"/>
    <w:rsid w:val="008443ED"/>
    <w:rsid w:val="0084466E"/>
    <w:rsid w:val="00844DF3"/>
    <w:rsid w:val="008450D2"/>
    <w:rsid w:val="00845253"/>
    <w:rsid w:val="008452CB"/>
    <w:rsid w:val="008452F6"/>
    <w:rsid w:val="00845438"/>
    <w:rsid w:val="00845763"/>
    <w:rsid w:val="00845C70"/>
    <w:rsid w:val="00846022"/>
    <w:rsid w:val="0084619D"/>
    <w:rsid w:val="008461C6"/>
    <w:rsid w:val="00846530"/>
    <w:rsid w:val="00846539"/>
    <w:rsid w:val="0084653E"/>
    <w:rsid w:val="00846910"/>
    <w:rsid w:val="00846A66"/>
    <w:rsid w:val="00846AB3"/>
    <w:rsid w:val="00846B13"/>
    <w:rsid w:val="00846DF3"/>
    <w:rsid w:val="00846FE4"/>
    <w:rsid w:val="00847202"/>
    <w:rsid w:val="008474D5"/>
    <w:rsid w:val="00847568"/>
    <w:rsid w:val="0084773E"/>
    <w:rsid w:val="00847803"/>
    <w:rsid w:val="00847838"/>
    <w:rsid w:val="00847B26"/>
    <w:rsid w:val="00847BA6"/>
    <w:rsid w:val="00847CCE"/>
    <w:rsid w:val="00847D63"/>
    <w:rsid w:val="0085019D"/>
    <w:rsid w:val="008503AC"/>
    <w:rsid w:val="0085063D"/>
    <w:rsid w:val="0085086A"/>
    <w:rsid w:val="00850871"/>
    <w:rsid w:val="00850C15"/>
    <w:rsid w:val="00850DB7"/>
    <w:rsid w:val="00850E38"/>
    <w:rsid w:val="00851514"/>
    <w:rsid w:val="00851681"/>
    <w:rsid w:val="0085196D"/>
    <w:rsid w:val="00851B0C"/>
    <w:rsid w:val="00851B60"/>
    <w:rsid w:val="00851CEF"/>
    <w:rsid w:val="00851FFC"/>
    <w:rsid w:val="00852339"/>
    <w:rsid w:val="008523A9"/>
    <w:rsid w:val="0085252C"/>
    <w:rsid w:val="00852690"/>
    <w:rsid w:val="008526DB"/>
    <w:rsid w:val="0085299E"/>
    <w:rsid w:val="00852E81"/>
    <w:rsid w:val="00852EDE"/>
    <w:rsid w:val="00852F2C"/>
    <w:rsid w:val="0085319C"/>
    <w:rsid w:val="0085330F"/>
    <w:rsid w:val="00853345"/>
    <w:rsid w:val="00853E90"/>
    <w:rsid w:val="0085434B"/>
    <w:rsid w:val="008543CF"/>
    <w:rsid w:val="008544D5"/>
    <w:rsid w:val="00854516"/>
    <w:rsid w:val="00854612"/>
    <w:rsid w:val="00854785"/>
    <w:rsid w:val="008549FD"/>
    <w:rsid w:val="00854EE4"/>
    <w:rsid w:val="008551C6"/>
    <w:rsid w:val="00855273"/>
    <w:rsid w:val="00855AAF"/>
    <w:rsid w:val="00855DFD"/>
    <w:rsid w:val="00855ED1"/>
    <w:rsid w:val="00856191"/>
    <w:rsid w:val="008561FF"/>
    <w:rsid w:val="0085655D"/>
    <w:rsid w:val="00856653"/>
    <w:rsid w:val="008566B4"/>
    <w:rsid w:val="00856ECE"/>
    <w:rsid w:val="00857311"/>
    <w:rsid w:val="0085753C"/>
    <w:rsid w:val="008579F2"/>
    <w:rsid w:val="00857D2B"/>
    <w:rsid w:val="00857D67"/>
    <w:rsid w:val="00857E7F"/>
    <w:rsid w:val="00860083"/>
    <w:rsid w:val="0086029C"/>
    <w:rsid w:val="00860440"/>
    <w:rsid w:val="00860676"/>
    <w:rsid w:val="00860688"/>
    <w:rsid w:val="00860831"/>
    <w:rsid w:val="00860834"/>
    <w:rsid w:val="00860D6D"/>
    <w:rsid w:val="00860DAE"/>
    <w:rsid w:val="00860E78"/>
    <w:rsid w:val="0086131D"/>
    <w:rsid w:val="0086170C"/>
    <w:rsid w:val="0086198C"/>
    <w:rsid w:val="008619FE"/>
    <w:rsid w:val="00861B80"/>
    <w:rsid w:val="00861BD8"/>
    <w:rsid w:val="00862008"/>
    <w:rsid w:val="0086202B"/>
    <w:rsid w:val="0086203E"/>
    <w:rsid w:val="00862048"/>
    <w:rsid w:val="008624D5"/>
    <w:rsid w:val="008625A7"/>
    <w:rsid w:val="00862D62"/>
    <w:rsid w:val="008631E1"/>
    <w:rsid w:val="008633EB"/>
    <w:rsid w:val="0086365D"/>
    <w:rsid w:val="008639A6"/>
    <w:rsid w:val="00863D87"/>
    <w:rsid w:val="00863FB4"/>
    <w:rsid w:val="00863FBE"/>
    <w:rsid w:val="0086400E"/>
    <w:rsid w:val="0086408F"/>
    <w:rsid w:val="00864108"/>
    <w:rsid w:val="0086428A"/>
    <w:rsid w:val="00864370"/>
    <w:rsid w:val="008643C1"/>
    <w:rsid w:val="00864639"/>
    <w:rsid w:val="00864B05"/>
    <w:rsid w:val="00864BE7"/>
    <w:rsid w:val="00864C1A"/>
    <w:rsid w:val="00864CB4"/>
    <w:rsid w:val="00865002"/>
    <w:rsid w:val="00865614"/>
    <w:rsid w:val="008656BE"/>
    <w:rsid w:val="008657EA"/>
    <w:rsid w:val="00865905"/>
    <w:rsid w:val="00865CDB"/>
    <w:rsid w:val="00865D3D"/>
    <w:rsid w:val="00865D58"/>
    <w:rsid w:val="008661B3"/>
    <w:rsid w:val="0086649A"/>
    <w:rsid w:val="00866E3E"/>
    <w:rsid w:val="00867102"/>
    <w:rsid w:val="0086726E"/>
    <w:rsid w:val="00867279"/>
    <w:rsid w:val="00867576"/>
    <w:rsid w:val="0086770E"/>
    <w:rsid w:val="00867B55"/>
    <w:rsid w:val="00867F8B"/>
    <w:rsid w:val="008701C4"/>
    <w:rsid w:val="00870321"/>
    <w:rsid w:val="00870698"/>
    <w:rsid w:val="00870878"/>
    <w:rsid w:val="008708ED"/>
    <w:rsid w:val="00870A43"/>
    <w:rsid w:val="00870C93"/>
    <w:rsid w:val="0087138C"/>
    <w:rsid w:val="008713F9"/>
    <w:rsid w:val="008715D6"/>
    <w:rsid w:val="008715DF"/>
    <w:rsid w:val="0087175E"/>
    <w:rsid w:val="00871890"/>
    <w:rsid w:val="0087191D"/>
    <w:rsid w:val="00871B40"/>
    <w:rsid w:val="00871DE8"/>
    <w:rsid w:val="008720F2"/>
    <w:rsid w:val="00872127"/>
    <w:rsid w:val="00872719"/>
    <w:rsid w:val="00872DCB"/>
    <w:rsid w:val="00873088"/>
    <w:rsid w:val="00873295"/>
    <w:rsid w:val="008739A7"/>
    <w:rsid w:val="00873AFE"/>
    <w:rsid w:val="008741CE"/>
    <w:rsid w:val="00874221"/>
    <w:rsid w:val="00874290"/>
    <w:rsid w:val="008743C7"/>
    <w:rsid w:val="0087475D"/>
    <w:rsid w:val="00874925"/>
    <w:rsid w:val="00874939"/>
    <w:rsid w:val="008749E3"/>
    <w:rsid w:val="00874C62"/>
    <w:rsid w:val="00874CF5"/>
    <w:rsid w:val="00874DCA"/>
    <w:rsid w:val="00874E07"/>
    <w:rsid w:val="00874F0F"/>
    <w:rsid w:val="00875208"/>
    <w:rsid w:val="0087542A"/>
    <w:rsid w:val="00875852"/>
    <w:rsid w:val="00875A36"/>
    <w:rsid w:val="00875A8E"/>
    <w:rsid w:val="00875DA1"/>
    <w:rsid w:val="00876041"/>
    <w:rsid w:val="008765A5"/>
    <w:rsid w:val="008768C4"/>
    <w:rsid w:val="0087699C"/>
    <w:rsid w:val="00876C25"/>
    <w:rsid w:val="00876D10"/>
    <w:rsid w:val="00876D7D"/>
    <w:rsid w:val="008770FB"/>
    <w:rsid w:val="0087715F"/>
    <w:rsid w:val="00877417"/>
    <w:rsid w:val="0087759B"/>
    <w:rsid w:val="0087761E"/>
    <w:rsid w:val="008776E0"/>
    <w:rsid w:val="00877B67"/>
    <w:rsid w:val="00877D91"/>
    <w:rsid w:val="008807E3"/>
    <w:rsid w:val="00880916"/>
    <w:rsid w:val="00880AA9"/>
    <w:rsid w:val="00880D21"/>
    <w:rsid w:val="00881176"/>
    <w:rsid w:val="00881883"/>
    <w:rsid w:val="008818B9"/>
    <w:rsid w:val="008819DD"/>
    <w:rsid w:val="00881ADC"/>
    <w:rsid w:val="00881AED"/>
    <w:rsid w:val="008821FA"/>
    <w:rsid w:val="0088256B"/>
    <w:rsid w:val="00882808"/>
    <w:rsid w:val="008829DF"/>
    <w:rsid w:val="00882C48"/>
    <w:rsid w:val="00882D4C"/>
    <w:rsid w:val="00882E2D"/>
    <w:rsid w:val="00882F7B"/>
    <w:rsid w:val="00882FA8"/>
    <w:rsid w:val="008833BE"/>
    <w:rsid w:val="0088384A"/>
    <w:rsid w:val="00883B7A"/>
    <w:rsid w:val="00883BEC"/>
    <w:rsid w:val="00884273"/>
    <w:rsid w:val="00884353"/>
    <w:rsid w:val="00884761"/>
    <w:rsid w:val="0088477D"/>
    <w:rsid w:val="00884BCB"/>
    <w:rsid w:val="00884D22"/>
    <w:rsid w:val="00884E57"/>
    <w:rsid w:val="00885033"/>
    <w:rsid w:val="00885045"/>
    <w:rsid w:val="00885122"/>
    <w:rsid w:val="008852B8"/>
    <w:rsid w:val="008855D3"/>
    <w:rsid w:val="00885617"/>
    <w:rsid w:val="00885721"/>
    <w:rsid w:val="00885978"/>
    <w:rsid w:val="00885CC3"/>
    <w:rsid w:val="00886063"/>
    <w:rsid w:val="008864EA"/>
    <w:rsid w:val="00886875"/>
    <w:rsid w:val="00886880"/>
    <w:rsid w:val="00886E11"/>
    <w:rsid w:val="0088753D"/>
    <w:rsid w:val="008876A2"/>
    <w:rsid w:val="0088784B"/>
    <w:rsid w:val="00887E1D"/>
    <w:rsid w:val="00887EB1"/>
    <w:rsid w:val="00890222"/>
    <w:rsid w:val="00890277"/>
    <w:rsid w:val="00890497"/>
    <w:rsid w:val="008904D2"/>
    <w:rsid w:val="00890C75"/>
    <w:rsid w:val="00890EF4"/>
    <w:rsid w:val="00890F49"/>
    <w:rsid w:val="00890FDF"/>
    <w:rsid w:val="008910D7"/>
    <w:rsid w:val="00891186"/>
    <w:rsid w:val="00891722"/>
    <w:rsid w:val="00892187"/>
    <w:rsid w:val="008929F6"/>
    <w:rsid w:val="008934C6"/>
    <w:rsid w:val="00893675"/>
    <w:rsid w:val="008939ED"/>
    <w:rsid w:val="00893C80"/>
    <w:rsid w:val="00893F57"/>
    <w:rsid w:val="0089448D"/>
    <w:rsid w:val="008944A9"/>
    <w:rsid w:val="00894711"/>
    <w:rsid w:val="008949A2"/>
    <w:rsid w:val="008949D8"/>
    <w:rsid w:val="00894A1D"/>
    <w:rsid w:val="00894ED4"/>
    <w:rsid w:val="0089507D"/>
    <w:rsid w:val="0089528C"/>
    <w:rsid w:val="00895595"/>
    <w:rsid w:val="0089564A"/>
    <w:rsid w:val="008957AE"/>
    <w:rsid w:val="00895845"/>
    <w:rsid w:val="00895ADF"/>
    <w:rsid w:val="00895C64"/>
    <w:rsid w:val="00895D94"/>
    <w:rsid w:val="00896179"/>
    <w:rsid w:val="008963D1"/>
    <w:rsid w:val="0089684C"/>
    <w:rsid w:val="00896B9A"/>
    <w:rsid w:val="00896E62"/>
    <w:rsid w:val="00896EB7"/>
    <w:rsid w:val="00896F3E"/>
    <w:rsid w:val="00897042"/>
    <w:rsid w:val="008970A0"/>
    <w:rsid w:val="00897296"/>
    <w:rsid w:val="00897631"/>
    <w:rsid w:val="00897691"/>
    <w:rsid w:val="00897721"/>
    <w:rsid w:val="00897847"/>
    <w:rsid w:val="008978C1"/>
    <w:rsid w:val="008979FD"/>
    <w:rsid w:val="008A0422"/>
    <w:rsid w:val="008A080E"/>
    <w:rsid w:val="008A0A24"/>
    <w:rsid w:val="008A0C2D"/>
    <w:rsid w:val="008A15D3"/>
    <w:rsid w:val="008A16AE"/>
    <w:rsid w:val="008A170D"/>
    <w:rsid w:val="008A190C"/>
    <w:rsid w:val="008A1966"/>
    <w:rsid w:val="008A1A72"/>
    <w:rsid w:val="008A1A77"/>
    <w:rsid w:val="008A1AFA"/>
    <w:rsid w:val="008A1D7E"/>
    <w:rsid w:val="008A1F1E"/>
    <w:rsid w:val="008A1F6E"/>
    <w:rsid w:val="008A20CA"/>
    <w:rsid w:val="008A20DF"/>
    <w:rsid w:val="008A2409"/>
    <w:rsid w:val="008A268B"/>
    <w:rsid w:val="008A29B9"/>
    <w:rsid w:val="008A2CE4"/>
    <w:rsid w:val="008A2FCB"/>
    <w:rsid w:val="008A3069"/>
    <w:rsid w:val="008A33CD"/>
    <w:rsid w:val="008A3648"/>
    <w:rsid w:val="008A3735"/>
    <w:rsid w:val="008A37B9"/>
    <w:rsid w:val="008A3B4F"/>
    <w:rsid w:val="008A3E1B"/>
    <w:rsid w:val="008A3F18"/>
    <w:rsid w:val="008A4356"/>
    <w:rsid w:val="008A43C9"/>
    <w:rsid w:val="008A43EB"/>
    <w:rsid w:val="008A4482"/>
    <w:rsid w:val="008A4529"/>
    <w:rsid w:val="008A5023"/>
    <w:rsid w:val="008A57EE"/>
    <w:rsid w:val="008A5D0E"/>
    <w:rsid w:val="008A622B"/>
    <w:rsid w:val="008A676E"/>
    <w:rsid w:val="008A6A87"/>
    <w:rsid w:val="008A6B9F"/>
    <w:rsid w:val="008A6D82"/>
    <w:rsid w:val="008A6FB8"/>
    <w:rsid w:val="008A73A8"/>
    <w:rsid w:val="008A73F0"/>
    <w:rsid w:val="008A74A0"/>
    <w:rsid w:val="008A7857"/>
    <w:rsid w:val="008A7A24"/>
    <w:rsid w:val="008B0CB1"/>
    <w:rsid w:val="008B0D28"/>
    <w:rsid w:val="008B0E82"/>
    <w:rsid w:val="008B1343"/>
    <w:rsid w:val="008B1FB3"/>
    <w:rsid w:val="008B2045"/>
    <w:rsid w:val="008B2271"/>
    <w:rsid w:val="008B2392"/>
    <w:rsid w:val="008B26DE"/>
    <w:rsid w:val="008B2827"/>
    <w:rsid w:val="008B2D61"/>
    <w:rsid w:val="008B3008"/>
    <w:rsid w:val="008B34AB"/>
    <w:rsid w:val="008B36F9"/>
    <w:rsid w:val="008B399C"/>
    <w:rsid w:val="008B3C00"/>
    <w:rsid w:val="008B3D3C"/>
    <w:rsid w:val="008B3EA2"/>
    <w:rsid w:val="008B3EB6"/>
    <w:rsid w:val="008B4164"/>
    <w:rsid w:val="008B468E"/>
    <w:rsid w:val="008B47EA"/>
    <w:rsid w:val="008B49A8"/>
    <w:rsid w:val="008B4C22"/>
    <w:rsid w:val="008B4D23"/>
    <w:rsid w:val="008B4FA5"/>
    <w:rsid w:val="008B4FF2"/>
    <w:rsid w:val="008B531D"/>
    <w:rsid w:val="008B5651"/>
    <w:rsid w:val="008B58DF"/>
    <w:rsid w:val="008B5FEE"/>
    <w:rsid w:val="008B621E"/>
    <w:rsid w:val="008B64E4"/>
    <w:rsid w:val="008B66F4"/>
    <w:rsid w:val="008B673B"/>
    <w:rsid w:val="008B6824"/>
    <w:rsid w:val="008B6F20"/>
    <w:rsid w:val="008B7767"/>
    <w:rsid w:val="008B7A71"/>
    <w:rsid w:val="008B7B8C"/>
    <w:rsid w:val="008B7CB6"/>
    <w:rsid w:val="008B7E37"/>
    <w:rsid w:val="008B7FB4"/>
    <w:rsid w:val="008C0104"/>
    <w:rsid w:val="008C015E"/>
    <w:rsid w:val="008C0261"/>
    <w:rsid w:val="008C0394"/>
    <w:rsid w:val="008C03CB"/>
    <w:rsid w:val="008C0639"/>
    <w:rsid w:val="008C08C0"/>
    <w:rsid w:val="008C09EE"/>
    <w:rsid w:val="008C0D8C"/>
    <w:rsid w:val="008C0E45"/>
    <w:rsid w:val="008C10EB"/>
    <w:rsid w:val="008C130A"/>
    <w:rsid w:val="008C1721"/>
    <w:rsid w:val="008C19A0"/>
    <w:rsid w:val="008C1B8F"/>
    <w:rsid w:val="008C1BFB"/>
    <w:rsid w:val="008C2023"/>
    <w:rsid w:val="008C2170"/>
    <w:rsid w:val="008C2642"/>
    <w:rsid w:val="008C271E"/>
    <w:rsid w:val="008C27B3"/>
    <w:rsid w:val="008C2AE1"/>
    <w:rsid w:val="008C2F78"/>
    <w:rsid w:val="008C3036"/>
    <w:rsid w:val="008C3170"/>
    <w:rsid w:val="008C31D6"/>
    <w:rsid w:val="008C3254"/>
    <w:rsid w:val="008C3440"/>
    <w:rsid w:val="008C3723"/>
    <w:rsid w:val="008C38B1"/>
    <w:rsid w:val="008C38F3"/>
    <w:rsid w:val="008C399E"/>
    <w:rsid w:val="008C3D1E"/>
    <w:rsid w:val="008C402E"/>
    <w:rsid w:val="008C405C"/>
    <w:rsid w:val="008C4177"/>
    <w:rsid w:val="008C438A"/>
    <w:rsid w:val="008C4AEA"/>
    <w:rsid w:val="008C4BD7"/>
    <w:rsid w:val="008C55FD"/>
    <w:rsid w:val="008C5879"/>
    <w:rsid w:val="008C5E54"/>
    <w:rsid w:val="008C6112"/>
    <w:rsid w:val="008C6281"/>
    <w:rsid w:val="008C69D8"/>
    <w:rsid w:val="008C6D5D"/>
    <w:rsid w:val="008C6EE1"/>
    <w:rsid w:val="008C6FE2"/>
    <w:rsid w:val="008C71D3"/>
    <w:rsid w:val="008C7364"/>
    <w:rsid w:val="008C738D"/>
    <w:rsid w:val="008C7601"/>
    <w:rsid w:val="008C7899"/>
    <w:rsid w:val="008C7910"/>
    <w:rsid w:val="008C798A"/>
    <w:rsid w:val="008D010C"/>
    <w:rsid w:val="008D06C5"/>
    <w:rsid w:val="008D09E8"/>
    <w:rsid w:val="008D0C73"/>
    <w:rsid w:val="008D10B1"/>
    <w:rsid w:val="008D1189"/>
    <w:rsid w:val="008D14DD"/>
    <w:rsid w:val="008D1801"/>
    <w:rsid w:val="008D2174"/>
    <w:rsid w:val="008D24CB"/>
    <w:rsid w:val="008D25DC"/>
    <w:rsid w:val="008D26DA"/>
    <w:rsid w:val="008D2B37"/>
    <w:rsid w:val="008D2C95"/>
    <w:rsid w:val="008D30F6"/>
    <w:rsid w:val="008D3279"/>
    <w:rsid w:val="008D3281"/>
    <w:rsid w:val="008D3C63"/>
    <w:rsid w:val="008D3C8E"/>
    <w:rsid w:val="008D3D68"/>
    <w:rsid w:val="008D3E4C"/>
    <w:rsid w:val="008D3E51"/>
    <w:rsid w:val="008D3F95"/>
    <w:rsid w:val="008D40FB"/>
    <w:rsid w:val="008D41E9"/>
    <w:rsid w:val="008D4386"/>
    <w:rsid w:val="008D487D"/>
    <w:rsid w:val="008D4900"/>
    <w:rsid w:val="008D4919"/>
    <w:rsid w:val="008D49AC"/>
    <w:rsid w:val="008D4BF5"/>
    <w:rsid w:val="008D4CAF"/>
    <w:rsid w:val="008D4CDB"/>
    <w:rsid w:val="008D4EF9"/>
    <w:rsid w:val="008D4F39"/>
    <w:rsid w:val="008D5252"/>
    <w:rsid w:val="008D53B3"/>
    <w:rsid w:val="008D547A"/>
    <w:rsid w:val="008D5A2E"/>
    <w:rsid w:val="008D5A7E"/>
    <w:rsid w:val="008D5AB6"/>
    <w:rsid w:val="008D5B3F"/>
    <w:rsid w:val="008D5D65"/>
    <w:rsid w:val="008D6209"/>
    <w:rsid w:val="008D64B7"/>
    <w:rsid w:val="008D68BB"/>
    <w:rsid w:val="008D6A54"/>
    <w:rsid w:val="008D6A68"/>
    <w:rsid w:val="008D6CAA"/>
    <w:rsid w:val="008D6D79"/>
    <w:rsid w:val="008D6EE8"/>
    <w:rsid w:val="008D708A"/>
    <w:rsid w:val="008D72FA"/>
    <w:rsid w:val="008D750C"/>
    <w:rsid w:val="008D7590"/>
    <w:rsid w:val="008D7615"/>
    <w:rsid w:val="008D78CA"/>
    <w:rsid w:val="008E047F"/>
    <w:rsid w:val="008E052A"/>
    <w:rsid w:val="008E068E"/>
    <w:rsid w:val="008E0ABD"/>
    <w:rsid w:val="008E0BB4"/>
    <w:rsid w:val="008E0D6B"/>
    <w:rsid w:val="008E0DE8"/>
    <w:rsid w:val="008E13B7"/>
    <w:rsid w:val="008E197B"/>
    <w:rsid w:val="008E1CE2"/>
    <w:rsid w:val="008E1DDD"/>
    <w:rsid w:val="008E1DFB"/>
    <w:rsid w:val="008E202C"/>
    <w:rsid w:val="008E2332"/>
    <w:rsid w:val="008E24F7"/>
    <w:rsid w:val="008E262D"/>
    <w:rsid w:val="008E2C6B"/>
    <w:rsid w:val="008E309B"/>
    <w:rsid w:val="008E315F"/>
    <w:rsid w:val="008E34EA"/>
    <w:rsid w:val="008E379D"/>
    <w:rsid w:val="008E3C8F"/>
    <w:rsid w:val="008E400F"/>
    <w:rsid w:val="008E4402"/>
    <w:rsid w:val="008E4624"/>
    <w:rsid w:val="008E4EE4"/>
    <w:rsid w:val="008E5435"/>
    <w:rsid w:val="008E54D7"/>
    <w:rsid w:val="008E5665"/>
    <w:rsid w:val="008E5DD2"/>
    <w:rsid w:val="008E6039"/>
    <w:rsid w:val="008E60B5"/>
    <w:rsid w:val="008E6448"/>
    <w:rsid w:val="008E6510"/>
    <w:rsid w:val="008E68B2"/>
    <w:rsid w:val="008E6A4A"/>
    <w:rsid w:val="008E72B6"/>
    <w:rsid w:val="008E7388"/>
    <w:rsid w:val="008E7638"/>
    <w:rsid w:val="008E7A2B"/>
    <w:rsid w:val="008E7E75"/>
    <w:rsid w:val="008F0188"/>
    <w:rsid w:val="008F01D9"/>
    <w:rsid w:val="008F044D"/>
    <w:rsid w:val="008F0A12"/>
    <w:rsid w:val="008F0C97"/>
    <w:rsid w:val="008F10DC"/>
    <w:rsid w:val="008F1498"/>
    <w:rsid w:val="008F1B66"/>
    <w:rsid w:val="008F1DBB"/>
    <w:rsid w:val="008F1EA4"/>
    <w:rsid w:val="008F1F38"/>
    <w:rsid w:val="008F1FD3"/>
    <w:rsid w:val="008F21A3"/>
    <w:rsid w:val="008F22EA"/>
    <w:rsid w:val="008F2637"/>
    <w:rsid w:val="008F2691"/>
    <w:rsid w:val="008F2A1D"/>
    <w:rsid w:val="008F3099"/>
    <w:rsid w:val="008F3EEC"/>
    <w:rsid w:val="008F3F97"/>
    <w:rsid w:val="008F404B"/>
    <w:rsid w:val="008F4198"/>
    <w:rsid w:val="008F43F7"/>
    <w:rsid w:val="008F467A"/>
    <w:rsid w:val="008F4681"/>
    <w:rsid w:val="008F5108"/>
    <w:rsid w:val="008F514E"/>
    <w:rsid w:val="008F538D"/>
    <w:rsid w:val="008F5654"/>
    <w:rsid w:val="008F5E25"/>
    <w:rsid w:val="008F5E9A"/>
    <w:rsid w:val="008F5F3D"/>
    <w:rsid w:val="008F6342"/>
    <w:rsid w:val="008F6CB3"/>
    <w:rsid w:val="008F752B"/>
    <w:rsid w:val="008F76B1"/>
    <w:rsid w:val="008F7B28"/>
    <w:rsid w:val="008F7B57"/>
    <w:rsid w:val="008F7D4E"/>
    <w:rsid w:val="008F7E4F"/>
    <w:rsid w:val="009000CC"/>
    <w:rsid w:val="009002AF"/>
    <w:rsid w:val="0090090C"/>
    <w:rsid w:val="00901945"/>
    <w:rsid w:val="0090195A"/>
    <w:rsid w:val="0090199E"/>
    <w:rsid w:val="00901ABE"/>
    <w:rsid w:val="00901C7F"/>
    <w:rsid w:val="00901D26"/>
    <w:rsid w:val="00901FCA"/>
    <w:rsid w:val="009022AF"/>
    <w:rsid w:val="0090252E"/>
    <w:rsid w:val="009025C3"/>
    <w:rsid w:val="00902829"/>
    <w:rsid w:val="009028FE"/>
    <w:rsid w:val="009034E5"/>
    <w:rsid w:val="009038C7"/>
    <w:rsid w:val="00903CF0"/>
    <w:rsid w:val="00904115"/>
    <w:rsid w:val="0090427D"/>
    <w:rsid w:val="00904600"/>
    <w:rsid w:val="00904646"/>
    <w:rsid w:val="009047C4"/>
    <w:rsid w:val="00904FD6"/>
    <w:rsid w:val="00905271"/>
    <w:rsid w:val="0090571C"/>
    <w:rsid w:val="00905756"/>
    <w:rsid w:val="0090599C"/>
    <w:rsid w:val="00905A90"/>
    <w:rsid w:val="00905C7C"/>
    <w:rsid w:val="00905DC5"/>
    <w:rsid w:val="00905F27"/>
    <w:rsid w:val="009060D7"/>
    <w:rsid w:val="00906144"/>
    <w:rsid w:val="009065B8"/>
    <w:rsid w:val="009070EC"/>
    <w:rsid w:val="009071C8"/>
    <w:rsid w:val="0090774E"/>
    <w:rsid w:val="00907E65"/>
    <w:rsid w:val="00907EB1"/>
    <w:rsid w:val="0091004D"/>
    <w:rsid w:val="009102FB"/>
    <w:rsid w:val="009103F9"/>
    <w:rsid w:val="0091073F"/>
    <w:rsid w:val="00910F76"/>
    <w:rsid w:val="009110C0"/>
    <w:rsid w:val="0091135F"/>
    <w:rsid w:val="009114E2"/>
    <w:rsid w:val="009115AC"/>
    <w:rsid w:val="00911B6B"/>
    <w:rsid w:val="00911C36"/>
    <w:rsid w:val="00911CF4"/>
    <w:rsid w:val="00911D49"/>
    <w:rsid w:val="009120B0"/>
    <w:rsid w:val="00912111"/>
    <w:rsid w:val="009122B5"/>
    <w:rsid w:val="00912686"/>
    <w:rsid w:val="00913529"/>
    <w:rsid w:val="009135AF"/>
    <w:rsid w:val="00913653"/>
    <w:rsid w:val="00913664"/>
    <w:rsid w:val="009137CA"/>
    <w:rsid w:val="00913874"/>
    <w:rsid w:val="009138E9"/>
    <w:rsid w:val="009139A0"/>
    <w:rsid w:val="00913A41"/>
    <w:rsid w:val="00913B77"/>
    <w:rsid w:val="00913B89"/>
    <w:rsid w:val="00913D3F"/>
    <w:rsid w:val="009140DB"/>
    <w:rsid w:val="0091427A"/>
    <w:rsid w:val="00914358"/>
    <w:rsid w:val="00914497"/>
    <w:rsid w:val="0091488F"/>
    <w:rsid w:val="00914D15"/>
    <w:rsid w:val="00914D7A"/>
    <w:rsid w:val="00914EBE"/>
    <w:rsid w:val="00914F2F"/>
    <w:rsid w:val="00914F37"/>
    <w:rsid w:val="00915043"/>
    <w:rsid w:val="009151A8"/>
    <w:rsid w:val="0091521E"/>
    <w:rsid w:val="009152FE"/>
    <w:rsid w:val="00915377"/>
    <w:rsid w:val="0091558E"/>
    <w:rsid w:val="00915975"/>
    <w:rsid w:val="00915C1F"/>
    <w:rsid w:val="00916B7B"/>
    <w:rsid w:val="00916EE2"/>
    <w:rsid w:val="00917643"/>
    <w:rsid w:val="00917734"/>
    <w:rsid w:val="00917942"/>
    <w:rsid w:val="00917945"/>
    <w:rsid w:val="009179F5"/>
    <w:rsid w:val="00917B89"/>
    <w:rsid w:val="00917D30"/>
    <w:rsid w:val="00917DD3"/>
    <w:rsid w:val="009201EC"/>
    <w:rsid w:val="009203D9"/>
    <w:rsid w:val="0092044C"/>
    <w:rsid w:val="0092086D"/>
    <w:rsid w:val="00920B2E"/>
    <w:rsid w:val="00920EC5"/>
    <w:rsid w:val="00920FF5"/>
    <w:rsid w:val="009212C1"/>
    <w:rsid w:val="00921480"/>
    <w:rsid w:val="00921766"/>
    <w:rsid w:val="00921A68"/>
    <w:rsid w:val="00921BD3"/>
    <w:rsid w:val="00922267"/>
    <w:rsid w:val="00922489"/>
    <w:rsid w:val="0092257F"/>
    <w:rsid w:val="0092275F"/>
    <w:rsid w:val="00922826"/>
    <w:rsid w:val="00922B32"/>
    <w:rsid w:val="00922D44"/>
    <w:rsid w:val="00922D6D"/>
    <w:rsid w:val="00922E81"/>
    <w:rsid w:val="0092301C"/>
    <w:rsid w:val="009234A0"/>
    <w:rsid w:val="009234F3"/>
    <w:rsid w:val="00923727"/>
    <w:rsid w:val="0092374E"/>
    <w:rsid w:val="0092396A"/>
    <w:rsid w:val="00923A3B"/>
    <w:rsid w:val="00923AD0"/>
    <w:rsid w:val="00923AE3"/>
    <w:rsid w:val="00923AF0"/>
    <w:rsid w:val="00923C71"/>
    <w:rsid w:val="00923CEF"/>
    <w:rsid w:val="0092408F"/>
    <w:rsid w:val="00924164"/>
    <w:rsid w:val="00924339"/>
    <w:rsid w:val="0092444B"/>
    <w:rsid w:val="00924AE9"/>
    <w:rsid w:val="00924B1F"/>
    <w:rsid w:val="00925222"/>
    <w:rsid w:val="00925832"/>
    <w:rsid w:val="009259EC"/>
    <w:rsid w:val="00925EA4"/>
    <w:rsid w:val="00926340"/>
    <w:rsid w:val="00926A62"/>
    <w:rsid w:val="00926AC5"/>
    <w:rsid w:val="00926B67"/>
    <w:rsid w:val="00926BC4"/>
    <w:rsid w:val="00926EE0"/>
    <w:rsid w:val="0092708F"/>
    <w:rsid w:val="009270C9"/>
    <w:rsid w:val="0092755A"/>
    <w:rsid w:val="00927680"/>
    <w:rsid w:val="00927766"/>
    <w:rsid w:val="009277DC"/>
    <w:rsid w:val="00927A09"/>
    <w:rsid w:val="00927C5E"/>
    <w:rsid w:val="00927CC1"/>
    <w:rsid w:val="00927F4B"/>
    <w:rsid w:val="00930223"/>
    <w:rsid w:val="00930391"/>
    <w:rsid w:val="009303CD"/>
    <w:rsid w:val="00930508"/>
    <w:rsid w:val="00930852"/>
    <w:rsid w:val="00930BD1"/>
    <w:rsid w:val="00930C3B"/>
    <w:rsid w:val="00930D7D"/>
    <w:rsid w:val="009311ED"/>
    <w:rsid w:val="0093157E"/>
    <w:rsid w:val="009315A6"/>
    <w:rsid w:val="00931AE8"/>
    <w:rsid w:val="00931F99"/>
    <w:rsid w:val="00932291"/>
    <w:rsid w:val="009323FA"/>
    <w:rsid w:val="009325E8"/>
    <w:rsid w:val="00932904"/>
    <w:rsid w:val="009329C7"/>
    <w:rsid w:val="00932C30"/>
    <w:rsid w:val="00932CDF"/>
    <w:rsid w:val="00932E0D"/>
    <w:rsid w:val="00932E1A"/>
    <w:rsid w:val="00933125"/>
    <w:rsid w:val="00933215"/>
    <w:rsid w:val="00933424"/>
    <w:rsid w:val="009336A7"/>
    <w:rsid w:val="0093390D"/>
    <w:rsid w:val="009345F6"/>
    <w:rsid w:val="009348C4"/>
    <w:rsid w:val="00934C2D"/>
    <w:rsid w:val="009352D7"/>
    <w:rsid w:val="009354BE"/>
    <w:rsid w:val="00935715"/>
    <w:rsid w:val="00935B07"/>
    <w:rsid w:val="00935C00"/>
    <w:rsid w:val="00935CBF"/>
    <w:rsid w:val="009363EF"/>
    <w:rsid w:val="00936670"/>
    <w:rsid w:val="00936AB1"/>
    <w:rsid w:val="00936B46"/>
    <w:rsid w:val="00936BC4"/>
    <w:rsid w:val="00937209"/>
    <w:rsid w:val="0093757D"/>
    <w:rsid w:val="00937A46"/>
    <w:rsid w:val="00937AD0"/>
    <w:rsid w:val="00937BB1"/>
    <w:rsid w:val="00940174"/>
    <w:rsid w:val="0094021F"/>
    <w:rsid w:val="009404DD"/>
    <w:rsid w:val="009404ED"/>
    <w:rsid w:val="00940602"/>
    <w:rsid w:val="00940933"/>
    <w:rsid w:val="00940D0A"/>
    <w:rsid w:val="00940D5B"/>
    <w:rsid w:val="00940D79"/>
    <w:rsid w:val="00941273"/>
    <w:rsid w:val="009413B4"/>
    <w:rsid w:val="0094154E"/>
    <w:rsid w:val="0094155A"/>
    <w:rsid w:val="009415C7"/>
    <w:rsid w:val="00941744"/>
    <w:rsid w:val="009417F7"/>
    <w:rsid w:val="00941EC4"/>
    <w:rsid w:val="00941FCB"/>
    <w:rsid w:val="0094215B"/>
    <w:rsid w:val="009421C6"/>
    <w:rsid w:val="009430F8"/>
    <w:rsid w:val="0094310F"/>
    <w:rsid w:val="0094315F"/>
    <w:rsid w:val="009433B4"/>
    <w:rsid w:val="009436C5"/>
    <w:rsid w:val="009438EE"/>
    <w:rsid w:val="009438FA"/>
    <w:rsid w:val="0094394F"/>
    <w:rsid w:val="00943A96"/>
    <w:rsid w:val="00943B78"/>
    <w:rsid w:val="00943C24"/>
    <w:rsid w:val="00943CFE"/>
    <w:rsid w:val="00943FA1"/>
    <w:rsid w:val="0094406D"/>
    <w:rsid w:val="009440B7"/>
    <w:rsid w:val="0094418C"/>
    <w:rsid w:val="00944322"/>
    <w:rsid w:val="00944608"/>
    <w:rsid w:val="009448F8"/>
    <w:rsid w:val="0094497F"/>
    <w:rsid w:val="009449D8"/>
    <w:rsid w:val="00944AB8"/>
    <w:rsid w:val="00944D0D"/>
    <w:rsid w:val="00944E0D"/>
    <w:rsid w:val="009451F6"/>
    <w:rsid w:val="00945B83"/>
    <w:rsid w:val="00945E44"/>
    <w:rsid w:val="00945EA3"/>
    <w:rsid w:val="00945EE4"/>
    <w:rsid w:val="00945FF1"/>
    <w:rsid w:val="00946019"/>
    <w:rsid w:val="0094691A"/>
    <w:rsid w:val="00946B4C"/>
    <w:rsid w:val="00946F8D"/>
    <w:rsid w:val="00946FE6"/>
    <w:rsid w:val="00947B7B"/>
    <w:rsid w:val="00947CB9"/>
    <w:rsid w:val="009502FB"/>
    <w:rsid w:val="0095035E"/>
    <w:rsid w:val="009504CE"/>
    <w:rsid w:val="00950B92"/>
    <w:rsid w:val="0095118D"/>
    <w:rsid w:val="0095123A"/>
    <w:rsid w:val="00951243"/>
    <w:rsid w:val="00951421"/>
    <w:rsid w:val="00951524"/>
    <w:rsid w:val="00951721"/>
    <w:rsid w:val="00951978"/>
    <w:rsid w:val="0095197D"/>
    <w:rsid w:val="00951980"/>
    <w:rsid w:val="00951A7A"/>
    <w:rsid w:val="00951AAE"/>
    <w:rsid w:val="009522AE"/>
    <w:rsid w:val="009522DF"/>
    <w:rsid w:val="0095256A"/>
    <w:rsid w:val="00952A1E"/>
    <w:rsid w:val="00952B2F"/>
    <w:rsid w:val="00952BD5"/>
    <w:rsid w:val="00952C18"/>
    <w:rsid w:val="00952D00"/>
    <w:rsid w:val="00952FCE"/>
    <w:rsid w:val="0095338A"/>
    <w:rsid w:val="009537A5"/>
    <w:rsid w:val="009538A5"/>
    <w:rsid w:val="00953EB4"/>
    <w:rsid w:val="00954333"/>
    <w:rsid w:val="00954347"/>
    <w:rsid w:val="009543C8"/>
    <w:rsid w:val="009543E3"/>
    <w:rsid w:val="0095463B"/>
    <w:rsid w:val="00954ABD"/>
    <w:rsid w:val="00954D6A"/>
    <w:rsid w:val="009553F5"/>
    <w:rsid w:val="00955631"/>
    <w:rsid w:val="0095581D"/>
    <w:rsid w:val="00955DC4"/>
    <w:rsid w:val="00955FA1"/>
    <w:rsid w:val="00955FB5"/>
    <w:rsid w:val="00956063"/>
    <w:rsid w:val="009565DB"/>
    <w:rsid w:val="00956EAB"/>
    <w:rsid w:val="00956EE7"/>
    <w:rsid w:val="00957136"/>
    <w:rsid w:val="00957494"/>
    <w:rsid w:val="00957842"/>
    <w:rsid w:val="009579F6"/>
    <w:rsid w:val="00957F42"/>
    <w:rsid w:val="009600E4"/>
    <w:rsid w:val="009603E2"/>
    <w:rsid w:val="00960655"/>
    <w:rsid w:val="00960750"/>
    <w:rsid w:val="009614BC"/>
    <w:rsid w:val="0096180E"/>
    <w:rsid w:val="00961999"/>
    <w:rsid w:val="00961F27"/>
    <w:rsid w:val="00961FA8"/>
    <w:rsid w:val="0096215B"/>
    <w:rsid w:val="00962520"/>
    <w:rsid w:val="0096283E"/>
    <w:rsid w:val="00962D41"/>
    <w:rsid w:val="00963003"/>
    <w:rsid w:val="00963233"/>
    <w:rsid w:val="0096329F"/>
    <w:rsid w:val="0096338C"/>
    <w:rsid w:val="0096371E"/>
    <w:rsid w:val="0096395D"/>
    <w:rsid w:val="00963B36"/>
    <w:rsid w:val="00963CEC"/>
    <w:rsid w:val="00963F7A"/>
    <w:rsid w:val="00964869"/>
    <w:rsid w:val="00964A15"/>
    <w:rsid w:val="00964F28"/>
    <w:rsid w:val="0096525B"/>
    <w:rsid w:val="00965367"/>
    <w:rsid w:val="009656A2"/>
    <w:rsid w:val="009657CC"/>
    <w:rsid w:val="009657E0"/>
    <w:rsid w:val="0096584C"/>
    <w:rsid w:val="009660ED"/>
    <w:rsid w:val="0096621F"/>
    <w:rsid w:val="0096648A"/>
    <w:rsid w:val="00966660"/>
    <w:rsid w:val="00966BBF"/>
    <w:rsid w:val="00967924"/>
    <w:rsid w:val="0096798A"/>
    <w:rsid w:val="00967CE5"/>
    <w:rsid w:val="00967FF5"/>
    <w:rsid w:val="0097068D"/>
    <w:rsid w:val="009708C4"/>
    <w:rsid w:val="0097094D"/>
    <w:rsid w:val="00970B83"/>
    <w:rsid w:val="00971235"/>
    <w:rsid w:val="009718E7"/>
    <w:rsid w:val="0097208B"/>
    <w:rsid w:val="009721E4"/>
    <w:rsid w:val="00972403"/>
    <w:rsid w:val="00972B7E"/>
    <w:rsid w:val="00972C00"/>
    <w:rsid w:val="00972D9D"/>
    <w:rsid w:val="00973373"/>
    <w:rsid w:val="0097343A"/>
    <w:rsid w:val="00973935"/>
    <w:rsid w:val="00973DD0"/>
    <w:rsid w:val="00973ED1"/>
    <w:rsid w:val="00973EEE"/>
    <w:rsid w:val="00973FA4"/>
    <w:rsid w:val="00974130"/>
    <w:rsid w:val="00974422"/>
    <w:rsid w:val="009744C9"/>
    <w:rsid w:val="009749EA"/>
    <w:rsid w:val="00974B24"/>
    <w:rsid w:val="00974D52"/>
    <w:rsid w:val="00974F64"/>
    <w:rsid w:val="0097556D"/>
    <w:rsid w:val="009755BF"/>
    <w:rsid w:val="00975837"/>
    <w:rsid w:val="00975C59"/>
    <w:rsid w:val="0097668B"/>
    <w:rsid w:val="009766AD"/>
    <w:rsid w:val="00976E71"/>
    <w:rsid w:val="009770FE"/>
    <w:rsid w:val="009772CC"/>
    <w:rsid w:val="00977533"/>
    <w:rsid w:val="0097754B"/>
    <w:rsid w:val="00977596"/>
    <w:rsid w:val="009778FD"/>
    <w:rsid w:val="00977A55"/>
    <w:rsid w:val="00977CC3"/>
    <w:rsid w:val="00980012"/>
    <w:rsid w:val="00980134"/>
    <w:rsid w:val="00980513"/>
    <w:rsid w:val="0098092E"/>
    <w:rsid w:val="00980D01"/>
    <w:rsid w:val="00980DA3"/>
    <w:rsid w:val="00980F38"/>
    <w:rsid w:val="009812C6"/>
    <w:rsid w:val="009812CB"/>
    <w:rsid w:val="009812DB"/>
    <w:rsid w:val="00981553"/>
    <w:rsid w:val="009815D5"/>
    <w:rsid w:val="0098187C"/>
    <w:rsid w:val="009819C6"/>
    <w:rsid w:val="00981C23"/>
    <w:rsid w:val="00981D2D"/>
    <w:rsid w:val="00981EF4"/>
    <w:rsid w:val="00981EFA"/>
    <w:rsid w:val="0098200B"/>
    <w:rsid w:val="00982058"/>
    <w:rsid w:val="0098229E"/>
    <w:rsid w:val="00982661"/>
    <w:rsid w:val="00982844"/>
    <w:rsid w:val="0098285A"/>
    <w:rsid w:val="00982868"/>
    <w:rsid w:val="009829C2"/>
    <w:rsid w:val="00982C1F"/>
    <w:rsid w:val="00982E08"/>
    <w:rsid w:val="00982FDA"/>
    <w:rsid w:val="00983070"/>
    <w:rsid w:val="0098341F"/>
    <w:rsid w:val="00983F57"/>
    <w:rsid w:val="0098417A"/>
    <w:rsid w:val="0098434E"/>
    <w:rsid w:val="00984455"/>
    <w:rsid w:val="00984833"/>
    <w:rsid w:val="00984B11"/>
    <w:rsid w:val="00984E3D"/>
    <w:rsid w:val="00984FDA"/>
    <w:rsid w:val="0098515A"/>
    <w:rsid w:val="0098518B"/>
    <w:rsid w:val="009853C6"/>
    <w:rsid w:val="009853EE"/>
    <w:rsid w:val="009854DD"/>
    <w:rsid w:val="009858C6"/>
    <w:rsid w:val="0098592D"/>
    <w:rsid w:val="009859DC"/>
    <w:rsid w:val="00985B49"/>
    <w:rsid w:val="0098602A"/>
    <w:rsid w:val="0098626C"/>
    <w:rsid w:val="00986462"/>
    <w:rsid w:val="00987003"/>
    <w:rsid w:val="00987132"/>
    <w:rsid w:val="009872AE"/>
    <w:rsid w:val="009876F4"/>
    <w:rsid w:val="009878A8"/>
    <w:rsid w:val="009901EF"/>
    <w:rsid w:val="00990609"/>
    <w:rsid w:val="009909C9"/>
    <w:rsid w:val="00990AF2"/>
    <w:rsid w:val="009916D0"/>
    <w:rsid w:val="00991751"/>
    <w:rsid w:val="00991A07"/>
    <w:rsid w:val="00991BE0"/>
    <w:rsid w:val="00991ED6"/>
    <w:rsid w:val="00992189"/>
    <w:rsid w:val="009921A8"/>
    <w:rsid w:val="0099230D"/>
    <w:rsid w:val="009924B1"/>
    <w:rsid w:val="009924D7"/>
    <w:rsid w:val="009924F4"/>
    <w:rsid w:val="0099256E"/>
    <w:rsid w:val="009926AB"/>
    <w:rsid w:val="0099279B"/>
    <w:rsid w:val="0099298A"/>
    <w:rsid w:val="00992D50"/>
    <w:rsid w:val="00992E43"/>
    <w:rsid w:val="00992EA2"/>
    <w:rsid w:val="00992EF7"/>
    <w:rsid w:val="009931BC"/>
    <w:rsid w:val="0099358B"/>
    <w:rsid w:val="0099393D"/>
    <w:rsid w:val="00993C0D"/>
    <w:rsid w:val="00993C69"/>
    <w:rsid w:val="00993CC4"/>
    <w:rsid w:val="00994190"/>
    <w:rsid w:val="009941BA"/>
    <w:rsid w:val="009942C3"/>
    <w:rsid w:val="0099433C"/>
    <w:rsid w:val="00994710"/>
    <w:rsid w:val="00994770"/>
    <w:rsid w:val="009948EC"/>
    <w:rsid w:val="009948F0"/>
    <w:rsid w:val="00994AC5"/>
    <w:rsid w:val="00994BB0"/>
    <w:rsid w:val="00994FBB"/>
    <w:rsid w:val="00995071"/>
    <w:rsid w:val="0099523B"/>
    <w:rsid w:val="0099535C"/>
    <w:rsid w:val="0099542C"/>
    <w:rsid w:val="00995706"/>
    <w:rsid w:val="00995A54"/>
    <w:rsid w:val="00995AE6"/>
    <w:rsid w:val="00995CEB"/>
    <w:rsid w:val="009963D5"/>
    <w:rsid w:val="0099656F"/>
    <w:rsid w:val="009967D3"/>
    <w:rsid w:val="00996960"/>
    <w:rsid w:val="00996BA0"/>
    <w:rsid w:val="00996EAA"/>
    <w:rsid w:val="00997A50"/>
    <w:rsid w:val="00997F17"/>
    <w:rsid w:val="00997F1C"/>
    <w:rsid w:val="009A012F"/>
    <w:rsid w:val="009A0133"/>
    <w:rsid w:val="009A023B"/>
    <w:rsid w:val="009A025F"/>
    <w:rsid w:val="009A02BF"/>
    <w:rsid w:val="009A05D4"/>
    <w:rsid w:val="009A095A"/>
    <w:rsid w:val="009A0AAA"/>
    <w:rsid w:val="009A0CCE"/>
    <w:rsid w:val="009A0CF6"/>
    <w:rsid w:val="009A0D36"/>
    <w:rsid w:val="009A12ED"/>
    <w:rsid w:val="009A1384"/>
    <w:rsid w:val="009A166C"/>
    <w:rsid w:val="009A16CD"/>
    <w:rsid w:val="009A16F8"/>
    <w:rsid w:val="009A17AB"/>
    <w:rsid w:val="009A1BB4"/>
    <w:rsid w:val="009A1FA9"/>
    <w:rsid w:val="009A208F"/>
    <w:rsid w:val="009A2300"/>
    <w:rsid w:val="009A26B1"/>
    <w:rsid w:val="009A2789"/>
    <w:rsid w:val="009A27A8"/>
    <w:rsid w:val="009A2814"/>
    <w:rsid w:val="009A28C1"/>
    <w:rsid w:val="009A2BB6"/>
    <w:rsid w:val="009A2E07"/>
    <w:rsid w:val="009A2EF8"/>
    <w:rsid w:val="009A2FF3"/>
    <w:rsid w:val="009A311F"/>
    <w:rsid w:val="009A3214"/>
    <w:rsid w:val="009A3498"/>
    <w:rsid w:val="009A3DD3"/>
    <w:rsid w:val="009A3FF7"/>
    <w:rsid w:val="009A4010"/>
    <w:rsid w:val="009A40DE"/>
    <w:rsid w:val="009A438A"/>
    <w:rsid w:val="009A45F1"/>
    <w:rsid w:val="009A4663"/>
    <w:rsid w:val="009A53E7"/>
    <w:rsid w:val="009A5411"/>
    <w:rsid w:val="009A54C7"/>
    <w:rsid w:val="009A551C"/>
    <w:rsid w:val="009A557C"/>
    <w:rsid w:val="009A5842"/>
    <w:rsid w:val="009A5880"/>
    <w:rsid w:val="009A592D"/>
    <w:rsid w:val="009A598B"/>
    <w:rsid w:val="009A5C2F"/>
    <w:rsid w:val="009A5CE4"/>
    <w:rsid w:val="009A5D0C"/>
    <w:rsid w:val="009A5DA1"/>
    <w:rsid w:val="009A5E1C"/>
    <w:rsid w:val="009A5E4C"/>
    <w:rsid w:val="009A6270"/>
    <w:rsid w:val="009A6359"/>
    <w:rsid w:val="009A64B1"/>
    <w:rsid w:val="009A64F9"/>
    <w:rsid w:val="009A64FF"/>
    <w:rsid w:val="009A677A"/>
    <w:rsid w:val="009A6859"/>
    <w:rsid w:val="009A6AF1"/>
    <w:rsid w:val="009A6BB7"/>
    <w:rsid w:val="009A6D33"/>
    <w:rsid w:val="009A7154"/>
    <w:rsid w:val="009A72DF"/>
    <w:rsid w:val="009A7648"/>
    <w:rsid w:val="009A77EE"/>
    <w:rsid w:val="009B01D2"/>
    <w:rsid w:val="009B033F"/>
    <w:rsid w:val="009B0774"/>
    <w:rsid w:val="009B07C8"/>
    <w:rsid w:val="009B08B7"/>
    <w:rsid w:val="009B0A07"/>
    <w:rsid w:val="009B0C1D"/>
    <w:rsid w:val="009B116A"/>
    <w:rsid w:val="009B122A"/>
    <w:rsid w:val="009B12E0"/>
    <w:rsid w:val="009B1542"/>
    <w:rsid w:val="009B1796"/>
    <w:rsid w:val="009B1DDA"/>
    <w:rsid w:val="009B1E88"/>
    <w:rsid w:val="009B22AB"/>
    <w:rsid w:val="009B26D0"/>
    <w:rsid w:val="009B2C89"/>
    <w:rsid w:val="009B2EA6"/>
    <w:rsid w:val="009B3C2E"/>
    <w:rsid w:val="009B3E21"/>
    <w:rsid w:val="009B4158"/>
    <w:rsid w:val="009B4634"/>
    <w:rsid w:val="009B4694"/>
    <w:rsid w:val="009B4732"/>
    <w:rsid w:val="009B47DA"/>
    <w:rsid w:val="009B4896"/>
    <w:rsid w:val="009B4988"/>
    <w:rsid w:val="009B4B69"/>
    <w:rsid w:val="009B4D0D"/>
    <w:rsid w:val="009B53AF"/>
    <w:rsid w:val="009B575C"/>
    <w:rsid w:val="009B5D3F"/>
    <w:rsid w:val="009B636B"/>
    <w:rsid w:val="009B63BB"/>
    <w:rsid w:val="009B6635"/>
    <w:rsid w:val="009B6786"/>
    <w:rsid w:val="009B6809"/>
    <w:rsid w:val="009B6965"/>
    <w:rsid w:val="009B69DD"/>
    <w:rsid w:val="009B6A69"/>
    <w:rsid w:val="009B6B72"/>
    <w:rsid w:val="009B7081"/>
    <w:rsid w:val="009B736C"/>
    <w:rsid w:val="009B7457"/>
    <w:rsid w:val="009B77E4"/>
    <w:rsid w:val="009B79EB"/>
    <w:rsid w:val="009B7A2E"/>
    <w:rsid w:val="009B7AF8"/>
    <w:rsid w:val="009B7B17"/>
    <w:rsid w:val="009B7BDA"/>
    <w:rsid w:val="009B7BE0"/>
    <w:rsid w:val="009B7C87"/>
    <w:rsid w:val="009B7E4F"/>
    <w:rsid w:val="009C0191"/>
    <w:rsid w:val="009C0198"/>
    <w:rsid w:val="009C07BC"/>
    <w:rsid w:val="009C0AD0"/>
    <w:rsid w:val="009C0BCC"/>
    <w:rsid w:val="009C0E32"/>
    <w:rsid w:val="009C0E72"/>
    <w:rsid w:val="009C1416"/>
    <w:rsid w:val="009C144F"/>
    <w:rsid w:val="009C155B"/>
    <w:rsid w:val="009C1B27"/>
    <w:rsid w:val="009C1BD5"/>
    <w:rsid w:val="009C1E99"/>
    <w:rsid w:val="009C1F65"/>
    <w:rsid w:val="009C225B"/>
    <w:rsid w:val="009C25F9"/>
    <w:rsid w:val="009C2622"/>
    <w:rsid w:val="009C26FB"/>
    <w:rsid w:val="009C27D4"/>
    <w:rsid w:val="009C3545"/>
    <w:rsid w:val="009C3609"/>
    <w:rsid w:val="009C3644"/>
    <w:rsid w:val="009C430D"/>
    <w:rsid w:val="009C4B2F"/>
    <w:rsid w:val="009C4DC2"/>
    <w:rsid w:val="009C50BD"/>
    <w:rsid w:val="009C5189"/>
    <w:rsid w:val="009C525C"/>
    <w:rsid w:val="009C54B4"/>
    <w:rsid w:val="009C54E8"/>
    <w:rsid w:val="009C56C1"/>
    <w:rsid w:val="009C5744"/>
    <w:rsid w:val="009C5BD5"/>
    <w:rsid w:val="009C5CDF"/>
    <w:rsid w:val="009C5E38"/>
    <w:rsid w:val="009C5F8F"/>
    <w:rsid w:val="009C63C7"/>
    <w:rsid w:val="009C69F4"/>
    <w:rsid w:val="009C6DBC"/>
    <w:rsid w:val="009C7177"/>
    <w:rsid w:val="009C73F6"/>
    <w:rsid w:val="009C7C8D"/>
    <w:rsid w:val="009C7E11"/>
    <w:rsid w:val="009C7EB3"/>
    <w:rsid w:val="009C7F7F"/>
    <w:rsid w:val="009C7FB1"/>
    <w:rsid w:val="009D04DC"/>
    <w:rsid w:val="009D05A5"/>
    <w:rsid w:val="009D07F8"/>
    <w:rsid w:val="009D0B86"/>
    <w:rsid w:val="009D0D51"/>
    <w:rsid w:val="009D0E6A"/>
    <w:rsid w:val="009D1021"/>
    <w:rsid w:val="009D106D"/>
    <w:rsid w:val="009D1130"/>
    <w:rsid w:val="009D1456"/>
    <w:rsid w:val="009D15E1"/>
    <w:rsid w:val="009D178F"/>
    <w:rsid w:val="009D1A8C"/>
    <w:rsid w:val="009D1B3B"/>
    <w:rsid w:val="009D2267"/>
    <w:rsid w:val="009D2404"/>
    <w:rsid w:val="009D25A0"/>
    <w:rsid w:val="009D261B"/>
    <w:rsid w:val="009D26E6"/>
    <w:rsid w:val="009D2757"/>
    <w:rsid w:val="009D2A79"/>
    <w:rsid w:val="009D2C47"/>
    <w:rsid w:val="009D30EC"/>
    <w:rsid w:val="009D31E6"/>
    <w:rsid w:val="009D3495"/>
    <w:rsid w:val="009D357F"/>
    <w:rsid w:val="009D35A1"/>
    <w:rsid w:val="009D35F1"/>
    <w:rsid w:val="009D3716"/>
    <w:rsid w:val="009D3941"/>
    <w:rsid w:val="009D39F2"/>
    <w:rsid w:val="009D41A4"/>
    <w:rsid w:val="009D454A"/>
    <w:rsid w:val="009D45D4"/>
    <w:rsid w:val="009D47C6"/>
    <w:rsid w:val="009D4B92"/>
    <w:rsid w:val="009D4C42"/>
    <w:rsid w:val="009D4C5B"/>
    <w:rsid w:val="009D4FEF"/>
    <w:rsid w:val="009D544E"/>
    <w:rsid w:val="009D5567"/>
    <w:rsid w:val="009D5725"/>
    <w:rsid w:val="009D5A09"/>
    <w:rsid w:val="009D5A9D"/>
    <w:rsid w:val="009D5B1F"/>
    <w:rsid w:val="009D5F0B"/>
    <w:rsid w:val="009D5F6F"/>
    <w:rsid w:val="009D6283"/>
    <w:rsid w:val="009D65B3"/>
    <w:rsid w:val="009D65F9"/>
    <w:rsid w:val="009D69AE"/>
    <w:rsid w:val="009D6B75"/>
    <w:rsid w:val="009D6D12"/>
    <w:rsid w:val="009D6EBD"/>
    <w:rsid w:val="009D7696"/>
    <w:rsid w:val="009D7AB3"/>
    <w:rsid w:val="009D7E1E"/>
    <w:rsid w:val="009E05D6"/>
    <w:rsid w:val="009E07AF"/>
    <w:rsid w:val="009E0B2F"/>
    <w:rsid w:val="009E0C12"/>
    <w:rsid w:val="009E0F22"/>
    <w:rsid w:val="009E11CA"/>
    <w:rsid w:val="009E13C7"/>
    <w:rsid w:val="009E166A"/>
    <w:rsid w:val="009E18D0"/>
    <w:rsid w:val="009E19BD"/>
    <w:rsid w:val="009E21E4"/>
    <w:rsid w:val="009E2806"/>
    <w:rsid w:val="009E28D5"/>
    <w:rsid w:val="009E299C"/>
    <w:rsid w:val="009E2A7B"/>
    <w:rsid w:val="009E2D71"/>
    <w:rsid w:val="009E2ECA"/>
    <w:rsid w:val="009E30DC"/>
    <w:rsid w:val="009E3404"/>
    <w:rsid w:val="009E3A59"/>
    <w:rsid w:val="009E3D26"/>
    <w:rsid w:val="009E4067"/>
    <w:rsid w:val="009E430E"/>
    <w:rsid w:val="009E4596"/>
    <w:rsid w:val="009E4AB9"/>
    <w:rsid w:val="009E5174"/>
    <w:rsid w:val="009E53D8"/>
    <w:rsid w:val="009E57EA"/>
    <w:rsid w:val="009E5B5E"/>
    <w:rsid w:val="009E5C80"/>
    <w:rsid w:val="009E5F11"/>
    <w:rsid w:val="009E5F39"/>
    <w:rsid w:val="009E60F4"/>
    <w:rsid w:val="009E61AE"/>
    <w:rsid w:val="009E658F"/>
    <w:rsid w:val="009E66E5"/>
    <w:rsid w:val="009E6D42"/>
    <w:rsid w:val="009E7424"/>
    <w:rsid w:val="009E76DC"/>
    <w:rsid w:val="009E79F3"/>
    <w:rsid w:val="009E7EA8"/>
    <w:rsid w:val="009E7FF1"/>
    <w:rsid w:val="009F014C"/>
    <w:rsid w:val="009F0959"/>
    <w:rsid w:val="009F0C80"/>
    <w:rsid w:val="009F0E35"/>
    <w:rsid w:val="009F119C"/>
    <w:rsid w:val="009F11A3"/>
    <w:rsid w:val="009F1966"/>
    <w:rsid w:val="009F21D8"/>
    <w:rsid w:val="009F2361"/>
    <w:rsid w:val="009F239C"/>
    <w:rsid w:val="009F23A3"/>
    <w:rsid w:val="009F2525"/>
    <w:rsid w:val="009F2D9A"/>
    <w:rsid w:val="009F2E2C"/>
    <w:rsid w:val="009F2EB9"/>
    <w:rsid w:val="009F3183"/>
    <w:rsid w:val="009F36D8"/>
    <w:rsid w:val="009F3BED"/>
    <w:rsid w:val="009F3E4F"/>
    <w:rsid w:val="009F445C"/>
    <w:rsid w:val="009F4506"/>
    <w:rsid w:val="009F454C"/>
    <w:rsid w:val="009F5479"/>
    <w:rsid w:val="009F5731"/>
    <w:rsid w:val="009F5B87"/>
    <w:rsid w:val="009F5CD4"/>
    <w:rsid w:val="009F6057"/>
    <w:rsid w:val="009F610D"/>
    <w:rsid w:val="009F654B"/>
    <w:rsid w:val="009F69CA"/>
    <w:rsid w:val="009F6E2D"/>
    <w:rsid w:val="009F7470"/>
    <w:rsid w:val="009F7DB9"/>
    <w:rsid w:val="00A00066"/>
    <w:rsid w:val="00A004D6"/>
    <w:rsid w:val="00A00662"/>
    <w:rsid w:val="00A00AB2"/>
    <w:rsid w:val="00A00C0F"/>
    <w:rsid w:val="00A00E66"/>
    <w:rsid w:val="00A00E6F"/>
    <w:rsid w:val="00A0104C"/>
    <w:rsid w:val="00A013AE"/>
    <w:rsid w:val="00A0145B"/>
    <w:rsid w:val="00A0194D"/>
    <w:rsid w:val="00A01A90"/>
    <w:rsid w:val="00A01C62"/>
    <w:rsid w:val="00A0207E"/>
    <w:rsid w:val="00A02888"/>
    <w:rsid w:val="00A02A23"/>
    <w:rsid w:val="00A02EC3"/>
    <w:rsid w:val="00A02ED5"/>
    <w:rsid w:val="00A0338E"/>
    <w:rsid w:val="00A03661"/>
    <w:rsid w:val="00A038BC"/>
    <w:rsid w:val="00A0391C"/>
    <w:rsid w:val="00A03A73"/>
    <w:rsid w:val="00A04735"/>
    <w:rsid w:val="00A0502B"/>
    <w:rsid w:val="00A05604"/>
    <w:rsid w:val="00A057B7"/>
    <w:rsid w:val="00A058F2"/>
    <w:rsid w:val="00A05B7B"/>
    <w:rsid w:val="00A05BC5"/>
    <w:rsid w:val="00A05F8F"/>
    <w:rsid w:val="00A06310"/>
    <w:rsid w:val="00A064FA"/>
    <w:rsid w:val="00A06682"/>
    <w:rsid w:val="00A06A3A"/>
    <w:rsid w:val="00A06AA2"/>
    <w:rsid w:val="00A0700B"/>
    <w:rsid w:val="00A0707C"/>
    <w:rsid w:val="00A0710B"/>
    <w:rsid w:val="00A07265"/>
    <w:rsid w:val="00A073A0"/>
    <w:rsid w:val="00A07AE2"/>
    <w:rsid w:val="00A1052B"/>
    <w:rsid w:val="00A10580"/>
    <w:rsid w:val="00A105CC"/>
    <w:rsid w:val="00A10DEA"/>
    <w:rsid w:val="00A10E2D"/>
    <w:rsid w:val="00A114FD"/>
    <w:rsid w:val="00A119FA"/>
    <w:rsid w:val="00A121FA"/>
    <w:rsid w:val="00A127F1"/>
    <w:rsid w:val="00A12889"/>
    <w:rsid w:val="00A1291C"/>
    <w:rsid w:val="00A12B6D"/>
    <w:rsid w:val="00A12EA6"/>
    <w:rsid w:val="00A12F14"/>
    <w:rsid w:val="00A13052"/>
    <w:rsid w:val="00A131EC"/>
    <w:rsid w:val="00A1320E"/>
    <w:rsid w:val="00A13334"/>
    <w:rsid w:val="00A13923"/>
    <w:rsid w:val="00A13C90"/>
    <w:rsid w:val="00A13D67"/>
    <w:rsid w:val="00A1433C"/>
    <w:rsid w:val="00A144CE"/>
    <w:rsid w:val="00A146A3"/>
    <w:rsid w:val="00A14878"/>
    <w:rsid w:val="00A149E3"/>
    <w:rsid w:val="00A14BA9"/>
    <w:rsid w:val="00A14BAE"/>
    <w:rsid w:val="00A14D25"/>
    <w:rsid w:val="00A14F82"/>
    <w:rsid w:val="00A15207"/>
    <w:rsid w:val="00A152F2"/>
    <w:rsid w:val="00A1580E"/>
    <w:rsid w:val="00A15D95"/>
    <w:rsid w:val="00A16011"/>
    <w:rsid w:val="00A1650B"/>
    <w:rsid w:val="00A168F4"/>
    <w:rsid w:val="00A16AED"/>
    <w:rsid w:val="00A16BAD"/>
    <w:rsid w:val="00A16CED"/>
    <w:rsid w:val="00A176B6"/>
    <w:rsid w:val="00A178DE"/>
    <w:rsid w:val="00A17C56"/>
    <w:rsid w:val="00A17E27"/>
    <w:rsid w:val="00A17E40"/>
    <w:rsid w:val="00A17EFD"/>
    <w:rsid w:val="00A17F91"/>
    <w:rsid w:val="00A2003F"/>
    <w:rsid w:val="00A20257"/>
    <w:rsid w:val="00A2065A"/>
    <w:rsid w:val="00A207A6"/>
    <w:rsid w:val="00A20828"/>
    <w:rsid w:val="00A20A1B"/>
    <w:rsid w:val="00A20C1C"/>
    <w:rsid w:val="00A20C41"/>
    <w:rsid w:val="00A20DD8"/>
    <w:rsid w:val="00A20F50"/>
    <w:rsid w:val="00A20F6E"/>
    <w:rsid w:val="00A2114A"/>
    <w:rsid w:val="00A21171"/>
    <w:rsid w:val="00A211B5"/>
    <w:rsid w:val="00A215BF"/>
    <w:rsid w:val="00A21E83"/>
    <w:rsid w:val="00A22221"/>
    <w:rsid w:val="00A2226C"/>
    <w:rsid w:val="00A222DC"/>
    <w:rsid w:val="00A223B7"/>
    <w:rsid w:val="00A224D9"/>
    <w:rsid w:val="00A225F3"/>
    <w:rsid w:val="00A22600"/>
    <w:rsid w:val="00A227F3"/>
    <w:rsid w:val="00A228A9"/>
    <w:rsid w:val="00A22B0D"/>
    <w:rsid w:val="00A22D56"/>
    <w:rsid w:val="00A22FA3"/>
    <w:rsid w:val="00A236BA"/>
    <w:rsid w:val="00A23857"/>
    <w:rsid w:val="00A239DD"/>
    <w:rsid w:val="00A23AA9"/>
    <w:rsid w:val="00A23BDF"/>
    <w:rsid w:val="00A23CDA"/>
    <w:rsid w:val="00A23F79"/>
    <w:rsid w:val="00A243A0"/>
    <w:rsid w:val="00A2442F"/>
    <w:rsid w:val="00A245EB"/>
    <w:rsid w:val="00A249CB"/>
    <w:rsid w:val="00A24C23"/>
    <w:rsid w:val="00A2514B"/>
    <w:rsid w:val="00A251AD"/>
    <w:rsid w:val="00A2535F"/>
    <w:rsid w:val="00A253D0"/>
    <w:rsid w:val="00A254EB"/>
    <w:rsid w:val="00A25E52"/>
    <w:rsid w:val="00A26096"/>
    <w:rsid w:val="00A261C3"/>
    <w:rsid w:val="00A26512"/>
    <w:rsid w:val="00A269FA"/>
    <w:rsid w:val="00A26A13"/>
    <w:rsid w:val="00A26B37"/>
    <w:rsid w:val="00A26BE2"/>
    <w:rsid w:val="00A27150"/>
    <w:rsid w:val="00A27164"/>
    <w:rsid w:val="00A271C5"/>
    <w:rsid w:val="00A27222"/>
    <w:rsid w:val="00A2766B"/>
    <w:rsid w:val="00A279AA"/>
    <w:rsid w:val="00A27D8E"/>
    <w:rsid w:val="00A27E93"/>
    <w:rsid w:val="00A27F5B"/>
    <w:rsid w:val="00A3013E"/>
    <w:rsid w:val="00A30480"/>
    <w:rsid w:val="00A30847"/>
    <w:rsid w:val="00A30DDA"/>
    <w:rsid w:val="00A30F9E"/>
    <w:rsid w:val="00A31190"/>
    <w:rsid w:val="00A3134D"/>
    <w:rsid w:val="00A313AE"/>
    <w:rsid w:val="00A3170E"/>
    <w:rsid w:val="00A318C9"/>
    <w:rsid w:val="00A31B1F"/>
    <w:rsid w:val="00A31BE2"/>
    <w:rsid w:val="00A31C6F"/>
    <w:rsid w:val="00A31DB6"/>
    <w:rsid w:val="00A31EC3"/>
    <w:rsid w:val="00A31F4F"/>
    <w:rsid w:val="00A32073"/>
    <w:rsid w:val="00A322A5"/>
    <w:rsid w:val="00A323C7"/>
    <w:rsid w:val="00A32576"/>
    <w:rsid w:val="00A3292C"/>
    <w:rsid w:val="00A33303"/>
    <w:rsid w:val="00A333FD"/>
    <w:rsid w:val="00A3353B"/>
    <w:rsid w:val="00A33734"/>
    <w:rsid w:val="00A34318"/>
    <w:rsid w:val="00A34792"/>
    <w:rsid w:val="00A34D35"/>
    <w:rsid w:val="00A34E52"/>
    <w:rsid w:val="00A34F8C"/>
    <w:rsid w:val="00A35884"/>
    <w:rsid w:val="00A35A58"/>
    <w:rsid w:val="00A363F1"/>
    <w:rsid w:val="00A366AD"/>
    <w:rsid w:val="00A3674E"/>
    <w:rsid w:val="00A367DF"/>
    <w:rsid w:val="00A3694B"/>
    <w:rsid w:val="00A36B2D"/>
    <w:rsid w:val="00A36C60"/>
    <w:rsid w:val="00A3725A"/>
    <w:rsid w:val="00A37280"/>
    <w:rsid w:val="00A3746C"/>
    <w:rsid w:val="00A37F27"/>
    <w:rsid w:val="00A400BF"/>
    <w:rsid w:val="00A40148"/>
    <w:rsid w:val="00A403B2"/>
    <w:rsid w:val="00A406A9"/>
    <w:rsid w:val="00A408A6"/>
    <w:rsid w:val="00A40957"/>
    <w:rsid w:val="00A40CF2"/>
    <w:rsid w:val="00A40F15"/>
    <w:rsid w:val="00A40FE7"/>
    <w:rsid w:val="00A411B7"/>
    <w:rsid w:val="00A41243"/>
    <w:rsid w:val="00A413FC"/>
    <w:rsid w:val="00A4158F"/>
    <w:rsid w:val="00A417F2"/>
    <w:rsid w:val="00A4187A"/>
    <w:rsid w:val="00A41954"/>
    <w:rsid w:val="00A41CC5"/>
    <w:rsid w:val="00A41FC6"/>
    <w:rsid w:val="00A42172"/>
    <w:rsid w:val="00A4249F"/>
    <w:rsid w:val="00A427F2"/>
    <w:rsid w:val="00A42C90"/>
    <w:rsid w:val="00A4313B"/>
    <w:rsid w:val="00A4324B"/>
    <w:rsid w:val="00A43447"/>
    <w:rsid w:val="00A4369B"/>
    <w:rsid w:val="00A4388E"/>
    <w:rsid w:val="00A4396D"/>
    <w:rsid w:val="00A43B6D"/>
    <w:rsid w:val="00A43C0C"/>
    <w:rsid w:val="00A43C0E"/>
    <w:rsid w:val="00A43CFF"/>
    <w:rsid w:val="00A43FC9"/>
    <w:rsid w:val="00A4431B"/>
    <w:rsid w:val="00A44422"/>
    <w:rsid w:val="00A4476F"/>
    <w:rsid w:val="00A44850"/>
    <w:rsid w:val="00A44885"/>
    <w:rsid w:val="00A44C2F"/>
    <w:rsid w:val="00A45160"/>
    <w:rsid w:val="00A4535E"/>
    <w:rsid w:val="00A4539F"/>
    <w:rsid w:val="00A45F8D"/>
    <w:rsid w:val="00A461E6"/>
    <w:rsid w:val="00A46784"/>
    <w:rsid w:val="00A468BB"/>
    <w:rsid w:val="00A46CAD"/>
    <w:rsid w:val="00A46F4F"/>
    <w:rsid w:val="00A4708F"/>
    <w:rsid w:val="00A47226"/>
    <w:rsid w:val="00A474F9"/>
    <w:rsid w:val="00A477CD"/>
    <w:rsid w:val="00A47892"/>
    <w:rsid w:val="00A47E77"/>
    <w:rsid w:val="00A502D5"/>
    <w:rsid w:val="00A50370"/>
    <w:rsid w:val="00A507F1"/>
    <w:rsid w:val="00A5080A"/>
    <w:rsid w:val="00A509A8"/>
    <w:rsid w:val="00A50FDB"/>
    <w:rsid w:val="00A51096"/>
    <w:rsid w:val="00A51524"/>
    <w:rsid w:val="00A5166F"/>
    <w:rsid w:val="00A518CB"/>
    <w:rsid w:val="00A519BB"/>
    <w:rsid w:val="00A51B8F"/>
    <w:rsid w:val="00A51C6A"/>
    <w:rsid w:val="00A51E28"/>
    <w:rsid w:val="00A51FFF"/>
    <w:rsid w:val="00A520C7"/>
    <w:rsid w:val="00A52126"/>
    <w:rsid w:val="00A52190"/>
    <w:rsid w:val="00A52312"/>
    <w:rsid w:val="00A5250F"/>
    <w:rsid w:val="00A52544"/>
    <w:rsid w:val="00A5260C"/>
    <w:rsid w:val="00A5266E"/>
    <w:rsid w:val="00A52728"/>
    <w:rsid w:val="00A52BA7"/>
    <w:rsid w:val="00A52E6D"/>
    <w:rsid w:val="00A52F21"/>
    <w:rsid w:val="00A531AB"/>
    <w:rsid w:val="00A53575"/>
    <w:rsid w:val="00A53681"/>
    <w:rsid w:val="00A536C1"/>
    <w:rsid w:val="00A5390E"/>
    <w:rsid w:val="00A5428D"/>
    <w:rsid w:val="00A54427"/>
    <w:rsid w:val="00A54525"/>
    <w:rsid w:val="00A548E9"/>
    <w:rsid w:val="00A5491D"/>
    <w:rsid w:val="00A5499E"/>
    <w:rsid w:val="00A54B75"/>
    <w:rsid w:val="00A54CD0"/>
    <w:rsid w:val="00A54D49"/>
    <w:rsid w:val="00A54E45"/>
    <w:rsid w:val="00A54EB8"/>
    <w:rsid w:val="00A5520D"/>
    <w:rsid w:val="00A55364"/>
    <w:rsid w:val="00A5599D"/>
    <w:rsid w:val="00A559BA"/>
    <w:rsid w:val="00A55B48"/>
    <w:rsid w:val="00A55CC7"/>
    <w:rsid w:val="00A561AD"/>
    <w:rsid w:val="00A563C7"/>
    <w:rsid w:val="00A564CA"/>
    <w:rsid w:val="00A56E25"/>
    <w:rsid w:val="00A57403"/>
    <w:rsid w:val="00A5750C"/>
    <w:rsid w:val="00A575D2"/>
    <w:rsid w:val="00A5767F"/>
    <w:rsid w:val="00A57703"/>
    <w:rsid w:val="00A57803"/>
    <w:rsid w:val="00A57A07"/>
    <w:rsid w:val="00A57F8E"/>
    <w:rsid w:val="00A602DA"/>
    <w:rsid w:val="00A6040E"/>
    <w:rsid w:val="00A60632"/>
    <w:rsid w:val="00A6070F"/>
    <w:rsid w:val="00A607C7"/>
    <w:rsid w:val="00A609CE"/>
    <w:rsid w:val="00A60D76"/>
    <w:rsid w:val="00A60DD2"/>
    <w:rsid w:val="00A60F70"/>
    <w:rsid w:val="00A6122B"/>
    <w:rsid w:val="00A61462"/>
    <w:rsid w:val="00A6157F"/>
    <w:rsid w:val="00A61A7B"/>
    <w:rsid w:val="00A61AA3"/>
    <w:rsid w:val="00A61DC2"/>
    <w:rsid w:val="00A620DA"/>
    <w:rsid w:val="00A620E0"/>
    <w:rsid w:val="00A6247E"/>
    <w:rsid w:val="00A624D3"/>
    <w:rsid w:val="00A627B7"/>
    <w:rsid w:val="00A62E18"/>
    <w:rsid w:val="00A630D8"/>
    <w:rsid w:val="00A632BE"/>
    <w:rsid w:val="00A6333C"/>
    <w:rsid w:val="00A63479"/>
    <w:rsid w:val="00A63723"/>
    <w:rsid w:val="00A6379F"/>
    <w:rsid w:val="00A63826"/>
    <w:rsid w:val="00A63FE0"/>
    <w:rsid w:val="00A6436A"/>
    <w:rsid w:val="00A6441D"/>
    <w:rsid w:val="00A6463C"/>
    <w:rsid w:val="00A6467C"/>
    <w:rsid w:val="00A646F0"/>
    <w:rsid w:val="00A6487D"/>
    <w:rsid w:val="00A649D5"/>
    <w:rsid w:val="00A64CF9"/>
    <w:rsid w:val="00A64DA0"/>
    <w:rsid w:val="00A6513B"/>
    <w:rsid w:val="00A658C1"/>
    <w:rsid w:val="00A65B1B"/>
    <w:rsid w:val="00A65ECA"/>
    <w:rsid w:val="00A65F25"/>
    <w:rsid w:val="00A65F3C"/>
    <w:rsid w:val="00A66302"/>
    <w:rsid w:val="00A66647"/>
    <w:rsid w:val="00A66973"/>
    <w:rsid w:val="00A669B9"/>
    <w:rsid w:val="00A66AB8"/>
    <w:rsid w:val="00A66BE0"/>
    <w:rsid w:val="00A66C4A"/>
    <w:rsid w:val="00A66CA0"/>
    <w:rsid w:val="00A66DF4"/>
    <w:rsid w:val="00A67353"/>
    <w:rsid w:val="00A6770B"/>
    <w:rsid w:val="00A67F71"/>
    <w:rsid w:val="00A70417"/>
    <w:rsid w:val="00A70B54"/>
    <w:rsid w:val="00A71095"/>
    <w:rsid w:val="00A71341"/>
    <w:rsid w:val="00A714C8"/>
    <w:rsid w:val="00A71770"/>
    <w:rsid w:val="00A71910"/>
    <w:rsid w:val="00A71C81"/>
    <w:rsid w:val="00A71E08"/>
    <w:rsid w:val="00A7214C"/>
    <w:rsid w:val="00A7251F"/>
    <w:rsid w:val="00A72567"/>
    <w:rsid w:val="00A725DC"/>
    <w:rsid w:val="00A726AA"/>
    <w:rsid w:val="00A726EB"/>
    <w:rsid w:val="00A72709"/>
    <w:rsid w:val="00A72862"/>
    <w:rsid w:val="00A729C3"/>
    <w:rsid w:val="00A72E92"/>
    <w:rsid w:val="00A72F53"/>
    <w:rsid w:val="00A7349C"/>
    <w:rsid w:val="00A735AD"/>
    <w:rsid w:val="00A73A8A"/>
    <w:rsid w:val="00A74005"/>
    <w:rsid w:val="00A74088"/>
    <w:rsid w:val="00A7415B"/>
    <w:rsid w:val="00A7442C"/>
    <w:rsid w:val="00A744A1"/>
    <w:rsid w:val="00A744FE"/>
    <w:rsid w:val="00A74569"/>
    <w:rsid w:val="00A74CB2"/>
    <w:rsid w:val="00A74EA0"/>
    <w:rsid w:val="00A74F42"/>
    <w:rsid w:val="00A74FEB"/>
    <w:rsid w:val="00A7500B"/>
    <w:rsid w:val="00A75019"/>
    <w:rsid w:val="00A7508F"/>
    <w:rsid w:val="00A75346"/>
    <w:rsid w:val="00A7536E"/>
    <w:rsid w:val="00A75B76"/>
    <w:rsid w:val="00A75E0B"/>
    <w:rsid w:val="00A75E97"/>
    <w:rsid w:val="00A76665"/>
    <w:rsid w:val="00A7678A"/>
    <w:rsid w:val="00A76A86"/>
    <w:rsid w:val="00A76BDC"/>
    <w:rsid w:val="00A76CEB"/>
    <w:rsid w:val="00A76E59"/>
    <w:rsid w:val="00A771FF"/>
    <w:rsid w:val="00A7758C"/>
    <w:rsid w:val="00A77735"/>
    <w:rsid w:val="00A77B0D"/>
    <w:rsid w:val="00A8019F"/>
    <w:rsid w:val="00A8026B"/>
    <w:rsid w:val="00A80474"/>
    <w:rsid w:val="00A805B0"/>
    <w:rsid w:val="00A805EA"/>
    <w:rsid w:val="00A80E83"/>
    <w:rsid w:val="00A80E8C"/>
    <w:rsid w:val="00A8107C"/>
    <w:rsid w:val="00A81094"/>
    <w:rsid w:val="00A81747"/>
    <w:rsid w:val="00A818AC"/>
    <w:rsid w:val="00A818E2"/>
    <w:rsid w:val="00A81F05"/>
    <w:rsid w:val="00A81F14"/>
    <w:rsid w:val="00A8203C"/>
    <w:rsid w:val="00A820FE"/>
    <w:rsid w:val="00A8229D"/>
    <w:rsid w:val="00A824CD"/>
    <w:rsid w:val="00A829B3"/>
    <w:rsid w:val="00A82D54"/>
    <w:rsid w:val="00A832E6"/>
    <w:rsid w:val="00A83385"/>
    <w:rsid w:val="00A8367F"/>
    <w:rsid w:val="00A8377E"/>
    <w:rsid w:val="00A8392B"/>
    <w:rsid w:val="00A83A5B"/>
    <w:rsid w:val="00A83E09"/>
    <w:rsid w:val="00A83E10"/>
    <w:rsid w:val="00A84119"/>
    <w:rsid w:val="00A841CF"/>
    <w:rsid w:val="00A84759"/>
    <w:rsid w:val="00A84D56"/>
    <w:rsid w:val="00A855CA"/>
    <w:rsid w:val="00A85842"/>
    <w:rsid w:val="00A85DCD"/>
    <w:rsid w:val="00A862C9"/>
    <w:rsid w:val="00A8645C"/>
    <w:rsid w:val="00A867D1"/>
    <w:rsid w:val="00A86A4A"/>
    <w:rsid w:val="00A86AD4"/>
    <w:rsid w:val="00A86C51"/>
    <w:rsid w:val="00A86F8B"/>
    <w:rsid w:val="00A87192"/>
    <w:rsid w:val="00A871F6"/>
    <w:rsid w:val="00A87349"/>
    <w:rsid w:val="00A87682"/>
    <w:rsid w:val="00A87BAB"/>
    <w:rsid w:val="00A87C54"/>
    <w:rsid w:val="00A903BF"/>
    <w:rsid w:val="00A904BC"/>
    <w:rsid w:val="00A9067E"/>
    <w:rsid w:val="00A90991"/>
    <w:rsid w:val="00A90A0B"/>
    <w:rsid w:val="00A90C60"/>
    <w:rsid w:val="00A90D65"/>
    <w:rsid w:val="00A90E50"/>
    <w:rsid w:val="00A91054"/>
    <w:rsid w:val="00A9107E"/>
    <w:rsid w:val="00A9121E"/>
    <w:rsid w:val="00A91429"/>
    <w:rsid w:val="00A91782"/>
    <w:rsid w:val="00A91BEF"/>
    <w:rsid w:val="00A91DBB"/>
    <w:rsid w:val="00A91EBA"/>
    <w:rsid w:val="00A91FF9"/>
    <w:rsid w:val="00A92093"/>
    <w:rsid w:val="00A9224A"/>
    <w:rsid w:val="00A926E3"/>
    <w:rsid w:val="00A92E34"/>
    <w:rsid w:val="00A92FD8"/>
    <w:rsid w:val="00A9336F"/>
    <w:rsid w:val="00A93453"/>
    <w:rsid w:val="00A9352B"/>
    <w:rsid w:val="00A93601"/>
    <w:rsid w:val="00A936CC"/>
    <w:rsid w:val="00A93741"/>
    <w:rsid w:val="00A937D0"/>
    <w:rsid w:val="00A938EB"/>
    <w:rsid w:val="00A938EF"/>
    <w:rsid w:val="00A93927"/>
    <w:rsid w:val="00A9397A"/>
    <w:rsid w:val="00A93B72"/>
    <w:rsid w:val="00A93F14"/>
    <w:rsid w:val="00A94019"/>
    <w:rsid w:val="00A9434C"/>
    <w:rsid w:val="00A9458F"/>
    <w:rsid w:val="00A94916"/>
    <w:rsid w:val="00A94930"/>
    <w:rsid w:val="00A94ABE"/>
    <w:rsid w:val="00A94C04"/>
    <w:rsid w:val="00A94EE1"/>
    <w:rsid w:val="00A94F33"/>
    <w:rsid w:val="00A94FB6"/>
    <w:rsid w:val="00A95261"/>
    <w:rsid w:val="00A957DF"/>
    <w:rsid w:val="00A95B1E"/>
    <w:rsid w:val="00A95B7B"/>
    <w:rsid w:val="00A95BE7"/>
    <w:rsid w:val="00A95BF2"/>
    <w:rsid w:val="00A95FED"/>
    <w:rsid w:val="00A964DC"/>
    <w:rsid w:val="00A96C14"/>
    <w:rsid w:val="00A96DCA"/>
    <w:rsid w:val="00A96E5B"/>
    <w:rsid w:val="00A96F3A"/>
    <w:rsid w:val="00A97079"/>
    <w:rsid w:val="00A9714E"/>
    <w:rsid w:val="00A97273"/>
    <w:rsid w:val="00A9774E"/>
    <w:rsid w:val="00A97822"/>
    <w:rsid w:val="00A97989"/>
    <w:rsid w:val="00A97B64"/>
    <w:rsid w:val="00A97E1B"/>
    <w:rsid w:val="00AA02DD"/>
    <w:rsid w:val="00AA05DF"/>
    <w:rsid w:val="00AA0858"/>
    <w:rsid w:val="00AA08D1"/>
    <w:rsid w:val="00AA0A25"/>
    <w:rsid w:val="00AA0A3D"/>
    <w:rsid w:val="00AA0B7D"/>
    <w:rsid w:val="00AA0C01"/>
    <w:rsid w:val="00AA0C66"/>
    <w:rsid w:val="00AA0D78"/>
    <w:rsid w:val="00AA0E04"/>
    <w:rsid w:val="00AA1454"/>
    <w:rsid w:val="00AA14DD"/>
    <w:rsid w:val="00AA15A8"/>
    <w:rsid w:val="00AA1735"/>
    <w:rsid w:val="00AA1C24"/>
    <w:rsid w:val="00AA1FE2"/>
    <w:rsid w:val="00AA2402"/>
    <w:rsid w:val="00AA2432"/>
    <w:rsid w:val="00AA2682"/>
    <w:rsid w:val="00AA2FFF"/>
    <w:rsid w:val="00AA34EF"/>
    <w:rsid w:val="00AA3934"/>
    <w:rsid w:val="00AA3AD7"/>
    <w:rsid w:val="00AA3C49"/>
    <w:rsid w:val="00AA3D88"/>
    <w:rsid w:val="00AA3E38"/>
    <w:rsid w:val="00AA3F56"/>
    <w:rsid w:val="00AA4522"/>
    <w:rsid w:val="00AA4665"/>
    <w:rsid w:val="00AA4824"/>
    <w:rsid w:val="00AA49B4"/>
    <w:rsid w:val="00AA4DF4"/>
    <w:rsid w:val="00AA5125"/>
    <w:rsid w:val="00AA533D"/>
    <w:rsid w:val="00AA53CC"/>
    <w:rsid w:val="00AA56F8"/>
    <w:rsid w:val="00AA586C"/>
    <w:rsid w:val="00AA5870"/>
    <w:rsid w:val="00AA593D"/>
    <w:rsid w:val="00AA5A83"/>
    <w:rsid w:val="00AA5ED8"/>
    <w:rsid w:val="00AA5FE3"/>
    <w:rsid w:val="00AA6012"/>
    <w:rsid w:val="00AA628D"/>
    <w:rsid w:val="00AA6792"/>
    <w:rsid w:val="00AA67EA"/>
    <w:rsid w:val="00AA6C37"/>
    <w:rsid w:val="00AA7041"/>
    <w:rsid w:val="00AA70E8"/>
    <w:rsid w:val="00AA71E7"/>
    <w:rsid w:val="00AA724C"/>
    <w:rsid w:val="00AA736E"/>
    <w:rsid w:val="00AA7801"/>
    <w:rsid w:val="00AA7991"/>
    <w:rsid w:val="00AA7A3E"/>
    <w:rsid w:val="00AA7B66"/>
    <w:rsid w:val="00AA7D3D"/>
    <w:rsid w:val="00AA7E50"/>
    <w:rsid w:val="00AA7F6F"/>
    <w:rsid w:val="00AB0132"/>
    <w:rsid w:val="00AB0257"/>
    <w:rsid w:val="00AB0296"/>
    <w:rsid w:val="00AB04AB"/>
    <w:rsid w:val="00AB069E"/>
    <w:rsid w:val="00AB08BB"/>
    <w:rsid w:val="00AB0A14"/>
    <w:rsid w:val="00AB0BA1"/>
    <w:rsid w:val="00AB0E40"/>
    <w:rsid w:val="00AB0E8B"/>
    <w:rsid w:val="00AB0F65"/>
    <w:rsid w:val="00AB1204"/>
    <w:rsid w:val="00AB190E"/>
    <w:rsid w:val="00AB1A34"/>
    <w:rsid w:val="00AB1AB0"/>
    <w:rsid w:val="00AB22C8"/>
    <w:rsid w:val="00AB2445"/>
    <w:rsid w:val="00AB2766"/>
    <w:rsid w:val="00AB288D"/>
    <w:rsid w:val="00AB298A"/>
    <w:rsid w:val="00AB38A5"/>
    <w:rsid w:val="00AB418D"/>
    <w:rsid w:val="00AB4298"/>
    <w:rsid w:val="00AB430F"/>
    <w:rsid w:val="00AB45E1"/>
    <w:rsid w:val="00AB4724"/>
    <w:rsid w:val="00AB4815"/>
    <w:rsid w:val="00AB5325"/>
    <w:rsid w:val="00AB5491"/>
    <w:rsid w:val="00AB5540"/>
    <w:rsid w:val="00AB55B3"/>
    <w:rsid w:val="00AB57BD"/>
    <w:rsid w:val="00AB5B3D"/>
    <w:rsid w:val="00AB5C34"/>
    <w:rsid w:val="00AB5F79"/>
    <w:rsid w:val="00AB6167"/>
    <w:rsid w:val="00AB63DC"/>
    <w:rsid w:val="00AB6764"/>
    <w:rsid w:val="00AB6787"/>
    <w:rsid w:val="00AB68DE"/>
    <w:rsid w:val="00AB68FA"/>
    <w:rsid w:val="00AB6A25"/>
    <w:rsid w:val="00AB6AFB"/>
    <w:rsid w:val="00AB6BEA"/>
    <w:rsid w:val="00AB71AC"/>
    <w:rsid w:val="00AB7539"/>
    <w:rsid w:val="00AB7549"/>
    <w:rsid w:val="00AB77BB"/>
    <w:rsid w:val="00AB796F"/>
    <w:rsid w:val="00AB79D0"/>
    <w:rsid w:val="00AB7BBC"/>
    <w:rsid w:val="00AC06E2"/>
    <w:rsid w:val="00AC0E44"/>
    <w:rsid w:val="00AC1222"/>
    <w:rsid w:val="00AC147F"/>
    <w:rsid w:val="00AC1BBD"/>
    <w:rsid w:val="00AC1E79"/>
    <w:rsid w:val="00AC1EC1"/>
    <w:rsid w:val="00AC2098"/>
    <w:rsid w:val="00AC255F"/>
    <w:rsid w:val="00AC27E3"/>
    <w:rsid w:val="00AC290E"/>
    <w:rsid w:val="00AC2987"/>
    <w:rsid w:val="00AC2B57"/>
    <w:rsid w:val="00AC2E1F"/>
    <w:rsid w:val="00AC2FB9"/>
    <w:rsid w:val="00AC307E"/>
    <w:rsid w:val="00AC31F2"/>
    <w:rsid w:val="00AC33A4"/>
    <w:rsid w:val="00AC38DE"/>
    <w:rsid w:val="00AC3A3D"/>
    <w:rsid w:val="00AC3BAA"/>
    <w:rsid w:val="00AC3E87"/>
    <w:rsid w:val="00AC4119"/>
    <w:rsid w:val="00AC4133"/>
    <w:rsid w:val="00AC4686"/>
    <w:rsid w:val="00AC4A1F"/>
    <w:rsid w:val="00AC4A27"/>
    <w:rsid w:val="00AC4BB1"/>
    <w:rsid w:val="00AC4BED"/>
    <w:rsid w:val="00AC4CF5"/>
    <w:rsid w:val="00AC5087"/>
    <w:rsid w:val="00AC564F"/>
    <w:rsid w:val="00AC577F"/>
    <w:rsid w:val="00AC5B69"/>
    <w:rsid w:val="00AC5BBA"/>
    <w:rsid w:val="00AC5D02"/>
    <w:rsid w:val="00AC60A0"/>
    <w:rsid w:val="00AC639C"/>
    <w:rsid w:val="00AC646A"/>
    <w:rsid w:val="00AC68EB"/>
    <w:rsid w:val="00AC6C96"/>
    <w:rsid w:val="00AC71B4"/>
    <w:rsid w:val="00AC75AD"/>
    <w:rsid w:val="00AC75B8"/>
    <w:rsid w:val="00AC7BB8"/>
    <w:rsid w:val="00AC7DA3"/>
    <w:rsid w:val="00AD0A98"/>
    <w:rsid w:val="00AD0AF7"/>
    <w:rsid w:val="00AD0DCB"/>
    <w:rsid w:val="00AD0F3D"/>
    <w:rsid w:val="00AD1268"/>
    <w:rsid w:val="00AD1309"/>
    <w:rsid w:val="00AD1448"/>
    <w:rsid w:val="00AD160E"/>
    <w:rsid w:val="00AD1627"/>
    <w:rsid w:val="00AD171D"/>
    <w:rsid w:val="00AD19AD"/>
    <w:rsid w:val="00AD1AB6"/>
    <w:rsid w:val="00AD1B6A"/>
    <w:rsid w:val="00AD1F66"/>
    <w:rsid w:val="00AD203C"/>
    <w:rsid w:val="00AD2525"/>
    <w:rsid w:val="00AD2569"/>
    <w:rsid w:val="00AD26B4"/>
    <w:rsid w:val="00AD279C"/>
    <w:rsid w:val="00AD2B83"/>
    <w:rsid w:val="00AD2C47"/>
    <w:rsid w:val="00AD2DF2"/>
    <w:rsid w:val="00AD2EAD"/>
    <w:rsid w:val="00AD2FEF"/>
    <w:rsid w:val="00AD302E"/>
    <w:rsid w:val="00AD30D8"/>
    <w:rsid w:val="00AD32C2"/>
    <w:rsid w:val="00AD37F3"/>
    <w:rsid w:val="00AD3BDC"/>
    <w:rsid w:val="00AD3BE1"/>
    <w:rsid w:val="00AD3EAB"/>
    <w:rsid w:val="00AD41BF"/>
    <w:rsid w:val="00AD435A"/>
    <w:rsid w:val="00AD4947"/>
    <w:rsid w:val="00AD4EB8"/>
    <w:rsid w:val="00AD531A"/>
    <w:rsid w:val="00AD54B0"/>
    <w:rsid w:val="00AD55CA"/>
    <w:rsid w:val="00AD5673"/>
    <w:rsid w:val="00AD573C"/>
    <w:rsid w:val="00AD58A8"/>
    <w:rsid w:val="00AD59C9"/>
    <w:rsid w:val="00AD5EA9"/>
    <w:rsid w:val="00AD6162"/>
    <w:rsid w:val="00AD61D3"/>
    <w:rsid w:val="00AD645A"/>
    <w:rsid w:val="00AD66AE"/>
    <w:rsid w:val="00AD67DA"/>
    <w:rsid w:val="00AD68F1"/>
    <w:rsid w:val="00AD6943"/>
    <w:rsid w:val="00AD6B0D"/>
    <w:rsid w:val="00AD6B69"/>
    <w:rsid w:val="00AD6C36"/>
    <w:rsid w:val="00AD6D2E"/>
    <w:rsid w:val="00AD7200"/>
    <w:rsid w:val="00AD74F2"/>
    <w:rsid w:val="00AD74FD"/>
    <w:rsid w:val="00AD78EA"/>
    <w:rsid w:val="00AD79FF"/>
    <w:rsid w:val="00AD7C3D"/>
    <w:rsid w:val="00AD7F75"/>
    <w:rsid w:val="00AE00B8"/>
    <w:rsid w:val="00AE087B"/>
    <w:rsid w:val="00AE0AEB"/>
    <w:rsid w:val="00AE0B2B"/>
    <w:rsid w:val="00AE1442"/>
    <w:rsid w:val="00AE14A0"/>
    <w:rsid w:val="00AE15F0"/>
    <w:rsid w:val="00AE164E"/>
    <w:rsid w:val="00AE176D"/>
    <w:rsid w:val="00AE1BDA"/>
    <w:rsid w:val="00AE1CAE"/>
    <w:rsid w:val="00AE1F58"/>
    <w:rsid w:val="00AE1FCC"/>
    <w:rsid w:val="00AE20F4"/>
    <w:rsid w:val="00AE2201"/>
    <w:rsid w:val="00AE24B5"/>
    <w:rsid w:val="00AE2602"/>
    <w:rsid w:val="00AE3125"/>
    <w:rsid w:val="00AE32CD"/>
    <w:rsid w:val="00AE3756"/>
    <w:rsid w:val="00AE393E"/>
    <w:rsid w:val="00AE3964"/>
    <w:rsid w:val="00AE3C4F"/>
    <w:rsid w:val="00AE3F31"/>
    <w:rsid w:val="00AE406D"/>
    <w:rsid w:val="00AE43A3"/>
    <w:rsid w:val="00AE45A7"/>
    <w:rsid w:val="00AE466D"/>
    <w:rsid w:val="00AE4765"/>
    <w:rsid w:val="00AE476C"/>
    <w:rsid w:val="00AE479E"/>
    <w:rsid w:val="00AE4CA8"/>
    <w:rsid w:val="00AE4D8B"/>
    <w:rsid w:val="00AE555A"/>
    <w:rsid w:val="00AE5852"/>
    <w:rsid w:val="00AE5A1B"/>
    <w:rsid w:val="00AE5A1F"/>
    <w:rsid w:val="00AE5AF0"/>
    <w:rsid w:val="00AE5CCD"/>
    <w:rsid w:val="00AE5EA4"/>
    <w:rsid w:val="00AE5EE7"/>
    <w:rsid w:val="00AE61CB"/>
    <w:rsid w:val="00AE62B9"/>
    <w:rsid w:val="00AE645F"/>
    <w:rsid w:val="00AE66C8"/>
    <w:rsid w:val="00AE6E52"/>
    <w:rsid w:val="00AE6FA2"/>
    <w:rsid w:val="00AE71DC"/>
    <w:rsid w:val="00AE7714"/>
    <w:rsid w:val="00AE771F"/>
    <w:rsid w:val="00AE7736"/>
    <w:rsid w:val="00AE77D2"/>
    <w:rsid w:val="00AE7BF0"/>
    <w:rsid w:val="00AF009D"/>
    <w:rsid w:val="00AF01FE"/>
    <w:rsid w:val="00AF02BF"/>
    <w:rsid w:val="00AF0465"/>
    <w:rsid w:val="00AF0754"/>
    <w:rsid w:val="00AF0969"/>
    <w:rsid w:val="00AF0AF3"/>
    <w:rsid w:val="00AF0C6D"/>
    <w:rsid w:val="00AF1274"/>
    <w:rsid w:val="00AF13A7"/>
    <w:rsid w:val="00AF14FC"/>
    <w:rsid w:val="00AF164D"/>
    <w:rsid w:val="00AF16AF"/>
    <w:rsid w:val="00AF17A3"/>
    <w:rsid w:val="00AF1AF9"/>
    <w:rsid w:val="00AF1B23"/>
    <w:rsid w:val="00AF1C19"/>
    <w:rsid w:val="00AF1C8F"/>
    <w:rsid w:val="00AF1CD9"/>
    <w:rsid w:val="00AF24D2"/>
    <w:rsid w:val="00AF256D"/>
    <w:rsid w:val="00AF2AE3"/>
    <w:rsid w:val="00AF2EA5"/>
    <w:rsid w:val="00AF2F53"/>
    <w:rsid w:val="00AF37E8"/>
    <w:rsid w:val="00AF3851"/>
    <w:rsid w:val="00AF3891"/>
    <w:rsid w:val="00AF3924"/>
    <w:rsid w:val="00AF4064"/>
    <w:rsid w:val="00AF49B7"/>
    <w:rsid w:val="00AF4CA5"/>
    <w:rsid w:val="00AF4D08"/>
    <w:rsid w:val="00AF4DB6"/>
    <w:rsid w:val="00AF4DDE"/>
    <w:rsid w:val="00AF4F18"/>
    <w:rsid w:val="00AF4F5F"/>
    <w:rsid w:val="00AF56BF"/>
    <w:rsid w:val="00AF56E0"/>
    <w:rsid w:val="00AF5914"/>
    <w:rsid w:val="00AF5932"/>
    <w:rsid w:val="00AF5CDC"/>
    <w:rsid w:val="00AF658F"/>
    <w:rsid w:val="00AF6B09"/>
    <w:rsid w:val="00AF6C6D"/>
    <w:rsid w:val="00AF727D"/>
    <w:rsid w:val="00AF7290"/>
    <w:rsid w:val="00AF7628"/>
    <w:rsid w:val="00AF7650"/>
    <w:rsid w:val="00AF7757"/>
    <w:rsid w:val="00AF77EF"/>
    <w:rsid w:val="00AF7A23"/>
    <w:rsid w:val="00B00391"/>
    <w:rsid w:val="00B003A6"/>
    <w:rsid w:val="00B00400"/>
    <w:rsid w:val="00B00577"/>
    <w:rsid w:val="00B006A2"/>
    <w:rsid w:val="00B007C1"/>
    <w:rsid w:val="00B00902"/>
    <w:rsid w:val="00B00B45"/>
    <w:rsid w:val="00B00C6D"/>
    <w:rsid w:val="00B00CBF"/>
    <w:rsid w:val="00B00FD6"/>
    <w:rsid w:val="00B013C8"/>
    <w:rsid w:val="00B017E8"/>
    <w:rsid w:val="00B01B4F"/>
    <w:rsid w:val="00B01B58"/>
    <w:rsid w:val="00B01D2C"/>
    <w:rsid w:val="00B02140"/>
    <w:rsid w:val="00B021F2"/>
    <w:rsid w:val="00B021F5"/>
    <w:rsid w:val="00B023AE"/>
    <w:rsid w:val="00B024E8"/>
    <w:rsid w:val="00B02554"/>
    <w:rsid w:val="00B025A3"/>
    <w:rsid w:val="00B02E01"/>
    <w:rsid w:val="00B02ED7"/>
    <w:rsid w:val="00B03090"/>
    <w:rsid w:val="00B0340C"/>
    <w:rsid w:val="00B036DC"/>
    <w:rsid w:val="00B03778"/>
    <w:rsid w:val="00B03E33"/>
    <w:rsid w:val="00B03FE7"/>
    <w:rsid w:val="00B04057"/>
    <w:rsid w:val="00B045FE"/>
    <w:rsid w:val="00B04A77"/>
    <w:rsid w:val="00B04A93"/>
    <w:rsid w:val="00B0528B"/>
    <w:rsid w:val="00B053D5"/>
    <w:rsid w:val="00B054B2"/>
    <w:rsid w:val="00B05767"/>
    <w:rsid w:val="00B057FC"/>
    <w:rsid w:val="00B06202"/>
    <w:rsid w:val="00B062E3"/>
    <w:rsid w:val="00B0649B"/>
    <w:rsid w:val="00B0651E"/>
    <w:rsid w:val="00B066C1"/>
    <w:rsid w:val="00B06821"/>
    <w:rsid w:val="00B069A1"/>
    <w:rsid w:val="00B06D00"/>
    <w:rsid w:val="00B10046"/>
    <w:rsid w:val="00B103EC"/>
    <w:rsid w:val="00B10526"/>
    <w:rsid w:val="00B10651"/>
    <w:rsid w:val="00B10947"/>
    <w:rsid w:val="00B10BF8"/>
    <w:rsid w:val="00B10CC7"/>
    <w:rsid w:val="00B10CDD"/>
    <w:rsid w:val="00B10FA0"/>
    <w:rsid w:val="00B11174"/>
    <w:rsid w:val="00B113A6"/>
    <w:rsid w:val="00B11471"/>
    <w:rsid w:val="00B114D9"/>
    <w:rsid w:val="00B116E3"/>
    <w:rsid w:val="00B118F3"/>
    <w:rsid w:val="00B11C49"/>
    <w:rsid w:val="00B11F1B"/>
    <w:rsid w:val="00B12174"/>
    <w:rsid w:val="00B128F6"/>
    <w:rsid w:val="00B12C0C"/>
    <w:rsid w:val="00B1319A"/>
    <w:rsid w:val="00B13407"/>
    <w:rsid w:val="00B1363F"/>
    <w:rsid w:val="00B1399C"/>
    <w:rsid w:val="00B13ABE"/>
    <w:rsid w:val="00B13AD2"/>
    <w:rsid w:val="00B13B22"/>
    <w:rsid w:val="00B143E4"/>
    <w:rsid w:val="00B14838"/>
    <w:rsid w:val="00B148FD"/>
    <w:rsid w:val="00B14960"/>
    <w:rsid w:val="00B14DD5"/>
    <w:rsid w:val="00B1514B"/>
    <w:rsid w:val="00B15A7B"/>
    <w:rsid w:val="00B15CA3"/>
    <w:rsid w:val="00B164E3"/>
    <w:rsid w:val="00B16549"/>
    <w:rsid w:val="00B1659B"/>
    <w:rsid w:val="00B16736"/>
    <w:rsid w:val="00B16741"/>
    <w:rsid w:val="00B171E6"/>
    <w:rsid w:val="00B17303"/>
    <w:rsid w:val="00B173B4"/>
    <w:rsid w:val="00B17AA6"/>
    <w:rsid w:val="00B2048F"/>
    <w:rsid w:val="00B2079A"/>
    <w:rsid w:val="00B207FD"/>
    <w:rsid w:val="00B20E0D"/>
    <w:rsid w:val="00B211AD"/>
    <w:rsid w:val="00B2121D"/>
    <w:rsid w:val="00B213AC"/>
    <w:rsid w:val="00B2171A"/>
    <w:rsid w:val="00B217BB"/>
    <w:rsid w:val="00B21AA9"/>
    <w:rsid w:val="00B21B52"/>
    <w:rsid w:val="00B21F26"/>
    <w:rsid w:val="00B22105"/>
    <w:rsid w:val="00B227B5"/>
    <w:rsid w:val="00B2286D"/>
    <w:rsid w:val="00B2288A"/>
    <w:rsid w:val="00B22B40"/>
    <w:rsid w:val="00B23268"/>
    <w:rsid w:val="00B23829"/>
    <w:rsid w:val="00B23946"/>
    <w:rsid w:val="00B24426"/>
    <w:rsid w:val="00B245FE"/>
    <w:rsid w:val="00B24671"/>
    <w:rsid w:val="00B24909"/>
    <w:rsid w:val="00B24952"/>
    <w:rsid w:val="00B24A0E"/>
    <w:rsid w:val="00B24D00"/>
    <w:rsid w:val="00B24D7B"/>
    <w:rsid w:val="00B2563F"/>
    <w:rsid w:val="00B258CB"/>
    <w:rsid w:val="00B25948"/>
    <w:rsid w:val="00B25962"/>
    <w:rsid w:val="00B25965"/>
    <w:rsid w:val="00B265C6"/>
    <w:rsid w:val="00B26688"/>
    <w:rsid w:val="00B2683F"/>
    <w:rsid w:val="00B271B8"/>
    <w:rsid w:val="00B272DD"/>
    <w:rsid w:val="00B2774A"/>
    <w:rsid w:val="00B277C0"/>
    <w:rsid w:val="00B27CA5"/>
    <w:rsid w:val="00B27D11"/>
    <w:rsid w:val="00B27E51"/>
    <w:rsid w:val="00B304A2"/>
    <w:rsid w:val="00B30A9F"/>
    <w:rsid w:val="00B30C26"/>
    <w:rsid w:val="00B313EE"/>
    <w:rsid w:val="00B316D6"/>
    <w:rsid w:val="00B3179D"/>
    <w:rsid w:val="00B31F12"/>
    <w:rsid w:val="00B320D3"/>
    <w:rsid w:val="00B324DC"/>
    <w:rsid w:val="00B32585"/>
    <w:rsid w:val="00B325E6"/>
    <w:rsid w:val="00B32AAD"/>
    <w:rsid w:val="00B32AC3"/>
    <w:rsid w:val="00B32D6D"/>
    <w:rsid w:val="00B32FBA"/>
    <w:rsid w:val="00B33424"/>
    <w:rsid w:val="00B33835"/>
    <w:rsid w:val="00B33B0B"/>
    <w:rsid w:val="00B33CBA"/>
    <w:rsid w:val="00B33F77"/>
    <w:rsid w:val="00B34188"/>
    <w:rsid w:val="00B342C3"/>
    <w:rsid w:val="00B35244"/>
    <w:rsid w:val="00B3529B"/>
    <w:rsid w:val="00B3553A"/>
    <w:rsid w:val="00B35698"/>
    <w:rsid w:val="00B3582E"/>
    <w:rsid w:val="00B35831"/>
    <w:rsid w:val="00B35863"/>
    <w:rsid w:val="00B35B41"/>
    <w:rsid w:val="00B362BC"/>
    <w:rsid w:val="00B36346"/>
    <w:rsid w:val="00B36348"/>
    <w:rsid w:val="00B36734"/>
    <w:rsid w:val="00B3698A"/>
    <w:rsid w:val="00B36A66"/>
    <w:rsid w:val="00B36B30"/>
    <w:rsid w:val="00B36E2F"/>
    <w:rsid w:val="00B37541"/>
    <w:rsid w:val="00B37AA1"/>
    <w:rsid w:val="00B37C15"/>
    <w:rsid w:val="00B40371"/>
    <w:rsid w:val="00B4052F"/>
    <w:rsid w:val="00B40C1D"/>
    <w:rsid w:val="00B414DA"/>
    <w:rsid w:val="00B418CB"/>
    <w:rsid w:val="00B41B5C"/>
    <w:rsid w:val="00B41CCD"/>
    <w:rsid w:val="00B41D17"/>
    <w:rsid w:val="00B41FF2"/>
    <w:rsid w:val="00B4231E"/>
    <w:rsid w:val="00B424B4"/>
    <w:rsid w:val="00B424E8"/>
    <w:rsid w:val="00B42547"/>
    <w:rsid w:val="00B426E4"/>
    <w:rsid w:val="00B427CF"/>
    <w:rsid w:val="00B42912"/>
    <w:rsid w:val="00B42989"/>
    <w:rsid w:val="00B42C1D"/>
    <w:rsid w:val="00B433A7"/>
    <w:rsid w:val="00B435E0"/>
    <w:rsid w:val="00B43903"/>
    <w:rsid w:val="00B439EE"/>
    <w:rsid w:val="00B43C50"/>
    <w:rsid w:val="00B43D30"/>
    <w:rsid w:val="00B44166"/>
    <w:rsid w:val="00B44561"/>
    <w:rsid w:val="00B45000"/>
    <w:rsid w:val="00B45045"/>
    <w:rsid w:val="00B45254"/>
    <w:rsid w:val="00B4534E"/>
    <w:rsid w:val="00B4544A"/>
    <w:rsid w:val="00B4560F"/>
    <w:rsid w:val="00B4565A"/>
    <w:rsid w:val="00B45845"/>
    <w:rsid w:val="00B45C4E"/>
    <w:rsid w:val="00B45EE0"/>
    <w:rsid w:val="00B462D0"/>
    <w:rsid w:val="00B46583"/>
    <w:rsid w:val="00B46803"/>
    <w:rsid w:val="00B4683A"/>
    <w:rsid w:val="00B46A89"/>
    <w:rsid w:val="00B46D40"/>
    <w:rsid w:val="00B47A6F"/>
    <w:rsid w:val="00B47F02"/>
    <w:rsid w:val="00B50102"/>
    <w:rsid w:val="00B5047B"/>
    <w:rsid w:val="00B5055F"/>
    <w:rsid w:val="00B5077B"/>
    <w:rsid w:val="00B50C75"/>
    <w:rsid w:val="00B50D51"/>
    <w:rsid w:val="00B511BF"/>
    <w:rsid w:val="00B51402"/>
    <w:rsid w:val="00B51562"/>
    <w:rsid w:val="00B51975"/>
    <w:rsid w:val="00B519C4"/>
    <w:rsid w:val="00B51ACD"/>
    <w:rsid w:val="00B51D60"/>
    <w:rsid w:val="00B51E64"/>
    <w:rsid w:val="00B51E81"/>
    <w:rsid w:val="00B51F74"/>
    <w:rsid w:val="00B5234F"/>
    <w:rsid w:val="00B5238D"/>
    <w:rsid w:val="00B52AF2"/>
    <w:rsid w:val="00B52C03"/>
    <w:rsid w:val="00B530C1"/>
    <w:rsid w:val="00B5329F"/>
    <w:rsid w:val="00B532AC"/>
    <w:rsid w:val="00B536CA"/>
    <w:rsid w:val="00B537E8"/>
    <w:rsid w:val="00B5387D"/>
    <w:rsid w:val="00B53940"/>
    <w:rsid w:val="00B54774"/>
    <w:rsid w:val="00B54961"/>
    <w:rsid w:val="00B54A70"/>
    <w:rsid w:val="00B553E0"/>
    <w:rsid w:val="00B55610"/>
    <w:rsid w:val="00B55D7D"/>
    <w:rsid w:val="00B55ED7"/>
    <w:rsid w:val="00B560CC"/>
    <w:rsid w:val="00B5669D"/>
    <w:rsid w:val="00B566F4"/>
    <w:rsid w:val="00B5695C"/>
    <w:rsid w:val="00B56C0A"/>
    <w:rsid w:val="00B570A1"/>
    <w:rsid w:val="00B57272"/>
    <w:rsid w:val="00B57382"/>
    <w:rsid w:val="00B57512"/>
    <w:rsid w:val="00B57696"/>
    <w:rsid w:val="00B57752"/>
    <w:rsid w:val="00B577B2"/>
    <w:rsid w:val="00B57A4E"/>
    <w:rsid w:val="00B57BCE"/>
    <w:rsid w:val="00B57E67"/>
    <w:rsid w:val="00B57EE9"/>
    <w:rsid w:val="00B57FC4"/>
    <w:rsid w:val="00B600E7"/>
    <w:rsid w:val="00B601A0"/>
    <w:rsid w:val="00B60562"/>
    <w:rsid w:val="00B605EB"/>
    <w:rsid w:val="00B6070B"/>
    <w:rsid w:val="00B6085F"/>
    <w:rsid w:val="00B60E2C"/>
    <w:rsid w:val="00B60E41"/>
    <w:rsid w:val="00B60E94"/>
    <w:rsid w:val="00B6115F"/>
    <w:rsid w:val="00B613BE"/>
    <w:rsid w:val="00B61474"/>
    <w:rsid w:val="00B614FF"/>
    <w:rsid w:val="00B618A0"/>
    <w:rsid w:val="00B61B08"/>
    <w:rsid w:val="00B61C10"/>
    <w:rsid w:val="00B61DF1"/>
    <w:rsid w:val="00B61E65"/>
    <w:rsid w:val="00B61FEB"/>
    <w:rsid w:val="00B62015"/>
    <w:rsid w:val="00B6222B"/>
    <w:rsid w:val="00B6261C"/>
    <w:rsid w:val="00B627BD"/>
    <w:rsid w:val="00B62906"/>
    <w:rsid w:val="00B62994"/>
    <w:rsid w:val="00B62BB5"/>
    <w:rsid w:val="00B62EB3"/>
    <w:rsid w:val="00B62F70"/>
    <w:rsid w:val="00B63729"/>
    <w:rsid w:val="00B63760"/>
    <w:rsid w:val="00B63A32"/>
    <w:rsid w:val="00B63A33"/>
    <w:rsid w:val="00B63DE0"/>
    <w:rsid w:val="00B64216"/>
    <w:rsid w:val="00B64C5B"/>
    <w:rsid w:val="00B64CC6"/>
    <w:rsid w:val="00B64EE5"/>
    <w:rsid w:val="00B6526A"/>
    <w:rsid w:val="00B65296"/>
    <w:rsid w:val="00B655C5"/>
    <w:rsid w:val="00B657CD"/>
    <w:rsid w:val="00B65B8A"/>
    <w:rsid w:val="00B6603A"/>
    <w:rsid w:val="00B66234"/>
    <w:rsid w:val="00B66545"/>
    <w:rsid w:val="00B669FB"/>
    <w:rsid w:val="00B66D95"/>
    <w:rsid w:val="00B66F08"/>
    <w:rsid w:val="00B670C0"/>
    <w:rsid w:val="00B67232"/>
    <w:rsid w:val="00B6755B"/>
    <w:rsid w:val="00B67B01"/>
    <w:rsid w:val="00B67C51"/>
    <w:rsid w:val="00B70097"/>
    <w:rsid w:val="00B7028A"/>
    <w:rsid w:val="00B702D3"/>
    <w:rsid w:val="00B704A5"/>
    <w:rsid w:val="00B7052B"/>
    <w:rsid w:val="00B70996"/>
    <w:rsid w:val="00B70B9B"/>
    <w:rsid w:val="00B70BA6"/>
    <w:rsid w:val="00B70C55"/>
    <w:rsid w:val="00B70CFC"/>
    <w:rsid w:val="00B70D7C"/>
    <w:rsid w:val="00B70D7E"/>
    <w:rsid w:val="00B70F31"/>
    <w:rsid w:val="00B7104C"/>
    <w:rsid w:val="00B71213"/>
    <w:rsid w:val="00B71961"/>
    <w:rsid w:val="00B71984"/>
    <w:rsid w:val="00B719EE"/>
    <w:rsid w:val="00B71A33"/>
    <w:rsid w:val="00B71B26"/>
    <w:rsid w:val="00B71DEF"/>
    <w:rsid w:val="00B720A8"/>
    <w:rsid w:val="00B7212F"/>
    <w:rsid w:val="00B72393"/>
    <w:rsid w:val="00B723E6"/>
    <w:rsid w:val="00B72831"/>
    <w:rsid w:val="00B72962"/>
    <w:rsid w:val="00B72AF7"/>
    <w:rsid w:val="00B72DF4"/>
    <w:rsid w:val="00B730F0"/>
    <w:rsid w:val="00B73142"/>
    <w:rsid w:val="00B731F9"/>
    <w:rsid w:val="00B73492"/>
    <w:rsid w:val="00B73C14"/>
    <w:rsid w:val="00B73E3E"/>
    <w:rsid w:val="00B73F5E"/>
    <w:rsid w:val="00B740DA"/>
    <w:rsid w:val="00B7428F"/>
    <w:rsid w:val="00B742B4"/>
    <w:rsid w:val="00B748DE"/>
    <w:rsid w:val="00B7493B"/>
    <w:rsid w:val="00B7515D"/>
    <w:rsid w:val="00B75182"/>
    <w:rsid w:val="00B7530E"/>
    <w:rsid w:val="00B753EF"/>
    <w:rsid w:val="00B758F4"/>
    <w:rsid w:val="00B75EA0"/>
    <w:rsid w:val="00B760C7"/>
    <w:rsid w:val="00B76614"/>
    <w:rsid w:val="00B767FA"/>
    <w:rsid w:val="00B76889"/>
    <w:rsid w:val="00B76AFF"/>
    <w:rsid w:val="00B76BD3"/>
    <w:rsid w:val="00B76F33"/>
    <w:rsid w:val="00B7730B"/>
    <w:rsid w:val="00B7737F"/>
    <w:rsid w:val="00B77712"/>
    <w:rsid w:val="00B77A95"/>
    <w:rsid w:val="00B77ECA"/>
    <w:rsid w:val="00B77F38"/>
    <w:rsid w:val="00B77F65"/>
    <w:rsid w:val="00B77FC1"/>
    <w:rsid w:val="00B77FFD"/>
    <w:rsid w:val="00B80093"/>
    <w:rsid w:val="00B80245"/>
    <w:rsid w:val="00B80281"/>
    <w:rsid w:val="00B80D87"/>
    <w:rsid w:val="00B811B6"/>
    <w:rsid w:val="00B81384"/>
    <w:rsid w:val="00B8144B"/>
    <w:rsid w:val="00B8154B"/>
    <w:rsid w:val="00B815A4"/>
    <w:rsid w:val="00B81AE7"/>
    <w:rsid w:val="00B81AE8"/>
    <w:rsid w:val="00B81F05"/>
    <w:rsid w:val="00B82026"/>
    <w:rsid w:val="00B8218B"/>
    <w:rsid w:val="00B822B4"/>
    <w:rsid w:val="00B82683"/>
    <w:rsid w:val="00B8278A"/>
    <w:rsid w:val="00B82A69"/>
    <w:rsid w:val="00B82C0D"/>
    <w:rsid w:val="00B82DEF"/>
    <w:rsid w:val="00B833EA"/>
    <w:rsid w:val="00B835D3"/>
    <w:rsid w:val="00B837AC"/>
    <w:rsid w:val="00B83B16"/>
    <w:rsid w:val="00B83C39"/>
    <w:rsid w:val="00B83E5D"/>
    <w:rsid w:val="00B83EEB"/>
    <w:rsid w:val="00B84086"/>
    <w:rsid w:val="00B84134"/>
    <w:rsid w:val="00B842B7"/>
    <w:rsid w:val="00B84946"/>
    <w:rsid w:val="00B84E16"/>
    <w:rsid w:val="00B84FFF"/>
    <w:rsid w:val="00B850B9"/>
    <w:rsid w:val="00B85322"/>
    <w:rsid w:val="00B8554E"/>
    <w:rsid w:val="00B855BC"/>
    <w:rsid w:val="00B85670"/>
    <w:rsid w:val="00B85D75"/>
    <w:rsid w:val="00B85E9E"/>
    <w:rsid w:val="00B85EC1"/>
    <w:rsid w:val="00B85EDD"/>
    <w:rsid w:val="00B860A0"/>
    <w:rsid w:val="00B861E9"/>
    <w:rsid w:val="00B8623D"/>
    <w:rsid w:val="00B864CF"/>
    <w:rsid w:val="00B871E7"/>
    <w:rsid w:val="00B8760B"/>
    <w:rsid w:val="00B87770"/>
    <w:rsid w:val="00B87775"/>
    <w:rsid w:val="00B87B0E"/>
    <w:rsid w:val="00B9025E"/>
    <w:rsid w:val="00B902F5"/>
    <w:rsid w:val="00B903A6"/>
    <w:rsid w:val="00B9046A"/>
    <w:rsid w:val="00B9050C"/>
    <w:rsid w:val="00B9087F"/>
    <w:rsid w:val="00B90A67"/>
    <w:rsid w:val="00B90A7A"/>
    <w:rsid w:val="00B90F89"/>
    <w:rsid w:val="00B91157"/>
    <w:rsid w:val="00B9125A"/>
    <w:rsid w:val="00B9130D"/>
    <w:rsid w:val="00B91694"/>
    <w:rsid w:val="00B91B0E"/>
    <w:rsid w:val="00B91B88"/>
    <w:rsid w:val="00B91C69"/>
    <w:rsid w:val="00B91D41"/>
    <w:rsid w:val="00B9217A"/>
    <w:rsid w:val="00B9273D"/>
    <w:rsid w:val="00B92AB6"/>
    <w:rsid w:val="00B932C3"/>
    <w:rsid w:val="00B93E1F"/>
    <w:rsid w:val="00B93FB2"/>
    <w:rsid w:val="00B9410B"/>
    <w:rsid w:val="00B94124"/>
    <w:rsid w:val="00B9449A"/>
    <w:rsid w:val="00B94608"/>
    <w:rsid w:val="00B94893"/>
    <w:rsid w:val="00B94DB0"/>
    <w:rsid w:val="00B95081"/>
    <w:rsid w:val="00B95451"/>
    <w:rsid w:val="00B955BE"/>
    <w:rsid w:val="00B9564F"/>
    <w:rsid w:val="00B956D4"/>
    <w:rsid w:val="00B958D0"/>
    <w:rsid w:val="00B95A70"/>
    <w:rsid w:val="00B95E9D"/>
    <w:rsid w:val="00B95F59"/>
    <w:rsid w:val="00B95FDA"/>
    <w:rsid w:val="00B961E2"/>
    <w:rsid w:val="00B964FA"/>
    <w:rsid w:val="00B965D8"/>
    <w:rsid w:val="00B96A60"/>
    <w:rsid w:val="00B97644"/>
    <w:rsid w:val="00B978A9"/>
    <w:rsid w:val="00B97929"/>
    <w:rsid w:val="00B97B55"/>
    <w:rsid w:val="00B97B5F"/>
    <w:rsid w:val="00B97CF2"/>
    <w:rsid w:val="00B97D0F"/>
    <w:rsid w:val="00B97DB0"/>
    <w:rsid w:val="00B97E0F"/>
    <w:rsid w:val="00B97F35"/>
    <w:rsid w:val="00B97F91"/>
    <w:rsid w:val="00BA00D1"/>
    <w:rsid w:val="00BA0244"/>
    <w:rsid w:val="00BA0335"/>
    <w:rsid w:val="00BA036C"/>
    <w:rsid w:val="00BA04DE"/>
    <w:rsid w:val="00BA063E"/>
    <w:rsid w:val="00BA07C5"/>
    <w:rsid w:val="00BA07D3"/>
    <w:rsid w:val="00BA0C34"/>
    <w:rsid w:val="00BA0FE4"/>
    <w:rsid w:val="00BA1206"/>
    <w:rsid w:val="00BA122F"/>
    <w:rsid w:val="00BA1279"/>
    <w:rsid w:val="00BA12CB"/>
    <w:rsid w:val="00BA1411"/>
    <w:rsid w:val="00BA1619"/>
    <w:rsid w:val="00BA2053"/>
    <w:rsid w:val="00BA2299"/>
    <w:rsid w:val="00BA2352"/>
    <w:rsid w:val="00BA2AA1"/>
    <w:rsid w:val="00BA2B9B"/>
    <w:rsid w:val="00BA301B"/>
    <w:rsid w:val="00BA31EB"/>
    <w:rsid w:val="00BA32E7"/>
    <w:rsid w:val="00BA38AC"/>
    <w:rsid w:val="00BA3B61"/>
    <w:rsid w:val="00BA4371"/>
    <w:rsid w:val="00BA46F0"/>
    <w:rsid w:val="00BA4804"/>
    <w:rsid w:val="00BA4A92"/>
    <w:rsid w:val="00BA4DDC"/>
    <w:rsid w:val="00BA4FFA"/>
    <w:rsid w:val="00BA5344"/>
    <w:rsid w:val="00BA5395"/>
    <w:rsid w:val="00BA57B1"/>
    <w:rsid w:val="00BA5833"/>
    <w:rsid w:val="00BA58A5"/>
    <w:rsid w:val="00BA598C"/>
    <w:rsid w:val="00BA5A1B"/>
    <w:rsid w:val="00BA5A7F"/>
    <w:rsid w:val="00BA5D13"/>
    <w:rsid w:val="00BA5D73"/>
    <w:rsid w:val="00BA613D"/>
    <w:rsid w:val="00BA6240"/>
    <w:rsid w:val="00BA6352"/>
    <w:rsid w:val="00BA682E"/>
    <w:rsid w:val="00BA6A22"/>
    <w:rsid w:val="00BA6E6E"/>
    <w:rsid w:val="00BA6EB1"/>
    <w:rsid w:val="00BA6F9D"/>
    <w:rsid w:val="00BA710E"/>
    <w:rsid w:val="00BA71CE"/>
    <w:rsid w:val="00BA7468"/>
    <w:rsid w:val="00BA79A7"/>
    <w:rsid w:val="00BA7E23"/>
    <w:rsid w:val="00BA7F20"/>
    <w:rsid w:val="00BB023E"/>
    <w:rsid w:val="00BB0343"/>
    <w:rsid w:val="00BB076F"/>
    <w:rsid w:val="00BB0ACD"/>
    <w:rsid w:val="00BB0B90"/>
    <w:rsid w:val="00BB0C31"/>
    <w:rsid w:val="00BB0C6D"/>
    <w:rsid w:val="00BB0DB7"/>
    <w:rsid w:val="00BB11C5"/>
    <w:rsid w:val="00BB133D"/>
    <w:rsid w:val="00BB1662"/>
    <w:rsid w:val="00BB1CBF"/>
    <w:rsid w:val="00BB1CEA"/>
    <w:rsid w:val="00BB1D2A"/>
    <w:rsid w:val="00BB1FA2"/>
    <w:rsid w:val="00BB2092"/>
    <w:rsid w:val="00BB20B2"/>
    <w:rsid w:val="00BB21CB"/>
    <w:rsid w:val="00BB28AA"/>
    <w:rsid w:val="00BB2906"/>
    <w:rsid w:val="00BB31ED"/>
    <w:rsid w:val="00BB342E"/>
    <w:rsid w:val="00BB34DA"/>
    <w:rsid w:val="00BB360D"/>
    <w:rsid w:val="00BB3712"/>
    <w:rsid w:val="00BB3C9B"/>
    <w:rsid w:val="00BB415D"/>
    <w:rsid w:val="00BB41B6"/>
    <w:rsid w:val="00BB4205"/>
    <w:rsid w:val="00BB4378"/>
    <w:rsid w:val="00BB43EF"/>
    <w:rsid w:val="00BB4B74"/>
    <w:rsid w:val="00BB4D2B"/>
    <w:rsid w:val="00BB4DF3"/>
    <w:rsid w:val="00BB4FE6"/>
    <w:rsid w:val="00BB500E"/>
    <w:rsid w:val="00BB549A"/>
    <w:rsid w:val="00BB5530"/>
    <w:rsid w:val="00BB5A6D"/>
    <w:rsid w:val="00BB5A93"/>
    <w:rsid w:val="00BB5B46"/>
    <w:rsid w:val="00BB5CD2"/>
    <w:rsid w:val="00BB648D"/>
    <w:rsid w:val="00BB64B8"/>
    <w:rsid w:val="00BB6527"/>
    <w:rsid w:val="00BB65E8"/>
    <w:rsid w:val="00BB685A"/>
    <w:rsid w:val="00BB686E"/>
    <w:rsid w:val="00BB68C4"/>
    <w:rsid w:val="00BB6E16"/>
    <w:rsid w:val="00BB6F88"/>
    <w:rsid w:val="00BB73CB"/>
    <w:rsid w:val="00BB7A7C"/>
    <w:rsid w:val="00BB7D21"/>
    <w:rsid w:val="00BB7DB6"/>
    <w:rsid w:val="00BB7F12"/>
    <w:rsid w:val="00BC00BF"/>
    <w:rsid w:val="00BC0BCB"/>
    <w:rsid w:val="00BC0CA9"/>
    <w:rsid w:val="00BC1197"/>
    <w:rsid w:val="00BC13CB"/>
    <w:rsid w:val="00BC15DF"/>
    <w:rsid w:val="00BC172A"/>
    <w:rsid w:val="00BC19C8"/>
    <w:rsid w:val="00BC21FB"/>
    <w:rsid w:val="00BC2328"/>
    <w:rsid w:val="00BC265D"/>
    <w:rsid w:val="00BC3250"/>
    <w:rsid w:val="00BC325A"/>
    <w:rsid w:val="00BC337F"/>
    <w:rsid w:val="00BC33AA"/>
    <w:rsid w:val="00BC347B"/>
    <w:rsid w:val="00BC38E3"/>
    <w:rsid w:val="00BC39FA"/>
    <w:rsid w:val="00BC3B1D"/>
    <w:rsid w:val="00BC3D63"/>
    <w:rsid w:val="00BC3DAD"/>
    <w:rsid w:val="00BC3E42"/>
    <w:rsid w:val="00BC3EDB"/>
    <w:rsid w:val="00BC3EFD"/>
    <w:rsid w:val="00BC408F"/>
    <w:rsid w:val="00BC4219"/>
    <w:rsid w:val="00BC4961"/>
    <w:rsid w:val="00BC4A41"/>
    <w:rsid w:val="00BC4CB7"/>
    <w:rsid w:val="00BC528B"/>
    <w:rsid w:val="00BC55CA"/>
    <w:rsid w:val="00BC55F6"/>
    <w:rsid w:val="00BC5A47"/>
    <w:rsid w:val="00BC5C98"/>
    <w:rsid w:val="00BC5ED1"/>
    <w:rsid w:val="00BC61E9"/>
    <w:rsid w:val="00BC6622"/>
    <w:rsid w:val="00BC67B5"/>
    <w:rsid w:val="00BC692F"/>
    <w:rsid w:val="00BC6C76"/>
    <w:rsid w:val="00BC6DA0"/>
    <w:rsid w:val="00BC6DD1"/>
    <w:rsid w:val="00BC6E78"/>
    <w:rsid w:val="00BC6FFF"/>
    <w:rsid w:val="00BC71FC"/>
    <w:rsid w:val="00BC7234"/>
    <w:rsid w:val="00BC7367"/>
    <w:rsid w:val="00BC74D3"/>
    <w:rsid w:val="00BC74EE"/>
    <w:rsid w:val="00BD06BB"/>
    <w:rsid w:val="00BD06DF"/>
    <w:rsid w:val="00BD0803"/>
    <w:rsid w:val="00BD0A05"/>
    <w:rsid w:val="00BD0A4B"/>
    <w:rsid w:val="00BD0AED"/>
    <w:rsid w:val="00BD0B84"/>
    <w:rsid w:val="00BD116A"/>
    <w:rsid w:val="00BD15BF"/>
    <w:rsid w:val="00BD1EF9"/>
    <w:rsid w:val="00BD248A"/>
    <w:rsid w:val="00BD26C5"/>
    <w:rsid w:val="00BD3118"/>
    <w:rsid w:val="00BD315B"/>
    <w:rsid w:val="00BD34E8"/>
    <w:rsid w:val="00BD3546"/>
    <w:rsid w:val="00BD35A3"/>
    <w:rsid w:val="00BD3623"/>
    <w:rsid w:val="00BD383D"/>
    <w:rsid w:val="00BD408C"/>
    <w:rsid w:val="00BD4174"/>
    <w:rsid w:val="00BD430D"/>
    <w:rsid w:val="00BD45D1"/>
    <w:rsid w:val="00BD46B3"/>
    <w:rsid w:val="00BD4857"/>
    <w:rsid w:val="00BD4928"/>
    <w:rsid w:val="00BD4C63"/>
    <w:rsid w:val="00BD4D9E"/>
    <w:rsid w:val="00BD4DF9"/>
    <w:rsid w:val="00BD4FC6"/>
    <w:rsid w:val="00BD538B"/>
    <w:rsid w:val="00BD55E3"/>
    <w:rsid w:val="00BD5E42"/>
    <w:rsid w:val="00BD5F96"/>
    <w:rsid w:val="00BD61BE"/>
    <w:rsid w:val="00BD63B3"/>
    <w:rsid w:val="00BD63BA"/>
    <w:rsid w:val="00BD65AA"/>
    <w:rsid w:val="00BD6AFA"/>
    <w:rsid w:val="00BD6BD9"/>
    <w:rsid w:val="00BD6DCD"/>
    <w:rsid w:val="00BD6F4B"/>
    <w:rsid w:val="00BD72D4"/>
    <w:rsid w:val="00BD7308"/>
    <w:rsid w:val="00BD75C7"/>
    <w:rsid w:val="00BD7649"/>
    <w:rsid w:val="00BD7847"/>
    <w:rsid w:val="00BD78D5"/>
    <w:rsid w:val="00BD7D7F"/>
    <w:rsid w:val="00BD7E67"/>
    <w:rsid w:val="00BD7E9C"/>
    <w:rsid w:val="00BE00A8"/>
    <w:rsid w:val="00BE032F"/>
    <w:rsid w:val="00BE0361"/>
    <w:rsid w:val="00BE056D"/>
    <w:rsid w:val="00BE056E"/>
    <w:rsid w:val="00BE069D"/>
    <w:rsid w:val="00BE07AA"/>
    <w:rsid w:val="00BE0C84"/>
    <w:rsid w:val="00BE0E9A"/>
    <w:rsid w:val="00BE1444"/>
    <w:rsid w:val="00BE2388"/>
    <w:rsid w:val="00BE255F"/>
    <w:rsid w:val="00BE2761"/>
    <w:rsid w:val="00BE27AD"/>
    <w:rsid w:val="00BE2AEA"/>
    <w:rsid w:val="00BE2C5A"/>
    <w:rsid w:val="00BE2CD8"/>
    <w:rsid w:val="00BE2DDA"/>
    <w:rsid w:val="00BE2ED8"/>
    <w:rsid w:val="00BE2F12"/>
    <w:rsid w:val="00BE304D"/>
    <w:rsid w:val="00BE3313"/>
    <w:rsid w:val="00BE3E1F"/>
    <w:rsid w:val="00BE4049"/>
    <w:rsid w:val="00BE443D"/>
    <w:rsid w:val="00BE471E"/>
    <w:rsid w:val="00BE4738"/>
    <w:rsid w:val="00BE479D"/>
    <w:rsid w:val="00BE490C"/>
    <w:rsid w:val="00BE4C49"/>
    <w:rsid w:val="00BE4E45"/>
    <w:rsid w:val="00BE5105"/>
    <w:rsid w:val="00BE5407"/>
    <w:rsid w:val="00BE55E7"/>
    <w:rsid w:val="00BE56B9"/>
    <w:rsid w:val="00BE5BA7"/>
    <w:rsid w:val="00BE5CF4"/>
    <w:rsid w:val="00BE615A"/>
    <w:rsid w:val="00BE61B9"/>
    <w:rsid w:val="00BE61C0"/>
    <w:rsid w:val="00BE62FA"/>
    <w:rsid w:val="00BE6576"/>
    <w:rsid w:val="00BE65FB"/>
    <w:rsid w:val="00BE6AD1"/>
    <w:rsid w:val="00BE6E52"/>
    <w:rsid w:val="00BE6F36"/>
    <w:rsid w:val="00BE6F3F"/>
    <w:rsid w:val="00BE6F88"/>
    <w:rsid w:val="00BE78BC"/>
    <w:rsid w:val="00BE7AF4"/>
    <w:rsid w:val="00BF0098"/>
    <w:rsid w:val="00BF0196"/>
    <w:rsid w:val="00BF01EC"/>
    <w:rsid w:val="00BF025C"/>
    <w:rsid w:val="00BF02B4"/>
    <w:rsid w:val="00BF0347"/>
    <w:rsid w:val="00BF090B"/>
    <w:rsid w:val="00BF0BDB"/>
    <w:rsid w:val="00BF0C59"/>
    <w:rsid w:val="00BF10EB"/>
    <w:rsid w:val="00BF110E"/>
    <w:rsid w:val="00BF126F"/>
    <w:rsid w:val="00BF1298"/>
    <w:rsid w:val="00BF14FC"/>
    <w:rsid w:val="00BF2336"/>
    <w:rsid w:val="00BF2355"/>
    <w:rsid w:val="00BF2364"/>
    <w:rsid w:val="00BF2459"/>
    <w:rsid w:val="00BF2795"/>
    <w:rsid w:val="00BF28E9"/>
    <w:rsid w:val="00BF2BC8"/>
    <w:rsid w:val="00BF2C0A"/>
    <w:rsid w:val="00BF2F9D"/>
    <w:rsid w:val="00BF3132"/>
    <w:rsid w:val="00BF34E3"/>
    <w:rsid w:val="00BF3615"/>
    <w:rsid w:val="00BF378D"/>
    <w:rsid w:val="00BF3B0F"/>
    <w:rsid w:val="00BF3C68"/>
    <w:rsid w:val="00BF3EE1"/>
    <w:rsid w:val="00BF41F2"/>
    <w:rsid w:val="00BF4224"/>
    <w:rsid w:val="00BF447A"/>
    <w:rsid w:val="00BF4B5F"/>
    <w:rsid w:val="00BF4E31"/>
    <w:rsid w:val="00BF5163"/>
    <w:rsid w:val="00BF53AE"/>
    <w:rsid w:val="00BF5A50"/>
    <w:rsid w:val="00BF5C9D"/>
    <w:rsid w:val="00BF5CE3"/>
    <w:rsid w:val="00BF5D0F"/>
    <w:rsid w:val="00BF5F2E"/>
    <w:rsid w:val="00BF633B"/>
    <w:rsid w:val="00BF6942"/>
    <w:rsid w:val="00BF6B5B"/>
    <w:rsid w:val="00BF6C73"/>
    <w:rsid w:val="00BF6E1C"/>
    <w:rsid w:val="00BF6EA3"/>
    <w:rsid w:val="00BF6F86"/>
    <w:rsid w:val="00BF70B2"/>
    <w:rsid w:val="00BF7129"/>
    <w:rsid w:val="00BF71B1"/>
    <w:rsid w:val="00BF7202"/>
    <w:rsid w:val="00BF7570"/>
    <w:rsid w:val="00BF7590"/>
    <w:rsid w:val="00BF772F"/>
    <w:rsid w:val="00BF7855"/>
    <w:rsid w:val="00BF7DDE"/>
    <w:rsid w:val="00C00069"/>
    <w:rsid w:val="00C0013A"/>
    <w:rsid w:val="00C0077A"/>
    <w:rsid w:val="00C00919"/>
    <w:rsid w:val="00C00A0F"/>
    <w:rsid w:val="00C00B1E"/>
    <w:rsid w:val="00C00B30"/>
    <w:rsid w:val="00C011D1"/>
    <w:rsid w:val="00C01335"/>
    <w:rsid w:val="00C0151E"/>
    <w:rsid w:val="00C015CA"/>
    <w:rsid w:val="00C01658"/>
    <w:rsid w:val="00C01661"/>
    <w:rsid w:val="00C01B14"/>
    <w:rsid w:val="00C02470"/>
    <w:rsid w:val="00C02C52"/>
    <w:rsid w:val="00C02F64"/>
    <w:rsid w:val="00C03383"/>
    <w:rsid w:val="00C037C3"/>
    <w:rsid w:val="00C03B50"/>
    <w:rsid w:val="00C03C99"/>
    <w:rsid w:val="00C03EB1"/>
    <w:rsid w:val="00C043A2"/>
    <w:rsid w:val="00C04480"/>
    <w:rsid w:val="00C04513"/>
    <w:rsid w:val="00C04651"/>
    <w:rsid w:val="00C0473E"/>
    <w:rsid w:val="00C04E09"/>
    <w:rsid w:val="00C05131"/>
    <w:rsid w:val="00C05147"/>
    <w:rsid w:val="00C05466"/>
    <w:rsid w:val="00C05654"/>
    <w:rsid w:val="00C0570C"/>
    <w:rsid w:val="00C0574F"/>
    <w:rsid w:val="00C05975"/>
    <w:rsid w:val="00C05BFE"/>
    <w:rsid w:val="00C05D52"/>
    <w:rsid w:val="00C05E99"/>
    <w:rsid w:val="00C06018"/>
    <w:rsid w:val="00C061D2"/>
    <w:rsid w:val="00C06430"/>
    <w:rsid w:val="00C0654D"/>
    <w:rsid w:val="00C067AA"/>
    <w:rsid w:val="00C06BF3"/>
    <w:rsid w:val="00C06E04"/>
    <w:rsid w:val="00C06E19"/>
    <w:rsid w:val="00C06E4E"/>
    <w:rsid w:val="00C06F05"/>
    <w:rsid w:val="00C070A7"/>
    <w:rsid w:val="00C07266"/>
    <w:rsid w:val="00C073E9"/>
    <w:rsid w:val="00C0751F"/>
    <w:rsid w:val="00C07617"/>
    <w:rsid w:val="00C076EF"/>
    <w:rsid w:val="00C07BF7"/>
    <w:rsid w:val="00C07E2E"/>
    <w:rsid w:val="00C07E35"/>
    <w:rsid w:val="00C07E9A"/>
    <w:rsid w:val="00C07FC4"/>
    <w:rsid w:val="00C104A6"/>
    <w:rsid w:val="00C1055D"/>
    <w:rsid w:val="00C107AF"/>
    <w:rsid w:val="00C109DD"/>
    <w:rsid w:val="00C10AC8"/>
    <w:rsid w:val="00C10FB8"/>
    <w:rsid w:val="00C11158"/>
    <w:rsid w:val="00C11257"/>
    <w:rsid w:val="00C116FA"/>
    <w:rsid w:val="00C12366"/>
    <w:rsid w:val="00C12397"/>
    <w:rsid w:val="00C12520"/>
    <w:rsid w:val="00C12557"/>
    <w:rsid w:val="00C12605"/>
    <w:rsid w:val="00C1285F"/>
    <w:rsid w:val="00C12E6A"/>
    <w:rsid w:val="00C12EF2"/>
    <w:rsid w:val="00C130C0"/>
    <w:rsid w:val="00C131C1"/>
    <w:rsid w:val="00C134C9"/>
    <w:rsid w:val="00C135F2"/>
    <w:rsid w:val="00C13ACF"/>
    <w:rsid w:val="00C13B9D"/>
    <w:rsid w:val="00C14304"/>
    <w:rsid w:val="00C14364"/>
    <w:rsid w:val="00C1437E"/>
    <w:rsid w:val="00C14691"/>
    <w:rsid w:val="00C146ED"/>
    <w:rsid w:val="00C149D3"/>
    <w:rsid w:val="00C14A82"/>
    <w:rsid w:val="00C14B73"/>
    <w:rsid w:val="00C14F6A"/>
    <w:rsid w:val="00C1502B"/>
    <w:rsid w:val="00C157E2"/>
    <w:rsid w:val="00C15BC7"/>
    <w:rsid w:val="00C15E0D"/>
    <w:rsid w:val="00C15E47"/>
    <w:rsid w:val="00C160B8"/>
    <w:rsid w:val="00C161DC"/>
    <w:rsid w:val="00C1636E"/>
    <w:rsid w:val="00C1647A"/>
    <w:rsid w:val="00C1662D"/>
    <w:rsid w:val="00C169BD"/>
    <w:rsid w:val="00C16AC3"/>
    <w:rsid w:val="00C16BE1"/>
    <w:rsid w:val="00C16E9D"/>
    <w:rsid w:val="00C17145"/>
    <w:rsid w:val="00C17347"/>
    <w:rsid w:val="00C1745F"/>
    <w:rsid w:val="00C177DA"/>
    <w:rsid w:val="00C178FA"/>
    <w:rsid w:val="00C17AB4"/>
    <w:rsid w:val="00C17CA3"/>
    <w:rsid w:val="00C20524"/>
    <w:rsid w:val="00C20E18"/>
    <w:rsid w:val="00C20F1C"/>
    <w:rsid w:val="00C20F27"/>
    <w:rsid w:val="00C21274"/>
    <w:rsid w:val="00C2138B"/>
    <w:rsid w:val="00C2178B"/>
    <w:rsid w:val="00C21A8E"/>
    <w:rsid w:val="00C21DF2"/>
    <w:rsid w:val="00C21E96"/>
    <w:rsid w:val="00C222A0"/>
    <w:rsid w:val="00C22439"/>
    <w:rsid w:val="00C2264C"/>
    <w:rsid w:val="00C2266A"/>
    <w:rsid w:val="00C23121"/>
    <w:rsid w:val="00C2347D"/>
    <w:rsid w:val="00C2352C"/>
    <w:rsid w:val="00C2395D"/>
    <w:rsid w:val="00C23B10"/>
    <w:rsid w:val="00C23C4E"/>
    <w:rsid w:val="00C24289"/>
    <w:rsid w:val="00C24520"/>
    <w:rsid w:val="00C25139"/>
    <w:rsid w:val="00C25420"/>
    <w:rsid w:val="00C2556C"/>
    <w:rsid w:val="00C256E5"/>
    <w:rsid w:val="00C25A30"/>
    <w:rsid w:val="00C25C3B"/>
    <w:rsid w:val="00C25F1D"/>
    <w:rsid w:val="00C26014"/>
    <w:rsid w:val="00C266D3"/>
    <w:rsid w:val="00C26851"/>
    <w:rsid w:val="00C26ADE"/>
    <w:rsid w:val="00C26D3F"/>
    <w:rsid w:val="00C26FA9"/>
    <w:rsid w:val="00C270C3"/>
    <w:rsid w:val="00C2715D"/>
    <w:rsid w:val="00C27306"/>
    <w:rsid w:val="00C27811"/>
    <w:rsid w:val="00C279D2"/>
    <w:rsid w:val="00C27A47"/>
    <w:rsid w:val="00C27DEE"/>
    <w:rsid w:val="00C30227"/>
    <w:rsid w:val="00C303BB"/>
    <w:rsid w:val="00C30779"/>
    <w:rsid w:val="00C308C8"/>
    <w:rsid w:val="00C30CE8"/>
    <w:rsid w:val="00C30E6E"/>
    <w:rsid w:val="00C3115E"/>
    <w:rsid w:val="00C312F0"/>
    <w:rsid w:val="00C314D8"/>
    <w:rsid w:val="00C315D9"/>
    <w:rsid w:val="00C31A00"/>
    <w:rsid w:val="00C31B69"/>
    <w:rsid w:val="00C32023"/>
    <w:rsid w:val="00C32090"/>
    <w:rsid w:val="00C32250"/>
    <w:rsid w:val="00C32528"/>
    <w:rsid w:val="00C32C7C"/>
    <w:rsid w:val="00C3304E"/>
    <w:rsid w:val="00C33104"/>
    <w:rsid w:val="00C3323B"/>
    <w:rsid w:val="00C3360D"/>
    <w:rsid w:val="00C33637"/>
    <w:rsid w:val="00C342C9"/>
    <w:rsid w:val="00C34637"/>
    <w:rsid w:val="00C3491B"/>
    <w:rsid w:val="00C349F5"/>
    <w:rsid w:val="00C34A5B"/>
    <w:rsid w:val="00C34E86"/>
    <w:rsid w:val="00C3504D"/>
    <w:rsid w:val="00C35373"/>
    <w:rsid w:val="00C35427"/>
    <w:rsid w:val="00C3546D"/>
    <w:rsid w:val="00C35750"/>
    <w:rsid w:val="00C359B4"/>
    <w:rsid w:val="00C35CC7"/>
    <w:rsid w:val="00C35EFB"/>
    <w:rsid w:val="00C35FF0"/>
    <w:rsid w:val="00C36364"/>
    <w:rsid w:val="00C3646E"/>
    <w:rsid w:val="00C3648D"/>
    <w:rsid w:val="00C365E9"/>
    <w:rsid w:val="00C36622"/>
    <w:rsid w:val="00C36A62"/>
    <w:rsid w:val="00C36AC6"/>
    <w:rsid w:val="00C36AFE"/>
    <w:rsid w:val="00C36BBF"/>
    <w:rsid w:val="00C36D9B"/>
    <w:rsid w:val="00C36EDB"/>
    <w:rsid w:val="00C371DB"/>
    <w:rsid w:val="00C372A5"/>
    <w:rsid w:val="00C374CB"/>
    <w:rsid w:val="00C37795"/>
    <w:rsid w:val="00C3788C"/>
    <w:rsid w:val="00C3797F"/>
    <w:rsid w:val="00C37C23"/>
    <w:rsid w:val="00C40180"/>
    <w:rsid w:val="00C4060F"/>
    <w:rsid w:val="00C406B4"/>
    <w:rsid w:val="00C40723"/>
    <w:rsid w:val="00C40BA4"/>
    <w:rsid w:val="00C4103C"/>
    <w:rsid w:val="00C413AB"/>
    <w:rsid w:val="00C41524"/>
    <w:rsid w:val="00C415C0"/>
    <w:rsid w:val="00C41635"/>
    <w:rsid w:val="00C4177F"/>
    <w:rsid w:val="00C41A90"/>
    <w:rsid w:val="00C42052"/>
    <w:rsid w:val="00C423C6"/>
    <w:rsid w:val="00C427F8"/>
    <w:rsid w:val="00C42D4F"/>
    <w:rsid w:val="00C431F1"/>
    <w:rsid w:val="00C4333D"/>
    <w:rsid w:val="00C43A87"/>
    <w:rsid w:val="00C43CC6"/>
    <w:rsid w:val="00C4406A"/>
    <w:rsid w:val="00C440FB"/>
    <w:rsid w:val="00C4414D"/>
    <w:rsid w:val="00C441B5"/>
    <w:rsid w:val="00C443D2"/>
    <w:rsid w:val="00C445B6"/>
    <w:rsid w:val="00C445F7"/>
    <w:rsid w:val="00C447B5"/>
    <w:rsid w:val="00C44B3C"/>
    <w:rsid w:val="00C44DBA"/>
    <w:rsid w:val="00C45148"/>
    <w:rsid w:val="00C45594"/>
    <w:rsid w:val="00C4581C"/>
    <w:rsid w:val="00C45B44"/>
    <w:rsid w:val="00C46243"/>
    <w:rsid w:val="00C465FA"/>
    <w:rsid w:val="00C468F7"/>
    <w:rsid w:val="00C46AB2"/>
    <w:rsid w:val="00C46E7D"/>
    <w:rsid w:val="00C47395"/>
    <w:rsid w:val="00C47937"/>
    <w:rsid w:val="00C4797A"/>
    <w:rsid w:val="00C47D07"/>
    <w:rsid w:val="00C47EF6"/>
    <w:rsid w:val="00C47F8D"/>
    <w:rsid w:val="00C50305"/>
    <w:rsid w:val="00C50319"/>
    <w:rsid w:val="00C50631"/>
    <w:rsid w:val="00C50852"/>
    <w:rsid w:val="00C5091A"/>
    <w:rsid w:val="00C50A80"/>
    <w:rsid w:val="00C50E7A"/>
    <w:rsid w:val="00C513EA"/>
    <w:rsid w:val="00C519B3"/>
    <w:rsid w:val="00C51E68"/>
    <w:rsid w:val="00C51FEA"/>
    <w:rsid w:val="00C52562"/>
    <w:rsid w:val="00C52643"/>
    <w:rsid w:val="00C52F95"/>
    <w:rsid w:val="00C537E9"/>
    <w:rsid w:val="00C53A72"/>
    <w:rsid w:val="00C545E6"/>
    <w:rsid w:val="00C54B83"/>
    <w:rsid w:val="00C54BEC"/>
    <w:rsid w:val="00C54CF0"/>
    <w:rsid w:val="00C55172"/>
    <w:rsid w:val="00C551FE"/>
    <w:rsid w:val="00C552EF"/>
    <w:rsid w:val="00C55683"/>
    <w:rsid w:val="00C55735"/>
    <w:rsid w:val="00C55827"/>
    <w:rsid w:val="00C55A23"/>
    <w:rsid w:val="00C55C30"/>
    <w:rsid w:val="00C55C50"/>
    <w:rsid w:val="00C55D54"/>
    <w:rsid w:val="00C55F94"/>
    <w:rsid w:val="00C5611A"/>
    <w:rsid w:val="00C561A6"/>
    <w:rsid w:val="00C56231"/>
    <w:rsid w:val="00C571C0"/>
    <w:rsid w:val="00C57245"/>
    <w:rsid w:val="00C57916"/>
    <w:rsid w:val="00C57D79"/>
    <w:rsid w:val="00C57E4D"/>
    <w:rsid w:val="00C60138"/>
    <w:rsid w:val="00C6061E"/>
    <w:rsid w:val="00C60638"/>
    <w:rsid w:val="00C60996"/>
    <w:rsid w:val="00C60CCD"/>
    <w:rsid w:val="00C616B3"/>
    <w:rsid w:val="00C617F3"/>
    <w:rsid w:val="00C61AAC"/>
    <w:rsid w:val="00C61D18"/>
    <w:rsid w:val="00C61E78"/>
    <w:rsid w:val="00C62159"/>
    <w:rsid w:val="00C62243"/>
    <w:rsid w:val="00C625A4"/>
    <w:rsid w:val="00C626AB"/>
    <w:rsid w:val="00C62B76"/>
    <w:rsid w:val="00C62C38"/>
    <w:rsid w:val="00C630E1"/>
    <w:rsid w:val="00C63464"/>
    <w:rsid w:val="00C6362F"/>
    <w:rsid w:val="00C6367E"/>
    <w:rsid w:val="00C638CC"/>
    <w:rsid w:val="00C63A3D"/>
    <w:rsid w:val="00C63B35"/>
    <w:rsid w:val="00C63D0C"/>
    <w:rsid w:val="00C63D69"/>
    <w:rsid w:val="00C6402D"/>
    <w:rsid w:val="00C64046"/>
    <w:rsid w:val="00C6416C"/>
    <w:rsid w:val="00C64612"/>
    <w:rsid w:val="00C64A02"/>
    <w:rsid w:val="00C64A0D"/>
    <w:rsid w:val="00C64A6A"/>
    <w:rsid w:val="00C64A73"/>
    <w:rsid w:val="00C64AC3"/>
    <w:rsid w:val="00C64B6D"/>
    <w:rsid w:val="00C64B83"/>
    <w:rsid w:val="00C64C35"/>
    <w:rsid w:val="00C64C88"/>
    <w:rsid w:val="00C6521F"/>
    <w:rsid w:val="00C653EF"/>
    <w:rsid w:val="00C65575"/>
    <w:rsid w:val="00C659E8"/>
    <w:rsid w:val="00C65D5D"/>
    <w:rsid w:val="00C65DD4"/>
    <w:rsid w:val="00C66413"/>
    <w:rsid w:val="00C66B6D"/>
    <w:rsid w:val="00C66BB2"/>
    <w:rsid w:val="00C66CA4"/>
    <w:rsid w:val="00C66D74"/>
    <w:rsid w:val="00C66DA9"/>
    <w:rsid w:val="00C66E8C"/>
    <w:rsid w:val="00C66F54"/>
    <w:rsid w:val="00C67069"/>
    <w:rsid w:val="00C67362"/>
    <w:rsid w:val="00C67724"/>
    <w:rsid w:val="00C67886"/>
    <w:rsid w:val="00C67A37"/>
    <w:rsid w:val="00C67BF9"/>
    <w:rsid w:val="00C67C18"/>
    <w:rsid w:val="00C67D01"/>
    <w:rsid w:val="00C67D0E"/>
    <w:rsid w:val="00C67E83"/>
    <w:rsid w:val="00C67F45"/>
    <w:rsid w:val="00C7046E"/>
    <w:rsid w:val="00C707B6"/>
    <w:rsid w:val="00C70881"/>
    <w:rsid w:val="00C70B17"/>
    <w:rsid w:val="00C70BAC"/>
    <w:rsid w:val="00C70D5B"/>
    <w:rsid w:val="00C710EF"/>
    <w:rsid w:val="00C711E5"/>
    <w:rsid w:val="00C71583"/>
    <w:rsid w:val="00C716C5"/>
    <w:rsid w:val="00C71709"/>
    <w:rsid w:val="00C7178C"/>
    <w:rsid w:val="00C71790"/>
    <w:rsid w:val="00C71B1A"/>
    <w:rsid w:val="00C71EF0"/>
    <w:rsid w:val="00C72095"/>
    <w:rsid w:val="00C72367"/>
    <w:rsid w:val="00C7253B"/>
    <w:rsid w:val="00C72544"/>
    <w:rsid w:val="00C72639"/>
    <w:rsid w:val="00C72856"/>
    <w:rsid w:val="00C729AC"/>
    <w:rsid w:val="00C72E30"/>
    <w:rsid w:val="00C73380"/>
    <w:rsid w:val="00C73470"/>
    <w:rsid w:val="00C73494"/>
    <w:rsid w:val="00C735FD"/>
    <w:rsid w:val="00C73757"/>
    <w:rsid w:val="00C737E2"/>
    <w:rsid w:val="00C738C9"/>
    <w:rsid w:val="00C74129"/>
    <w:rsid w:val="00C74161"/>
    <w:rsid w:val="00C741A7"/>
    <w:rsid w:val="00C742A7"/>
    <w:rsid w:val="00C74514"/>
    <w:rsid w:val="00C747DD"/>
    <w:rsid w:val="00C74AC5"/>
    <w:rsid w:val="00C74CFB"/>
    <w:rsid w:val="00C74DE7"/>
    <w:rsid w:val="00C74E39"/>
    <w:rsid w:val="00C75037"/>
    <w:rsid w:val="00C753B8"/>
    <w:rsid w:val="00C75B90"/>
    <w:rsid w:val="00C75BAD"/>
    <w:rsid w:val="00C75BD5"/>
    <w:rsid w:val="00C7607C"/>
    <w:rsid w:val="00C760D2"/>
    <w:rsid w:val="00C7656F"/>
    <w:rsid w:val="00C76924"/>
    <w:rsid w:val="00C76D64"/>
    <w:rsid w:val="00C76DFC"/>
    <w:rsid w:val="00C7701F"/>
    <w:rsid w:val="00C7716F"/>
    <w:rsid w:val="00C77315"/>
    <w:rsid w:val="00C7756A"/>
    <w:rsid w:val="00C776B1"/>
    <w:rsid w:val="00C80489"/>
    <w:rsid w:val="00C805DF"/>
    <w:rsid w:val="00C80915"/>
    <w:rsid w:val="00C80B67"/>
    <w:rsid w:val="00C80BFC"/>
    <w:rsid w:val="00C80D22"/>
    <w:rsid w:val="00C81343"/>
    <w:rsid w:val="00C8135D"/>
    <w:rsid w:val="00C81380"/>
    <w:rsid w:val="00C814AA"/>
    <w:rsid w:val="00C81B65"/>
    <w:rsid w:val="00C81BDA"/>
    <w:rsid w:val="00C822B0"/>
    <w:rsid w:val="00C822DC"/>
    <w:rsid w:val="00C824D5"/>
    <w:rsid w:val="00C82716"/>
    <w:rsid w:val="00C82AAE"/>
    <w:rsid w:val="00C82D86"/>
    <w:rsid w:val="00C82F1F"/>
    <w:rsid w:val="00C83167"/>
    <w:rsid w:val="00C835B6"/>
    <w:rsid w:val="00C83825"/>
    <w:rsid w:val="00C83D8D"/>
    <w:rsid w:val="00C8401C"/>
    <w:rsid w:val="00C840DB"/>
    <w:rsid w:val="00C840E2"/>
    <w:rsid w:val="00C84B48"/>
    <w:rsid w:val="00C84BC4"/>
    <w:rsid w:val="00C85053"/>
    <w:rsid w:val="00C85397"/>
    <w:rsid w:val="00C85827"/>
    <w:rsid w:val="00C8599F"/>
    <w:rsid w:val="00C85B5C"/>
    <w:rsid w:val="00C85BA8"/>
    <w:rsid w:val="00C85DDD"/>
    <w:rsid w:val="00C86293"/>
    <w:rsid w:val="00C865A7"/>
    <w:rsid w:val="00C86679"/>
    <w:rsid w:val="00C86D21"/>
    <w:rsid w:val="00C86ED7"/>
    <w:rsid w:val="00C871A3"/>
    <w:rsid w:val="00C871C4"/>
    <w:rsid w:val="00C87295"/>
    <w:rsid w:val="00C87670"/>
    <w:rsid w:val="00C87C8A"/>
    <w:rsid w:val="00C9019C"/>
    <w:rsid w:val="00C901AC"/>
    <w:rsid w:val="00C9038A"/>
    <w:rsid w:val="00C9042E"/>
    <w:rsid w:val="00C905DC"/>
    <w:rsid w:val="00C90805"/>
    <w:rsid w:val="00C90883"/>
    <w:rsid w:val="00C909D7"/>
    <w:rsid w:val="00C90A54"/>
    <w:rsid w:val="00C90AD0"/>
    <w:rsid w:val="00C90DCE"/>
    <w:rsid w:val="00C90E1E"/>
    <w:rsid w:val="00C90FDF"/>
    <w:rsid w:val="00C91121"/>
    <w:rsid w:val="00C9118A"/>
    <w:rsid w:val="00C9191B"/>
    <w:rsid w:val="00C92153"/>
    <w:rsid w:val="00C92B9A"/>
    <w:rsid w:val="00C93370"/>
    <w:rsid w:val="00C935F1"/>
    <w:rsid w:val="00C936A8"/>
    <w:rsid w:val="00C93CAD"/>
    <w:rsid w:val="00C943E5"/>
    <w:rsid w:val="00C94693"/>
    <w:rsid w:val="00C947BB"/>
    <w:rsid w:val="00C94A47"/>
    <w:rsid w:val="00C94B36"/>
    <w:rsid w:val="00C9530B"/>
    <w:rsid w:val="00C955CB"/>
    <w:rsid w:val="00C95635"/>
    <w:rsid w:val="00C95A61"/>
    <w:rsid w:val="00C95C0A"/>
    <w:rsid w:val="00C95C9B"/>
    <w:rsid w:val="00C95DC1"/>
    <w:rsid w:val="00C95F9A"/>
    <w:rsid w:val="00C96142"/>
    <w:rsid w:val="00C964E4"/>
    <w:rsid w:val="00C964F8"/>
    <w:rsid w:val="00C9652D"/>
    <w:rsid w:val="00C96596"/>
    <w:rsid w:val="00C96ABA"/>
    <w:rsid w:val="00C96B11"/>
    <w:rsid w:val="00C96B8D"/>
    <w:rsid w:val="00C96ED5"/>
    <w:rsid w:val="00C96FE9"/>
    <w:rsid w:val="00C9732B"/>
    <w:rsid w:val="00C9733D"/>
    <w:rsid w:val="00C97419"/>
    <w:rsid w:val="00C977E1"/>
    <w:rsid w:val="00C97836"/>
    <w:rsid w:val="00C978C7"/>
    <w:rsid w:val="00C979FF"/>
    <w:rsid w:val="00C97AD9"/>
    <w:rsid w:val="00C97DD3"/>
    <w:rsid w:val="00CA0881"/>
    <w:rsid w:val="00CA09BC"/>
    <w:rsid w:val="00CA0A1C"/>
    <w:rsid w:val="00CA0D0B"/>
    <w:rsid w:val="00CA0D2A"/>
    <w:rsid w:val="00CA1077"/>
    <w:rsid w:val="00CA1214"/>
    <w:rsid w:val="00CA13D7"/>
    <w:rsid w:val="00CA1761"/>
    <w:rsid w:val="00CA1785"/>
    <w:rsid w:val="00CA1F18"/>
    <w:rsid w:val="00CA23BE"/>
    <w:rsid w:val="00CA25F4"/>
    <w:rsid w:val="00CA2640"/>
    <w:rsid w:val="00CA2788"/>
    <w:rsid w:val="00CA2819"/>
    <w:rsid w:val="00CA298C"/>
    <w:rsid w:val="00CA2DE3"/>
    <w:rsid w:val="00CA2E82"/>
    <w:rsid w:val="00CA3DF0"/>
    <w:rsid w:val="00CA3F17"/>
    <w:rsid w:val="00CA3F5B"/>
    <w:rsid w:val="00CA4B3D"/>
    <w:rsid w:val="00CA4C52"/>
    <w:rsid w:val="00CA4FAE"/>
    <w:rsid w:val="00CA51E0"/>
    <w:rsid w:val="00CA55F6"/>
    <w:rsid w:val="00CA5A49"/>
    <w:rsid w:val="00CA60E2"/>
    <w:rsid w:val="00CA62B2"/>
    <w:rsid w:val="00CA631A"/>
    <w:rsid w:val="00CA65BA"/>
    <w:rsid w:val="00CA6D49"/>
    <w:rsid w:val="00CA6E72"/>
    <w:rsid w:val="00CA793A"/>
    <w:rsid w:val="00CA7C68"/>
    <w:rsid w:val="00CB004A"/>
    <w:rsid w:val="00CB0601"/>
    <w:rsid w:val="00CB0B94"/>
    <w:rsid w:val="00CB143C"/>
    <w:rsid w:val="00CB15B0"/>
    <w:rsid w:val="00CB178F"/>
    <w:rsid w:val="00CB1AF0"/>
    <w:rsid w:val="00CB1E94"/>
    <w:rsid w:val="00CB200C"/>
    <w:rsid w:val="00CB24A1"/>
    <w:rsid w:val="00CB25F9"/>
    <w:rsid w:val="00CB2DA3"/>
    <w:rsid w:val="00CB2DAA"/>
    <w:rsid w:val="00CB2F5D"/>
    <w:rsid w:val="00CB3124"/>
    <w:rsid w:val="00CB339C"/>
    <w:rsid w:val="00CB3A1B"/>
    <w:rsid w:val="00CB3A80"/>
    <w:rsid w:val="00CB3CB4"/>
    <w:rsid w:val="00CB428D"/>
    <w:rsid w:val="00CB4574"/>
    <w:rsid w:val="00CB49CA"/>
    <w:rsid w:val="00CB4CBC"/>
    <w:rsid w:val="00CB4E4E"/>
    <w:rsid w:val="00CB4EA0"/>
    <w:rsid w:val="00CB5015"/>
    <w:rsid w:val="00CB516F"/>
    <w:rsid w:val="00CB548B"/>
    <w:rsid w:val="00CB5B0F"/>
    <w:rsid w:val="00CB5D0B"/>
    <w:rsid w:val="00CB5DE9"/>
    <w:rsid w:val="00CB5F48"/>
    <w:rsid w:val="00CB60BA"/>
    <w:rsid w:val="00CB64E2"/>
    <w:rsid w:val="00CB6524"/>
    <w:rsid w:val="00CB680C"/>
    <w:rsid w:val="00CB68BC"/>
    <w:rsid w:val="00CB68DD"/>
    <w:rsid w:val="00CB6B29"/>
    <w:rsid w:val="00CB6FF9"/>
    <w:rsid w:val="00CB71F4"/>
    <w:rsid w:val="00CB737D"/>
    <w:rsid w:val="00CB7498"/>
    <w:rsid w:val="00CB750A"/>
    <w:rsid w:val="00CB780C"/>
    <w:rsid w:val="00CB78FF"/>
    <w:rsid w:val="00CB7E7A"/>
    <w:rsid w:val="00CC01DC"/>
    <w:rsid w:val="00CC02AE"/>
    <w:rsid w:val="00CC02DE"/>
    <w:rsid w:val="00CC0507"/>
    <w:rsid w:val="00CC0615"/>
    <w:rsid w:val="00CC120C"/>
    <w:rsid w:val="00CC1A2B"/>
    <w:rsid w:val="00CC1B3F"/>
    <w:rsid w:val="00CC1FDB"/>
    <w:rsid w:val="00CC2258"/>
    <w:rsid w:val="00CC2337"/>
    <w:rsid w:val="00CC2A29"/>
    <w:rsid w:val="00CC2B20"/>
    <w:rsid w:val="00CC2BD6"/>
    <w:rsid w:val="00CC36B2"/>
    <w:rsid w:val="00CC36B8"/>
    <w:rsid w:val="00CC393A"/>
    <w:rsid w:val="00CC3D5E"/>
    <w:rsid w:val="00CC3DAD"/>
    <w:rsid w:val="00CC428C"/>
    <w:rsid w:val="00CC42C6"/>
    <w:rsid w:val="00CC435E"/>
    <w:rsid w:val="00CC45A6"/>
    <w:rsid w:val="00CC4615"/>
    <w:rsid w:val="00CC4798"/>
    <w:rsid w:val="00CC4B94"/>
    <w:rsid w:val="00CC4D4F"/>
    <w:rsid w:val="00CC52D5"/>
    <w:rsid w:val="00CC52E6"/>
    <w:rsid w:val="00CC55E2"/>
    <w:rsid w:val="00CC59F3"/>
    <w:rsid w:val="00CC5A71"/>
    <w:rsid w:val="00CC5CD4"/>
    <w:rsid w:val="00CC606C"/>
    <w:rsid w:val="00CC61E5"/>
    <w:rsid w:val="00CC6830"/>
    <w:rsid w:val="00CC69C4"/>
    <w:rsid w:val="00CC6FE6"/>
    <w:rsid w:val="00CC7333"/>
    <w:rsid w:val="00CC733D"/>
    <w:rsid w:val="00CC78CB"/>
    <w:rsid w:val="00CC7B23"/>
    <w:rsid w:val="00CC7B4D"/>
    <w:rsid w:val="00CC7B71"/>
    <w:rsid w:val="00CD0907"/>
    <w:rsid w:val="00CD0930"/>
    <w:rsid w:val="00CD0AD6"/>
    <w:rsid w:val="00CD0ECB"/>
    <w:rsid w:val="00CD0FB7"/>
    <w:rsid w:val="00CD135A"/>
    <w:rsid w:val="00CD13DE"/>
    <w:rsid w:val="00CD15E6"/>
    <w:rsid w:val="00CD192F"/>
    <w:rsid w:val="00CD195F"/>
    <w:rsid w:val="00CD1A36"/>
    <w:rsid w:val="00CD1C5D"/>
    <w:rsid w:val="00CD1F45"/>
    <w:rsid w:val="00CD1F9F"/>
    <w:rsid w:val="00CD2123"/>
    <w:rsid w:val="00CD22BD"/>
    <w:rsid w:val="00CD24C8"/>
    <w:rsid w:val="00CD25A8"/>
    <w:rsid w:val="00CD27CF"/>
    <w:rsid w:val="00CD29A2"/>
    <w:rsid w:val="00CD29DE"/>
    <w:rsid w:val="00CD2A9D"/>
    <w:rsid w:val="00CD2CFE"/>
    <w:rsid w:val="00CD2D1F"/>
    <w:rsid w:val="00CD2D65"/>
    <w:rsid w:val="00CD2E2F"/>
    <w:rsid w:val="00CD2F73"/>
    <w:rsid w:val="00CD3097"/>
    <w:rsid w:val="00CD3405"/>
    <w:rsid w:val="00CD34FD"/>
    <w:rsid w:val="00CD368E"/>
    <w:rsid w:val="00CD3C15"/>
    <w:rsid w:val="00CD3DFD"/>
    <w:rsid w:val="00CD4026"/>
    <w:rsid w:val="00CD445C"/>
    <w:rsid w:val="00CD4B41"/>
    <w:rsid w:val="00CD4F5F"/>
    <w:rsid w:val="00CD4FC4"/>
    <w:rsid w:val="00CD58EE"/>
    <w:rsid w:val="00CD5D42"/>
    <w:rsid w:val="00CD603F"/>
    <w:rsid w:val="00CD62C7"/>
    <w:rsid w:val="00CD6893"/>
    <w:rsid w:val="00CD6A38"/>
    <w:rsid w:val="00CD6C43"/>
    <w:rsid w:val="00CD7157"/>
    <w:rsid w:val="00CD7325"/>
    <w:rsid w:val="00CD759B"/>
    <w:rsid w:val="00CD7C28"/>
    <w:rsid w:val="00CD7F58"/>
    <w:rsid w:val="00CE0038"/>
    <w:rsid w:val="00CE00E0"/>
    <w:rsid w:val="00CE0311"/>
    <w:rsid w:val="00CE0572"/>
    <w:rsid w:val="00CE07A0"/>
    <w:rsid w:val="00CE07EB"/>
    <w:rsid w:val="00CE09AD"/>
    <w:rsid w:val="00CE0CD6"/>
    <w:rsid w:val="00CE0F28"/>
    <w:rsid w:val="00CE0F4B"/>
    <w:rsid w:val="00CE114F"/>
    <w:rsid w:val="00CE11E1"/>
    <w:rsid w:val="00CE1223"/>
    <w:rsid w:val="00CE126B"/>
    <w:rsid w:val="00CE12DF"/>
    <w:rsid w:val="00CE14EC"/>
    <w:rsid w:val="00CE16EA"/>
    <w:rsid w:val="00CE176D"/>
    <w:rsid w:val="00CE19EA"/>
    <w:rsid w:val="00CE1CD3"/>
    <w:rsid w:val="00CE1F51"/>
    <w:rsid w:val="00CE2066"/>
    <w:rsid w:val="00CE2601"/>
    <w:rsid w:val="00CE2827"/>
    <w:rsid w:val="00CE28F0"/>
    <w:rsid w:val="00CE2D18"/>
    <w:rsid w:val="00CE2DED"/>
    <w:rsid w:val="00CE3161"/>
    <w:rsid w:val="00CE35F9"/>
    <w:rsid w:val="00CE36A6"/>
    <w:rsid w:val="00CE37E8"/>
    <w:rsid w:val="00CE393F"/>
    <w:rsid w:val="00CE3C11"/>
    <w:rsid w:val="00CE3CA0"/>
    <w:rsid w:val="00CE3DA8"/>
    <w:rsid w:val="00CE3FE4"/>
    <w:rsid w:val="00CE42AD"/>
    <w:rsid w:val="00CE44F3"/>
    <w:rsid w:val="00CE45B8"/>
    <w:rsid w:val="00CE46F0"/>
    <w:rsid w:val="00CE4998"/>
    <w:rsid w:val="00CE49FE"/>
    <w:rsid w:val="00CE4A86"/>
    <w:rsid w:val="00CE4D39"/>
    <w:rsid w:val="00CE5348"/>
    <w:rsid w:val="00CE53C8"/>
    <w:rsid w:val="00CE55C9"/>
    <w:rsid w:val="00CE5747"/>
    <w:rsid w:val="00CE576B"/>
    <w:rsid w:val="00CE595B"/>
    <w:rsid w:val="00CE5BC1"/>
    <w:rsid w:val="00CE5CDB"/>
    <w:rsid w:val="00CE60CA"/>
    <w:rsid w:val="00CE6160"/>
    <w:rsid w:val="00CE6799"/>
    <w:rsid w:val="00CE69E3"/>
    <w:rsid w:val="00CE6C4D"/>
    <w:rsid w:val="00CE6D61"/>
    <w:rsid w:val="00CE723C"/>
    <w:rsid w:val="00CE72FC"/>
    <w:rsid w:val="00CE7350"/>
    <w:rsid w:val="00CE73B4"/>
    <w:rsid w:val="00CE7400"/>
    <w:rsid w:val="00CE7A87"/>
    <w:rsid w:val="00CE7B75"/>
    <w:rsid w:val="00CF01C1"/>
    <w:rsid w:val="00CF062D"/>
    <w:rsid w:val="00CF06EC"/>
    <w:rsid w:val="00CF0741"/>
    <w:rsid w:val="00CF09CB"/>
    <w:rsid w:val="00CF0E0C"/>
    <w:rsid w:val="00CF104F"/>
    <w:rsid w:val="00CF10BA"/>
    <w:rsid w:val="00CF1155"/>
    <w:rsid w:val="00CF1361"/>
    <w:rsid w:val="00CF154F"/>
    <w:rsid w:val="00CF173E"/>
    <w:rsid w:val="00CF19B0"/>
    <w:rsid w:val="00CF1BC4"/>
    <w:rsid w:val="00CF1BD4"/>
    <w:rsid w:val="00CF2281"/>
    <w:rsid w:val="00CF2757"/>
    <w:rsid w:val="00CF298A"/>
    <w:rsid w:val="00CF29A2"/>
    <w:rsid w:val="00CF2A0E"/>
    <w:rsid w:val="00CF2C57"/>
    <w:rsid w:val="00CF308C"/>
    <w:rsid w:val="00CF3159"/>
    <w:rsid w:val="00CF3404"/>
    <w:rsid w:val="00CF343E"/>
    <w:rsid w:val="00CF3536"/>
    <w:rsid w:val="00CF35B7"/>
    <w:rsid w:val="00CF38E4"/>
    <w:rsid w:val="00CF39C2"/>
    <w:rsid w:val="00CF3DB1"/>
    <w:rsid w:val="00CF3DEC"/>
    <w:rsid w:val="00CF3E21"/>
    <w:rsid w:val="00CF420A"/>
    <w:rsid w:val="00CF4357"/>
    <w:rsid w:val="00CF456A"/>
    <w:rsid w:val="00CF48C4"/>
    <w:rsid w:val="00CF4E98"/>
    <w:rsid w:val="00CF52FD"/>
    <w:rsid w:val="00CF5372"/>
    <w:rsid w:val="00CF543B"/>
    <w:rsid w:val="00CF55D8"/>
    <w:rsid w:val="00CF5FE0"/>
    <w:rsid w:val="00CF6165"/>
    <w:rsid w:val="00CF6414"/>
    <w:rsid w:val="00CF6457"/>
    <w:rsid w:val="00CF6511"/>
    <w:rsid w:val="00CF6571"/>
    <w:rsid w:val="00CF67ED"/>
    <w:rsid w:val="00CF6B95"/>
    <w:rsid w:val="00CF6DA8"/>
    <w:rsid w:val="00CF734F"/>
    <w:rsid w:val="00CF74CD"/>
    <w:rsid w:val="00CF7819"/>
    <w:rsid w:val="00CF7B21"/>
    <w:rsid w:val="00CF7EE1"/>
    <w:rsid w:val="00CFF3F9"/>
    <w:rsid w:val="00D00293"/>
    <w:rsid w:val="00D0041D"/>
    <w:rsid w:val="00D004EE"/>
    <w:rsid w:val="00D006D8"/>
    <w:rsid w:val="00D00790"/>
    <w:rsid w:val="00D00887"/>
    <w:rsid w:val="00D0096C"/>
    <w:rsid w:val="00D009CC"/>
    <w:rsid w:val="00D00AE4"/>
    <w:rsid w:val="00D01041"/>
    <w:rsid w:val="00D010C1"/>
    <w:rsid w:val="00D011F9"/>
    <w:rsid w:val="00D01292"/>
    <w:rsid w:val="00D01481"/>
    <w:rsid w:val="00D01726"/>
    <w:rsid w:val="00D01984"/>
    <w:rsid w:val="00D01A4A"/>
    <w:rsid w:val="00D01BEC"/>
    <w:rsid w:val="00D01EB9"/>
    <w:rsid w:val="00D0211A"/>
    <w:rsid w:val="00D02172"/>
    <w:rsid w:val="00D02348"/>
    <w:rsid w:val="00D025E5"/>
    <w:rsid w:val="00D02851"/>
    <w:rsid w:val="00D02B5D"/>
    <w:rsid w:val="00D02B7F"/>
    <w:rsid w:val="00D02C48"/>
    <w:rsid w:val="00D02CB7"/>
    <w:rsid w:val="00D033EC"/>
    <w:rsid w:val="00D034C9"/>
    <w:rsid w:val="00D035E0"/>
    <w:rsid w:val="00D03894"/>
    <w:rsid w:val="00D03EFF"/>
    <w:rsid w:val="00D0404C"/>
    <w:rsid w:val="00D041BF"/>
    <w:rsid w:val="00D0423E"/>
    <w:rsid w:val="00D042ED"/>
    <w:rsid w:val="00D044D0"/>
    <w:rsid w:val="00D04A10"/>
    <w:rsid w:val="00D04A27"/>
    <w:rsid w:val="00D04CFD"/>
    <w:rsid w:val="00D0519C"/>
    <w:rsid w:val="00D053EB"/>
    <w:rsid w:val="00D0586E"/>
    <w:rsid w:val="00D05938"/>
    <w:rsid w:val="00D05A8A"/>
    <w:rsid w:val="00D05D9D"/>
    <w:rsid w:val="00D05DC6"/>
    <w:rsid w:val="00D05DE3"/>
    <w:rsid w:val="00D05FE0"/>
    <w:rsid w:val="00D06030"/>
    <w:rsid w:val="00D06068"/>
    <w:rsid w:val="00D06170"/>
    <w:rsid w:val="00D061F4"/>
    <w:rsid w:val="00D0630E"/>
    <w:rsid w:val="00D06461"/>
    <w:rsid w:val="00D064CD"/>
    <w:rsid w:val="00D066CE"/>
    <w:rsid w:val="00D067F2"/>
    <w:rsid w:val="00D06825"/>
    <w:rsid w:val="00D0705D"/>
    <w:rsid w:val="00D071D6"/>
    <w:rsid w:val="00D07A62"/>
    <w:rsid w:val="00D07D34"/>
    <w:rsid w:val="00D07F11"/>
    <w:rsid w:val="00D07F7A"/>
    <w:rsid w:val="00D1030A"/>
    <w:rsid w:val="00D105CE"/>
    <w:rsid w:val="00D10820"/>
    <w:rsid w:val="00D10C1E"/>
    <w:rsid w:val="00D10CE4"/>
    <w:rsid w:val="00D10F75"/>
    <w:rsid w:val="00D1106F"/>
    <w:rsid w:val="00D11118"/>
    <w:rsid w:val="00D113AC"/>
    <w:rsid w:val="00D1140D"/>
    <w:rsid w:val="00D11BE8"/>
    <w:rsid w:val="00D11E7B"/>
    <w:rsid w:val="00D11F35"/>
    <w:rsid w:val="00D11F9C"/>
    <w:rsid w:val="00D11FFC"/>
    <w:rsid w:val="00D123A6"/>
    <w:rsid w:val="00D12404"/>
    <w:rsid w:val="00D124D5"/>
    <w:rsid w:val="00D126F2"/>
    <w:rsid w:val="00D1280A"/>
    <w:rsid w:val="00D12993"/>
    <w:rsid w:val="00D12A16"/>
    <w:rsid w:val="00D12CD4"/>
    <w:rsid w:val="00D13194"/>
    <w:rsid w:val="00D13206"/>
    <w:rsid w:val="00D13759"/>
    <w:rsid w:val="00D13879"/>
    <w:rsid w:val="00D138A7"/>
    <w:rsid w:val="00D13EA9"/>
    <w:rsid w:val="00D1429F"/>
    <w:rsid w:val="00D143A7"/>
    <w:rsid w:val="00D143FD"/>
    <w:rsid w:val="00D14485"/>
    <w:rsid w:val="00D14546"/>
    <w:rsid w:val="00D14804"/>
    <w:rsid w:val="00D1494B"/>
    <w:rsid w:val="00D15403"/>
    <w:rsid w:val="00D1547B"/>
    <w:rsid w:val="00D158CA"/>
    <w:rsid w:val="00D15946"/>
    <w:rsid w:val="00D15CCD"/>
    <w:rsid w:val="00D15CFB"/>
    <w:rsid w:val="00D16025"/>
    <w:rsid w:val="00D16792"/>
    <w:rsid w:val="00D173CF"/>
    <w:rsid w:val="00D17558"/>
    <w:rsid w:val="00D176A0"/>
    <w:rsid w:val="00D17875"/>
    <w:rsid w:val="00D17982"/>
    <w:rsid w:val="00D17B5C"/>
    <w:rsid w:val="00D20248"/>
    <w:rsid w:val="00D2085B"/>
    <w:rsid w:val="00D2091F"/>
    <w:rsid w:val="00D20F76"/>
    <w:rsid w:val="00D20FA7"/>
    <w:rsid w:val="00D210BD"/>
    <w:rsid w:val="00D21195"/>
    <w:rsid w:val="00D213B3"/>
    <w:rsid w:val="00D213EE"/>
    <w:rsid w:val="00D21A09"/>
    <w:rsid w:val="00D21BE6"/>
    <w:rsid w:val="00D21F75"/>
    <w:rsid w:val="00D222A7"/>
    <w:rsid w:val="00D223D3"/>
    <w:rsid w:val="00D225E8"/>
    <w:rsid w:val="00D227CA"/>
    <w:rsid w:val="00D22875"/>
    <w:rsid w:val="00D229EC"/>
    <w:rsid w:val="00D22DB1"/>
    <w:rsid w:val="00D22DD7"/>
    <w:rsid w:val="00D22ECC"/>
    <w:rsid w:val="00D232E1"/>
    <w:rsid w:val="00D235B1"/>
    <w:rsid w:val="00D237A9"/>
    <w:rsid w:val="00D23F0F"/>
    <w:rsid w:val="00D24570"/>
    <w:rsid w:val="00D24731"/>
    <w:rsid w:val="00D247B5"/>
    <w:rsid w:val="00D24DF1"/>
    <w:rsid w:val="00D252A7"/>
    <w:rsid w:val="00D25AC1"/>
    <w:rsid w:val="00D25BDB"/>
    <w:rsid w:val="00D25C33"/>
    <w:rsid w:val="00D26147"/>
    <w:rsid w:val="00D26569"/>
    <w:rsid w:val="00D265C9"/>
    <w:rsid w:val="00D26615"/>
    <w:rsid w:val="00D268D2"/>
    <w:rsid w:val="00D26E73"/>
    <w:rsid w:val="00D26EF0"/>
    <w:rsid w:val="00D26F5B"/>
    <w:rsid w:val="00D27422"/>
    <w:rsid w:val="00D27734"/>
    <w:rsid w:val="00D277C5"/>
    <w:rsid w:val="00D27C94"/>
    <w:rsid w:val="00D27FF8"/>
    <w:rsid w:val="00D30405"/>
    <w:rsid w:val="00D30EB1"/>
    <w:rsid w:val="00D3118C"/>
    <w:rsid w:val="00D31237"/>
    <w:rsid w:val="00D31589"/>
    <w:rsid w:val="00D31630"/>
    <w:rsid w:val="00D31B48"/>
    <w:rsid w:val="00D31D8C"/>
    <w:rsid w:val="00D31D9D"/>
    <w:rsid w:val="00D31EC4"/>
    <w:rsid w:val="00D3203D"/>
    <w:rsid w:val="00D32069"/>
    <w:rsid w:val="00D3240F"/>
    <w:rsid w:val="00D32DB5"/>
    <w:rsid w:val="00D32E85"/>
    <w:rsid w:val="00D32FE7"/>
    <w:rsid w:val="00D33D25"/>
    <w:rsid w:val="00D33DC4"/>
    <w:rsid w:val="00D33E7A"/>
    <w:rsid w:val="00D34119"/>
    <w:rsid w:val="00D34344"/>
    <w:rsid w:val="00D34543"/>
    <w:rsid w:val="00D345A2"/>
    <w:rsid w:val="00D34A4E"/>
    <w:rsid w:val="00D34CE1"/>
    <w:rsid w:val="00D351E7"/>
    <w:rsid w:val="00D35378"/>
    <w:rsid w:val="00D3554E"/>
    <w:rsid w:val="00D3572A"/>
    <w:rsid w:val="00D359BE"/>
    <w:rsid w:val="00D35B81"/>
    <w:rsid w:val="00D35BEE"/>
    <w:rsid w:val="00D35D93"/>
    <w:rsid w:val="00D35EDE"/>
    <w:rsid w:val="00D36283"/>
    <w:rsid w:val="00D3659F"/>
    <w:rsid w:val="00D369CB"/>
    <w:rsid w:val="00D36B76"/>
    <w:rsid w:val="00D36C01"/>
    <w:rsid w:val="00D36CB4"/>
    <w:rsid w:val="00D374D2"/>
    <w:rsid w:val="00D375B0"/>
    <w:rsid w:val="00D3777D"/>
    <w:rsid w:val="00D379CA"/>
    <w:rsid w:val="00D40409"/>
    <w:rsid w:val="00D405BE"/>
    <w:rsid w:val="00D4062F"/>
    <w:rsid w:val="00D40974"/>
    <w:rsid w:val="00D40ADB"/>
    <w:rsid w:val="00D40FDB"/>
    <w:rsid w:val="00D41765"/>
    <w:rsid w:val="00D41803"/>
    <w:rsid w:val="00D41929"/>
    <w:rsid w:val="00D4192D"/>
    <w:rsid w:val="00D4194B"/>
    <w:rsid w:val="00D41B92"/>
    <w:rsid w:val="00D41D97"/>
    <w:rsid w:val="00D4235C"/>
    <w:rsid w:val="00D42475"/>
    <w:rsid w:val="00D426C0"/>
    <w:rsid w:val="00D42947"/>
    <w:rsid w:val="00D43428"/>
    <w:rsid w:val="00D435DB"/>
    <w:rsid w:val="00D437D7"/>
    <w:rsid w:val="00D43840"/>
    <w:rsid w:val="00D439FA"/>
    <w:rsid w:val="00D43E00"/>
    <w:rsid w:val="00D43F92"/>
    <w:rsid w:val="00D43FB3"/>
    <w:rsid w:val="00D4432E"/>
    <w:rsid w:val="00D44538"/>
    <w:rsid w:val="00D4454E"/>
    <w:rsid w:val="00D447C0"/>
    <w:rsid w:val="00D44C1A"/>
    <w:rsid w:val="00D44FF4"/>
    <w:rsid w:val="00D44FF5"/>
    <w:rsid w:val="00D454F7"/>
    <w:rsid w:val="00D4557C"/>
    <w:rsid w:val="00D46357"/>
    <w:rsid w:val="00D46577"/>
    <w:rsid w:val="00D469B2"/>
    <w:rsid w:val="00D47121"/>
    <w:rsid w:val="00D47BF9"/>
    <w:rsid w:val="00D50076"/>
    <w:rsid w:val="00D500CD"/>
    <w:rsid w:val="00D501A3"/>
    <w:rsid w:val="00D50536"/>
    <w:rsid w:val="00D5057E"/>
    <w:rsid w:val="00D506BB"/>
    <w:rsid w:val="00D50861"/>
    <w:rsid w:val="00D50D25"/>
    <w:rsid w:val="00D511C2"/>
    <w:rsid w:val="00D517AF"/>
    <w:rsid w:val="00D519BA"/>
    <w:rsid w:val="00D51AE1"/>
    <w:rsid w:val="00D51CEA"/>
    <w:rsid w:val="00D51DEF"/>
    <w:rsid w:val="00D52053"/>
    <w:rsid w:val="00D520BD"/>
    <w:rsid w:val="00D52433"/>
    <w:rsid w:val="00D52C90"/>
    <w:rsid w:val="00D531CC"/>
    <w:rsid w:val="00D53244"/>
    <w:rsid w:val="00D53319"/>
    <w:rsid w:val="00D5335E"/>
    <w:rsid w:val="00D534FD"/>
    <w:rsid w:val="00D53678"/>
    <w:rsid w:val="00D54359"/>
    <w:rsid w:val="00D546E3"/>
    <w:rsid w:val="00D54710"/>
    <w:rsid w:val="00D54B51"/>
    <w:rsid w:val="00D54C97"/>
    <w:rsid w:val="00D54E1C"/>
    <w:rsid w:val="00D55029"/>
    <w:rsid w:val="00D55178"/>
    <w:rsid w:val="00D551B5"/>
    <w:rsid w:val="00D551FF"/>
    <w:rsid w:val="00D5571E"/>
    <w:rsid w:val="00D5583E"/>
    <w:rsid w:val="00D55BD9"/>
    <w:rsid w:val="00D55ED9"/>
    <w:rsid w:val="00D5612B"/>
    <w:rsid w:val="00D562A1"/>
    <w:rsid w:val="00D56394"/>
    <w:rsid w:val="00D5647B"/>
    <w:rsid w:val="00D56655"/>
    <w:rsid w:val="00D56732"/>
    <w:rsid w:val="00D56815"/>
    <w:rsid w:val="00D568E6"/>
    <w:rsid w:val="00D56F11"/>
    <w:rsid w:val="00D570B2"/>
    <w:rsid w:val="00D57137"/>
    <w:rsid w:val="00D5733A"/>
    <w:rsid w:val="00D5744F"/>
    <w:rsid w:val="00D575BE"/>
    <w:rsid w:val="00D575D7"/>
    <w:rsid w:val="00D57876"/>
    <w:rsid w:val="00D57A38"/>
    <w:rsid w:val="00D6013B"/>
    <w:rsid w:val="00D604DD"/>
    <w:rsid w:val="00D608D9"/>
    <w:rsid w:val="00D60F57"/>
    <w:rsid w:val="00D610FF"/>
    <w:rsid w:val="00D6112F"/>
    <w:rsid w:val="00D619E9"/>
    <w:rsid w:val="00D61BE7"/>
    <w:rsid w:val="00D61C36"/>
    <w:rsid w:val="00D62420"/>
    <w:rsid w:val="00D62503"/>
    <w:rsid w:val="00D6250E"/>
    <w:rsid w:val="00D62C2D"/>
    <w:rsid w:val="00D62ECC"/>
    <w:rsid w:val="00D630A9"/>
    <w:rsid w:val="00D632F0"/>
    <w:rsid w:val="00D63482"/>
    <w:rsid w:val="00D638BA"/>
    <w:rsid w:val="00D6399F"/>
    <w:rsid w:val="00D63CE4"/>
    <w:rsid w:val="00D6417E"/>
    <w:rsid w:val="00D647DC"/>
    <w:rsid w:val="00D64AB1"/>
    <w:rsid w:val="00D64B1F"/>
    <w:rsid w:val="00D65182"/>
    <w:rsid w:val="00D6579B"/>
    <w:rsid w:val="00D65A5C"/>
    <w:rsid w:val="00D65C3F"/>
    <w:rsid w:val="00D66035"/>
    <w:rsid w:val="00D66128"/>
    <w:rsid w:val="00D66410"/>
    <w:rsid w:val="00D66845"/>
    <w:rsid w:val="00D66AE8"/>
    <w:rsid w:val="00D66EF3"/>
    <w:rsid w:val="00D6703E"/>
    <w:rsid w:val="00D67281"/>
    <w:rsid w:val="00D674B7"/>
    <w:rsid w:val="00D6762C"/>
    <w:rsid w:val="00D67723"/>
    <w:rsid w:val="00D67848"/>
    <w:rsid w:val="00D67899"/>
    <w:rsid w:val="00D678BC"/>
    <w:rsid w:val="00D679D3"/>
    <w:rsid w:val="00D67BAD"/>
    <w:rsid w:val="00D67F62"/>
    <w:rsid w:val="00D7006F"/>
    <w:rsid w:val="00D70534"/>
    <w:rsid w:val="00D7068B"/>
    <w:rsid w:val="00D70736"/>
    <w:rsid w:val="00D708D7"/>
    <w:rsid w:val="00D709C8"/>
    <w:rsid w:val="00D70DCA"/>
    <w:rsid w:val="00D70E7A"/>
    <w:rsid w:val="00D70EC6"/>
    <w:rsid w:val="00D71040"/>
    <w:rsid w:val="00D7105A"/>
    <w:rsid w:val="00D71094"/>
    <w:rsid w:val="00D71431"/>
    <w:rsid w:val="00D71564"/>
    <w:rsid w:val="00D7157B"/>
    <w:rsid w:val="00D71906"/>
    <w:rsid w:val="00D71ECD"/>
    <w:rsid w:val="00D72248"/>
    <w:rsid w:val="00D724D5"/>
    <w:rsid w:val="00D72583"/>
    <w:rsid w:val="00D725EC"/>
    <w:rsid w:val="00D72634"/>
    <w:rsid w:val="00D72921"/>
    <w:rsid w:val="00D72B9D"/>
    <w:rsid w:val="00D72BE0"/>
    <w:rsid w:val="00D72C82"/>
    <w:rsid w:val="00D72DE5"/>
    <w:rsid w:val="00D72EEC"/>
    <w:rsid w:val="00D72FD6"/>
    <w:rsid w:val="00D7303D"/>
    <w:rsid w:val="00D73059"/>
    <w:rsid w:val="00D7308B"/>
    <w:rsid w:val="00D736EE"/>
    <w:rsid w:val="00D748C7"/>
    <w:rsid w:val="00D74C9B"/>
    <w:rsid w:val="00D7510A"/>
    <w:rsid w:val="00D753A9"/>
    <w:rsid w:val="00D7548E"/>
    <w:rsid w:val="00D758B0"/>
    <w:rsid w:val="00D75B10"/>
    <w:rsid w:val="00D75C74"/>
    <w:rsid w:val="00D75F5F"/>
    <w:rsid w:val="00D76135"/>
    <w:rsid w:val="00D76139"/>
    <w:rsid w:val="00D7644B"/>
    <w:rsid w:val="00D766AB"/>
    <w:rsid w:val="00D76829"/>
    <w:rsid w:val="00D769A4"/>
    <w:rsid w:val="00D76B61"/>
    <w:rsid w:val="00D76DB0"/>
    <w:rsid w:val="00D76F0C"/>
    <w:rsid w:val="00D775E9"/>
    <w:rsid w:val="00D7778B"/>
    <w:rsid w:val="00D779AA"/>
    <w:rsid w:val="00D77B69"/>
    <w:rsid w:val="00D77C92"/>
    <w:rsid w:val="00D8015A"/>
    <w:rsid w:val="00D801C8"/>
    <w:rsid w:val="00D80508"/>
    <w:rsid w:val="00D8051E"/>
    <w:rsid w:val="00D810C7"/>
    <w:rsid w:val="00D81312"/>
    <w:rsid w:val="00D814A0"/>
    <w:rsid w:val="00D8174A"/>
    <w:rsid w:val="00D81896"/>
    <w:rsid w:val="00D819C1"/>
    <w:rsid w:val="00D81DA7"/>
    <w:rsid w:val="00D822ED"/>
    <w:rsid w:val="00D8234E"/>
    <w:rsid w:val="00D8244D"/>
    <w:rsid w:val="00D827DA"/>
    <w:rsid w:val="00D82886"/>
    <w:rsid w:val="00D82975"/>
    <w:rsid w:val="00D82F82"/>
    <w:rsid w:val="00D833F4"/>
    <w:rsid w:val="00D8342B"/>
    <w:rsid w:val="00D83552"/>
    <w:rsid w:val="00D83642"/>
    <w:rsid w:val="00D8376E"/>
    <w:rsid w:val="00D837EB"/>
    <w:rsid w:val="00D839CC"/>
    <w:rsid w:val="00D83E7A"/>
    <w:rsid w:val="00D83F61"/>
    <w:rsid w:val="00D84237"/>
    <w:rsid w:val="00D84F71"/>
    <w:rsid w:val="00D8515D"/>
    <w:rsid w:val="00D85283"/>
    <w:rsid w:val="00D8581B"/>
    <w:rsid w:val="00D86139"/>
    <w:rsid w:val="00D862F6"/>
    <w:rsid w:val="00D865C9"/>
    <w:rsid w:val="00D8684B"/>
    <w:rsid w:val="00D8688C"/>
    <w:rsid w:val="00D869B9"/>
    <w:rsid w:val="00D86BF1"/>
    <w:rsid w:val="00D86D26"/>
    <w:rsid w:val="00D86D3A"/>
    <w:rsid w:val="00D874BD"/>
    <w:rsid w:val="00D876EB"/>
    <w:rsid w:val="00D8786A"/>
    <w:rsid w:val="00D879FC"/>
    <w:rsid w:val="00D87AD0"/>
    <w:rsid w:val="00D87E34"/>
    <w:rsid w:val="00D87F43"/>
    <w:rsid w:val="00D9029F"/>
    <w:rsid w:val="00D904DE"/>
    <w:rsid w:val="00D905AD"/>
    <w:rsid w:val="00D9097D"/>
    <w:rsid w:val="00D90A1E"/>
    <w:rsid w:val="00D90D78"/>
    <w:rsid w:val="00D90E0A"/>
    <w:rsid w:val="00D90E7A"/>
    <w:rsid w:val="00D91574"/>
    <w:rsid w:val="00D915B9"/>
    <w:rsid w:val="00D917A6"/>
    <w:rsid w:val="00D91902"/>
    <w:rsid w:val="00D91B6E"/>
    <w:rsid w:val="00D91EC0"/>
    <w:rsid w:val="00D92053"/>
    <w:rsid w:val="00D9223E"/>
    <w:rsid w:val="00D92653"/>
    <w:rsid w:val="00D9271D"/>
    <w:rsid w:val="00D927B6"/>
    <w:rsid w:val="00D92C5E"/>
    <w:rsid w:val="00D92C80"/>
    <w:rsid w:val="00D92D03"/>
    <w:rsid w:val="00D92EFD"/>
    <w:rsid w:val="00D935A3"/>
    <w:rsid w:val="00D93C41"/>
    <w:rsid w:val="00D93CE7"/>
    <w:rsid w:val="00D93E90"/>
    <w:rsid w:val="00D94088"/>
    <w:rsid w:val="00D94420"/>
    <w:rsid w:val="00D9476C"/>
    <w:rsid w:val="00D94946"/>
    <w:rsid w:val="00D94B06"/>
    <w:rsid w:val="00D94D54"/>
    <w:rsid w:val="00D94EBD"/>
    <w:rsid w:val="00D95272"/>
    <w:rsid w:val="00D9572D"/>
    <w:rsid w:val="00D96150"/>
    <w:rsid w:val="00D9654F"/>
    <w:rsid w:val="00D96637"/>
    <w:rsid w:val="00D9665B"/>
    <w:rsid w:val="00D9668E"/>
    <w:rsid w:val="00D966FA"/>
    <w:rsid w:val="00D96813"/>
    <w:rsid w:val="00D968EF"/>
    <w:rsid w:val="00D96C59"/>
    <w:rsid w:val="00D97896"/>
    <w:rsid w:val="00D978E9"/>
    <w:rsid w:val="00D97B16"/>
    <w:rsid w:val="00D97B1F"/>
    <w:rsid w:val="00D97DCB"/>
    <w:rsid w:val="00D97E14"/>
    <w:rsid w:val="00DA0232"/>
    <w:rsid w:val="00DA025C"/>
    <w:rsid w:val="00DA0535"/>
    <w:rsid w:val="00DA062F"/>
    <w:rsid w:val="00DA07BC"/>
    <w:rsid w:val="00DA0F8C"/>
    <w:rsid w:val="00DA0FBD"/>
    <w:rsid w:val="00DA121D"/>
    <w:rsid w:val="00DA12EF"/>
    <w:rsid w:val="00DA1687"/>
    <w:rsid w:val="00DA16B9"/>
    <w:rsid w:val="00DA1B67"/>
    <w:rsid w:val="00DA1C49"/>
    <w:rsid w:val="00DA1D00"/>
    <w:rsid w:val="00DA1D57"/>
    <w:rsid w:val="00DA1E52"/>
    <w:rsid w:val="00DA1E78"/>
    <w:rsid w:val="00DA1ECB"/>
    <w:rsid w:val="00DA2053"/>
    <w:rsid w:val="00DA23F5"/>
    <w:rsid w:val="00DA24C8"/>
    <w:rsid w:val="00DA2909"/>
    <w:rsid w:val="00DA2937"/>
    <w:rsid w:val="00DA29AE"/>
    <w:rsid w:val="00DA2B2A"/>
    <w:rsid w:val="00DA2BA5"/>
    <w:rsid w:val="00DA2F44"/>
    <w:rsid w:val="00DA33D8"/>
    <w:rsid w:val="00DA3AE3"/>
    <w:rsid w:val="00DA3AF8"/>
    <w:rsid w:val="00DA3B6A"/>
    <w:rsid w:val="00DA3CBF"/>
    <w:rsid w:val="00DA3CDE"/>
    <w:rsid w:val="00DA4077"/>
    <w:rsid w:val="00DA4290"/>
    <w:rsid w:val="00DA43DC"/>
    <w:rsid w:val="00DA44C5"/>
    <w:rsid w:val="00DA463B"/>
    <w:rsid w:val="00DA4762"/>
    <w:rsid w:val="00DA4A55"/>
    <w:rsid w:val="00DA4C9F"/>
    <w:rsid w:val="00DA4CA2"/>
    <w:rsid w:val="00DA4DF1"/>
    <w:rsid w:val="00DA4F39"/>
    <w:rsid w:val="00DA4FE2"/>
    <w:rsid w:val="00DA4FFC"/>
    <w:rsid w:val="00DA50DC"/>
    <w:rsid w:val="00DA5982"/>
    <w:rsid w:val="00DA5DA1"/>
    <w:rsid w:val="00DA632C"/>
    <w:rsid w:val="00DA669C"/>
    <w:rsid w:val="00DA6741"/>
    <w:rsid w:val="00DA67AF"/>
    <w:rsid w:val="00DA6F54"/>
    <w:rsid w:val="00DA7042"/>
    <w:rsid w:val="00DA704A"/>
    <w:rsid w:val="00DA728E"/>
    <w:rsid w:val="00DA756F"/>
    <w:rsid w:val="00DA757C"/>
    <w:rsid w:val="00DA784E"/>
    <w:rsid w:val="00DA7C31"/>
    <w:rsid w:val="00DA7CC4"/>
    <w:rsid w:val="00DA7E13"/>
    <w:rsid w:val="00DA7EEB"/>
    <w:rsid w:val="00DA7F7C"/>
    <w:rsid w:val="00DB041F"/>
    <w:rsid w:val="00DB0880"/>
    <w:rsid w:val="00DB09E1"/>
    <w:rsid w:val="00DB0CBA"/>
    <w:rsid w:val="00DB0EEB"/>
    <w:rsid w:val="00DB1A23"/>
    <w:rsid w:val="00DB1D95"/>
    <w:rsid w:val="00DB1E98"/>
    <w:rsid w:val="00DB2177"/>
    <w:rsid w:val="00DB2214"/>
    <w:rsid w:val="00DB2473"/>
    <w:rsid w:val="00DB25C6"/>
    <w:rsid w:val="00DB27FC"/>
    <w:rsid w:val="00DB2975"/>
    <w:rsid w:val="00DB2AD1"/>
    <w:rsid w:val="00DB2DB9"/>
    <w:rsid w:val="00DB2DCB"/>
    <w:rsid w:val="00DB3188"/>
    <w:rsid w:val="00DB3365"/>
    <w:rsid w:val="00DB36CF"/>
    <w:rsid w:val="00DB3889"/>
    <w:rsid w:val="00DB3954"/>
    <w:rsid w:val="00DB3E9D"/>
    <w:rsid w:val="00DB443D"/>
    <w:rsid w:val="00DB4499"/>
    <w:rsid w:val="00DB456A"/>
    <w:rsid w:val="00DB45CF"/>
    <w:rsid w:val="00DB472C"/>
    <w:rsid w:val="00DB4893"/>
    <w:rsid w:val="00DB4CC6"/>
    <w:rsid w:val="00DB5268"/>
    <w:rsid w:val="00DB52C8"/>
    <w:rsid w:val="00DB52D9"/>
    <w:rsid w:val="00DB560E"/>
    <w:rsid w:val="00DB593E"/>
    <w:rsid w:val="00DB5A62"/>
    <w:rsid w:val="00DB5D9A"/>
    <w:rsid w:val="00DB5F05"/>
    <w:rsid w:val="00DB60C4"/>
    <w:rsid w:val="00DB6419"/>
    <w:rsid w:val="00DB6520"/>
    <w:rsid w:val="00DB657E"/>
    <w:rsid w:val="00DB669A"/>
    <w:rsid w:val="00DB67BC"/>
    <w:rsid w:val="00DB69EC"/>
    <w:rsid w:val="00DB6FFE"/>
    <w:rsid w:val="00DB715C"/>
    <w:rsid w:val="00DB7495"/>
    <w:rsid w:val="00DB7511"/>
    <w:rsid w:val="00DB75E8"/>
    <w:rsid w:val="00DB76D9"/>
    <w:rsid w:val="00DB77B8"/>
    <w:rsid w:val="00DB7ABB"/>
    <w:rsid w:val="00DB7B87"/>
    <w:rsid w:val="00DB7D6A"/>
    <w:rsid w:val="00DC00FC"/>
    <w:rsid w:val="00DC01E4"/>
    <w:rsid w:val="00DC05F5"/>
    <w:rsid w:val="00DC0918"/>
    <w:rsid w:val="00DC0AC0"/>
    <w:rsid w:val="00DC0E52"/>
    <w:rsid w:val="00DC0FE0"/>
    <w:rsid w:val="00DC13CA"/>
    <w:rsid w:val="00DC13D0"/>
    <w:rsid w:val="00DC13F6"/>
    <w:rsid w:val="00DC15D9"/>
    <w:rsid w:val="00DC1A5D"/>
    <w:rsid w:val="00DC1B3E"/>
    <w:rsid w:val="00DC2038"/>
    <w:rsid w:val="00DC20D7"/>
    <w:rsid w:val="00DC2593"/>
    <w:rsid w:val="00DC277B"/>
    <w:rsid w:val="00DC282D"/>
    <w:rsid w:val="00DC2CAB"/>
    <w:rsid w:val="00DC3454"/>
    <w:rsid w:val="00DC348C"/>
    <w:rsid w:val="00DC359E"/>
    <w:rsid w:val="00DC3ACA"/>
    <w:rsid w:val="00DC3F98"/>
    <w:rsid w:val="00DC4062"/>
    <w:rsid w:val="00DC4299"/>
    <w:rsid w:val="00DC441F"/>
    <w:rsid w:val="00DC447D"/>
    <w:rsid w:val="00DC44D5"/>
    <w:rsid w:val="00DC473D"/>
    <w:rsid w:val="00DC4A1C"/>
    <w:rsid w:val="00DC4ABA"/>
    <w:rsid w:val="00DC52C9"/>
    <w:rsid w:val="00DC563C"/>
    <w:rsid w:val="00DC5678"/>
    <w:rsid w:val="00DC5965"/>
    <w:rsid w:val="00DC5C21"/>
    <w:rsid w:val="00DC5C56"/>
    <w:rsid w:val="00DC5D3C"/>
    <w:rsid w:val="00DC5E65"/>
    <w:rsid w:val="00DC5F59"/>
    <w:rsid w:val="00DC67D8"/>
    <w:rsid w:val="00DC6A72"/>
    <w:rsid w:val="00DC6AC1"/>
    <w:rsid w:val="00DC6E40"/>
    <w:rsid w:val="00DC7044"/>
    <w:rsid w:val="00DC74DD"/>
    <w:rsid w:val="00DC770A"/>
    <w:rsid w:val="00DC784A"/>
    <w:rsid w:val="00DC7880"/>
    <w:rsid w:val="00DD009D"/>
    <w:rsid w:val="00DD08B1"/>
    <w:rsid w:val="00DD0A30"/>
    <w:rsid w:val="00DD0B32"/>
    <w:rsid w:val="00DD0B87"/>
    <w:rsid w:val="00DD0D78"/>
    <w:rsid w:val="00DD0D97"/>
    <w:rsid w:val="00DD1562"/>
    <w:rsid w:val="00DD1830"/>
    <w:rsid w:val="00DD18EB"/>
    <w:rsid w:val="00DD1983"/>
    <w:rsid w:val="00DD1D7D"/>
    <w:rsid w:val="00DD1DE7"/>
    <w:rsid w:val="00DD1FE1"/>
    <w:rsid w:val="00DD2261"/>
    <w:rsid w:val="00DD237F"/>
    <w:rsid w:val="00DD24BA"/>
    <w:rsid w:val="00DD2A0A"/>
    <w:rsid w:val="00DD2B0A"/>
    <w:rsid w:val="00DD2BC5"/>
    <w:rsid w:val="00DD2C31"/>
    <w:rsid w:val="00DD2CBE"/>
    <w:rsid w:val="00DD327B"/>
    <w:rsid w:val="00DD33AA"/>
    <w:rsid w:val="00DD3739"/>
    <w:rsid w:val="00DD383E"/>
    <w:rsid w:val="00DD39E3"/>
    <w:rsid w:val="00DD3E00"/>
    <w:rsid w:val="00DD4075"/>
    <w:rsid w:val="00DD42F3"/>
    <w:rsid w:val="00DD4430"/>
    <w:rsid w:val="00DD488E"/>
    <w:rsid w:val="00DD4CFE"/>
    <w:rsid w:val="00DD4DE4"/>
    <w:rsid w:val="00DD5092"/>
    <w:rsid w:val="00DD51C8"/>
    <w:rsid w:val="00DD51EB"/>
    <w:rsid w:val="00DD5257"/>
    <w:rsid w:val="00DD55F6"/>
    <w:rsid w:val="00DD59BB"/>
    <w:rsid w:val="00DD5B28"/>
    <w:rsid w:val="00DD5CAC"/>
    <w:rsid w:val="00DD5DEF"/>
    <w:rsid w:val="00DD6138"/>
    <w:rsid w:val="00DD62CE"/>
    <w:rsid w:val="00DD669C"/>
    <w:rsid w:val="00DD6B89"/>
    <w:rsid w:val="00DD6D61"/>
    <w:rsid w:val="00DD7034"/>
    <w:rsid w:val="00DD7350"/>
    <w:rsid w:val="00DD7589"/>
    <w:rsid w:val="00DD76DD"/>
    <w:rsid w:val="00DD7FF6"/>
    <w:rsid w:val="00DE01B2"/>
    <w:rsid w:val="00DE0996"/>
    <w:rsid w:val="00DE09A2"/>
    <w:rsid w:val="00DE0D22"/>
    <w:rsid w:val="00DE0F53"/>
    <w:rsid w:val="00DE1066"/>
    <w:rsid w:val="00DE1866"/>
    <w:rsid w:val="00DE1C8E"/>
    <w:rsid w:val="00DE1C9E"/>
    <w:rsid w:val="00DE1FE0"/>
    <w:rsid w:val="00DE218D"/>
    <w:rsid w:val="00DE237B"/>
    <w:rsid w:val="00DE24C0"/>
    <w:rsid w:val="00DE365D"/>
    <w:rsid w:val="00DE38F4"/>
    <w:rsid w:val="00DE3C2D"/>
    <w:rsid w:val="00DE3D3E"/>
    <w:rsid w:val="00DE3E87"/>
    <w:rsid w:val="00DE4866"/>
    <w:rsid w:val="00DE4D2A"/>
    <w:rsid w:val="00DE4FF8"/>
    <w:rsid w:val="00DE5358"/>
    <w:rsid w:val="00DE544D"/>
    <w:rsid w:val="00DE5BC5"/>
    <w:rsid w:val="00DE5CE0"/>
    <w:rsid w:val="00DE5D3F"/>
    <w:rsid w:val="00DE5E2B"/>
    <w:rsid w:val="00DE5F94"/>
    <w:rsid w:val="00DE5FFE"/>
    <w:rsid w:val="00DE62E8"/>
    <w:rsid w:val="00DE6551"/>
    <w:rsid w:val="00DE67DA"/>
    <w:rsid w:val="00DE680B"/>
    <w:rsid w:val="00DE6D2F"/>
    <w:rsid w:val="00DE7238"/>
    <w:rsid w:val="00DE7841"/>
    <w:rsid w:val="00DE7C63"/>
    <w:rsid w:val="00DE7CD9"/>
    <w:rsid w:val="00DE7F09"/>
    <w:rsid w:val="00DE7F75"/>
    <w:rsid w:val="00DF023B"/>
    <w:rsid w:val="00DF0569"/>
    <w:rsid w:val="00DF0A4D"/>
    <w:rsid w:val="00DF0A96"/>
    <w:rsid w:val="00DF0C04"/>
    <w:rsid w:val="00DF0C44"/>
    <w:rsid w:val="00DF0C84"/>
    <w:rsid w:val="00DF0F9F"/>
    <w:rsid w:val="00DF108A"/>
    <w:rsid w:val="00DF1228"/>
    <w:rsid w:val="00DF1520"/>
    <w:rsid w:val="00DF16F2"/>
    <w:rsid w:val="00DF177E"/>
    <w:rsid w:val="00DF18F8"/>
    <w:rsid w:val="00DF197E"/>
    <w:rsid w:val="00DF1AC2"/>
    <w:rsid w:val="00DF1C7A"/>
    <w:rsid w:val="00DF1DB4"/>
    <w:rsid w:val="00DF1F91"/>
    <w:rsid w:val="00DF25F8"/>
    <w:rsid w:val="00DF29A9"/>
    <w:rsid w:val="00DF2C13"/>
    <w:rsid w:val="00DF2FC5"/>
    <w:rsid w:val="00DF30AA"/>
    <w:rsid w:val="00DF33D9"/>
    <w:rsid w:val="00DF3405"/>
    <w:rsid w:val="00DF3758"/>
    <w:rsid w:val="00DF3B51"/>
    <w:rsid w:val="00DF3CA1"/>
    <w:rsid w:val="00DF4239"/>
    <w:rsid w:val="00DF470F"/>
    <w:rsid w:val="00DF4873"/>
    <w:rsid w:val="00DF4947"/>
    <w:rsid w:val="00DF4A34"/>
    <w:rsid w:val="00DF4AE9"/>
    <w:rsid w:val="00DF5049"/>
    <w:rsid w:val="00DF5281"/>
    <w:rsid w:val="00DF547D"/>
    <w:rsid w:val="00DF5673"/>
    <w:rsid w:val="00DF5704"/>
    <w:rsid w:val="00DF5913"/>
    <w:rsid w:val="00DF5A84"/>
    <w:rsid w:val="00DF5BF3"/>
    <w:rsid w:val="00DF5E03"/>
    <w:rsid w:val="00DF5E2D"/>
    <w:rsid w:val="00DF616A"/>
    <w:rsid w:val="00DF61C8"/>
    <w:rsid w:val="00DF623A"/>
    <w:rsid w:val="00DF6244"/>
    <w:rsid w:val="00DF62B5"/>
    <w:rsid w:val="00DF63C4"/>
    <w:rsid w:val="00DF6405"/>
    <w:rsid w:val="00DF6A44"/>
    <w:rsid w:val="00DF6C8C"/>
    <w:rsid w:val="00DF6F6E"/>
    <w:rsid w:val="00DF705F"/>
    <w:rsid w:val="00DF71D2"/>
    <w:rsid w:val="00DF7484"/>
    <w:rsid w:val="00DF7640"/>
    <w:rsid w:val="00DF7AC8"/>
    <w:rsid w:val="00E000A1"/>
    <w:rsid w:val="00E0024B"/>
    <w:rsid w:val="00E0049C"/>
    <w:rsid w:val="00E00643"/>
    <w:rsid w:val="00E00B22"/>
    <w:rsid w:val="00E00B5D"/>
    <w:rsid w:val="00E01260"/>
    <w:rsid w:val="00E017A4"/>
    <w:rsid w:val="00E01F76"/>
    <w:rsid w:val="00E01F8D"/>
    <w:rsid w:val="00E02044"/>
    <w:rsid w:val="00E02121"/>
    <w:rsid w:val="00E024C7"/>
    <w:rsid w:val="00E025A0"/>
    <w:rsid w:val="00E02A0D"/>
    <w:rsid w:val="00E02D26"/>
    <w:rsid w:val="00E02DA0"/>
    <w:rsid w:val="00E02ED7"/>
    <w:rsid w:val="00E02F93"/>
    <w:rsid w:val="00E03067"/>
    <w:rsid w:val="00E03884"/>
    <w:rsid w:val="00E039AC"/>
    <w:rsid w:val="00E039FF"/>
    <w:rsid w:val="00E03B3C"/>
    <w:rsid w:val="00E03F39"/>
    <w:rsid w:val="00E04375"/>
    <w:rsid w:val="00E04693"/>
    <w:rsid w:val="00E046DD"/>
    <w:rsid w:val="00E0499F"/>
    <w:rsid w:val="00E04B2D"/>
    <w:rsid w:val="00E04CDF"/>
    <w:rsid w:val="00E050EA"/>
    <w:rsid w:val="00E05138"/>
    <w:rsid w:val="00E05AFB"/>
    <w:rsid w:val="00E05B24"/>
    <w:rsid w:val="00E05FEA"/>
    <w:rsid w:val="00E060D1"/>
    <w:rsid w:val="00E06225"/>
    <w:rsid w:val="00E0660E"/>
    <w:rsid w:val="00E0663F"/>
    <w:rsid w:val="00E066F9"/>
    <w:rsid w:val="00E06A3B"/>
    <w:rsid w:val="00E06ACA"/>
    <w:rsid w:val="00E06E3B"/>
    <w:rsid w:val="00E0700C"/>
    <w:rsid w:val="00E0705A"/>
    <w:rsid w:val="00E07B6E"/>
    <w:rsid w:val="00E10062"/>
    <w:rsid w:val="00E100DC"/>
    <w:rsid w:val="00E10296"/>
    <w:rsid w:val="00E10360"/>
    <w:rsid w:val="00E105D2"/>
    <w:rsid w:val="00E10831"/>
    <w:rsid w:val="00E10981"/>
    <w:rsid w:val="00E10B05"/>
    <w:rsid w:val="00E10B2E"/>
    <w:rsid w:val="00E10D13"/>
    <w:rsid w:val="00E112B8"/>
    <w:rsid w:val="00E117A8"/>
    <w:rsid w:val="00E1191A"/>
    <w:rsid w:val="00E11AF4"/>
    <w:rsid w:val="00E11AFB"/>
    <w:rsid w:val="00E11BE8"/>
    <w:rsid w:val="00E11D29"/>
    <w:rsid w:val="00E11D78"/>
    <w:rsid w:val="00E12414"/>
    <w:rsid w:val="00E1263A"/>
    <w:rsid w:val="00E12BF5"/>
    <w:rsid w:val="00E12E24"/>
    <w:rsid w:val="00E135F8"/>
    <w:rsid w:val="00E1383C"/>
    <w:rsid w:val="00E140E3"/>
    <w:rsid w:val="00E1476B"/>
    <w:rsid w:val="00E14775"/>
    <w:rsid w:val="00E148EA"/>
    <w:rsid w:val="00E14A62"/>
    <w:rsid w:val="00E14D35"/>
    <w:rsid w:val="00E14E10"/>
    <w:rsid w:val="00E14F65"/>
    <w:rsid w:val="00E15817"/>
    <w:rsid w:val="00E15890"/>
    <w:rsid w:val="00E16580"/>
    <w:rsid w:val="00E16596"/>
    <w:rsid w:val="00E16BB3"/>
    <w:rsid w:val="00E16C37"/>
    <w:rsid w:val="00E16C6A"/>
    <w:rsid w:val="00E16D2D"/>
    <w:rsid w:val="00E17378"/>
    <w:rsid w:val="00E17896"/>
    <w:rsid w:val="00E201F4"/>
    <w:rsid w:val="00E20598"/>
    <w:rsid w:val="00E20B0A"/>
    <w:rsid w:val="00E20C2E"/>
    <w:rsid w:val="00E20D9B"/>
    <w:rsid w:val="00E20F57"/>
    <w:rsid w:val="00E20FF3"/>
    <w:rsid w:val="00E21023"/>
    <w:rsid w:val="00E21048"/>
    <w:rsid w:val="00E21243"/>
    <w:rsid w:val="00E21684"/>
    <w:rsid w:val="00E2170A"/>
    <w:rsid w:val="00E21B52"/>
    <w:rsid w:val="00E21B7E"/>
    <w:rsid w:val="00E21BDC"/>
    <w:rsid w:val="00E21F82"/>
    <w:rsid w:val="00E22939"/>
    <w:rsid w:val="00E22AB6"/>
    <w:rsid w:val="00E22B63"/>
    <w:rsid w:val="00E22CA9"/>
    <w:rsid w:val="00E22F69"/>
    <w:rsid w:val="00E230CE"/>
    <w:rsid w:val="00E2324F"/>
    <w:rsid w:val="00E232FD"/>
    <w:rsid w:val="00E2351E"/>
    <w:rsid w:val="00E23971"/>
    <w:rsid w:val="00E23D41"/>
    <w:rsid w:val="00E23E98"/>
    <w:rsid w:val="00E23FD6"/>
    <w:rsid w:val="00E240E5"/>
    <w:rsid w:val="00E24259"/>
    <w:rsid w:val="00E249B6"/>
    <w:rsid w:val="00E24E05"/>
    <w:rsid w:val="00E25263"/>
    <w:rsid w:val="00E258A3"/>
    <w:rsid w:val="00E25C3A"/>
    <w:rsid w:val="00E25D05"/>
    <w:rsid w:val="00E25E72"/>
    <w:rsid w:val="00E26664"/>
    <w:rsid w:val="00E26699"/>
    <w:rsid w:val="00E266DB"/>
    <w:rsid w:val="00E267E8"/>
    <w:rsid w:val="00E26B5F"/>
    <w:rsid w:val="00E26DD3"/>
    <w:rsid w:val="00E26EDD"/>
    <w:rsid w:val="00E2726B"/>
    <w:rsid w:val="00E2775C"/>
    <w:rsid w:val="00E27965"/>
    <w:rsid w:val="00E279D8"/>
    <w:rsid w:val="00E27CE5"/>
    <w:rsid w:val="00E30091"/>
    <w:rsid w:val="00E30237"/>
    <w:rsid w:val="00E302A1"/>
    <w:rsid w:val="00E30608"/>
    <w:rsid w:val="00E3072A"/>
    <w:rsid w:val="00E30970"/>
    <w:rsid w:val="00E309DF"/>
    <w:rsid w:val="00E30A10"/>
    <w:rsid w:val="00E30C5A"/>
    <w:rsid w:val="00E31098"/>
    <w:rsid w:val="00E312C8"/>
    <w:rsid w:val="00E31311"/>
    <w:rsid w:val="00E3145F"/>
    <w:rsid w:val="00E319D0"/>
    <w:rsid w:val="00E31B21"/>
    <w:rsid w:val="00E31F21"/>
    <w:rsid w:val="00E320BE"/>
    <w:rsid w:val="00E32289"/>
    <w:rsid w:val="00E32298"/>
    <w:rsid w:val="00E32937"/>
    <w:rsid w:val="00E32D17"/>
    <w:rsid w:val="00E32E06"/>
    <w:rsid w:val="00E32EAC"/>
    <w:rsid w:val="00E331B8"/>
    <w:rsid w:val="00E335BC"/>
    <w:rsid w:val="00E33A2B"/>
    <w:rsid w:val="00E33BD8"/>
    <w:rsid w:val="00E33C73"/>
    <w:rsid w:val="00E33CEF"/>
    <w:rsid w:val="00E33D3D"/>
    <w:rsid w:val="00E33D53"/>
    <w:rsid w:val="00E33E57"/>
    <w:rsid w:val="00E33E5E"/>
    <w:rsid w:val="00E342F6"/>
    <w:rsid w:val="00E343DC"/>
    <w:rsid w:val="00E34587"/>
    <w:rsid w:val="00E34A3D"/>
    <w:rsid w:val="00E34FD9"/>
    <w:rsid w:val="00E35007"/>
    <w:rsid w:val="00E3501D"/>
    <w:rsid w:val="00E35136"/>
    <w:rsid w:val="00E3591F"/>
    <w:rsid w:val="00E35B85"/>
    <w:rsid w:val="00E35F5E"/>
    <w:rsid w:val="00E35FC5"/>
    <w:rsid w:val="00E36190"/>
    <w:rsid w:val="00E36378"/>
    <w:rsid w:val="00E3641A"/>
    <w:rsid w:val="00E367E4"/>
    <w:rsid w:val="00E368EC"/>
    <w:rsid w:val="00E36991"/>
    <w:rsid w:val="00E36A58"/>
    <w:rsid w:val="00E36B73"/>
    <w:rsid w:val="00E36EDE"/>
    <w:rsid w:val="00E37054"/>
    <w:rsid w:val="00E371B8"/>
    <w:rsid w:val="00E37290"/>
    <w:rsid w:val="00E3780A"/>
    <w:rsid w:val="00E37A16"/>
    <w:rsid w:val="00E37A5C"/>
    <w:rsid w:val="00E37BD5"/>
    <w:rsid w:val="00E37CCB"/>
    <w:rsid w:val="00E37E1F"/>
    <w:rsid w:val="00E37EC5"/>
    <w:rsid w:val="00E40044"/>
    <w:rsid w:val="00E400BA"/>
    <w:rsid w:val="00E40A30"/>
    <w:rsid w:val="00E40D18"/>
    <w:rsid w:val="00E40ED1"/>
    <w:rsid w:val="00E4113B"/>
    <w:rsid w:val="00E4139C"/>
    <w:rsid w:val="00E413A7"/>
    <w:rsid w:val="00E4143A"/>
    <w:rsid w:val="00E41883"/>
    <w:rsid w:val="00E41B5A"/>
    <w:rsid w:val="00E41E54"/>
    <w:rsid w:val="00E4218A"/>
    <w:rsid w:val="00E4231A"/>
    <w:rsid w:val="00E4245B"/>
    <w:rsid w:val="00E4271D"/>
    <w:rsid w:val="00E42A83"/>
    <w:rsid w:val="00E42C8D"/>
    <w:rsid w:val="00E43357"/>
    <w:rsid w:val="00E434F7"/>
    <w:rsid w:val="00E43658"/>
    <w:rsid w:val="00E43667"/>
    <w:rsid w:val="00E438E5"/>
    <w:rsid w:val="00E4393B"/>
    <w:rsid w:val="00E439DE"/>
    <w:rsid w:val="00E43D0A"/>
    <w:rsid w:val="00E43F7C"/>
    <w:rsid w:val="00E43FC8"/>
    <w:rsid w:val="00E440A2"/>
    <w:rsid w:val="00E440DE"/>
    <w:rsid w:val="00E44114"/>
    <w:rsid w:val="00E446AC"/>
    <w:rsid w:val="00E44754"/>
    <w:rsid w:val="00E44D1B"/>
    <w:rsid w:val="00E44EC4"/>
    <w:rsid w:val="00E44F77"/>
    <w:rsid w:val="00E4505F"/>
    <w:rsid w:val="00E45318"/>
    <w:rsid w:val="00E455ED"/>
    <w:rsid w:val="00E46741"/>
    <w:rsid w:val="00E468F2"/>
    <w:rsid w:val="00E46C4E"/>
    <w:rsid w:val="00E4710A"/>
    <w:rsid w:val="00E477F8"/>
    <w:rsid w:val="00E5006D"/>
    <w:rsid w:val="00E501E1"/>
    <w:rsid w:val="00E50293"/>
    <w:rsid w:val="00E504A3"/>
    <w:rsid w:val="00E509B5"/>
    <w:rsid w:val="00E509FD"/>
    <w:rsid w:val="00E50BCA"/>
    <w:rsid w:val="00E50D6D"/>
    <w:rsid w:val="00E50E0A"/>
    <w:rsid w:val="00E51211"/>
    <w:rsid w:val="00E512B4"/>
    <w:rsid w:val="00E51D08"/>
    <w:rsid w:val="00E51DA8"/>
    <w:rsid w:val="00E5202A"/>
    <w:rsid w:val="00E5257E"/>
    <w:rsid w:val="00E52BE3"/>
    <w:rsid w:val="00E5316F"/>
    <w:rsid w:val="00E53236"/>
    <w:rsid w:val="00E53879"/>
    <w:rsid w:val="00E538B3"/>
    <w:rsid w:val="00E5390E"/>
    <w:rsid w:val="00E53A25"/>
    <w:rsid w:val="00E53AF8"/>
    <w:rsid w:val="00E53B90"/>
    <w:rsid w:val="00E53D22"/>
    <w:rsid w:val="00E53EF4"/>
    <w:rsid w:val="00E541C0"/>
    <w:rsid w:val="00E5432D"/>
    <w:rsid w:val="00E546F2"/>
    <w:rsid w:val="00E5483F"/>
    <w:rsid w:val="00E549F0"/>
    <w:rsid w:val="00E54B16"/>
    <w:rsid w:val="00E54B86"/>
    <w:rsid w:val="00E54BB3"/>
    <w:rsid w:val="00E54BC5"/>
    <w:rsid w:val="00E54FDC"/>
    <w:rsid w:val="00E5579C"/>
    <w:rsid w:val="00E5590E"/>
    <w:rsid w:val="00E559F4"/>
    <w:rsid w:val="00E55A16"/>
    <w:rsid w:val="00E567B7"/>
    <w:rsid w:val="00E568C7"/>
    <w:rsid w:val="00E56961"/>
    <w:rsid w:val="00E570CA"/>
    <w:rsid w:val="00E57254"/>
    <w:rsid w:val="00E5728C"/>
    <w:rsid w:val="00E5750D"/>
    <w:rsid w:val="00E5767B"/>
    <w:rsid w:val="00E577AC"/>
    <w:rsid w:val="00E57B50"/>
    <w:rsid w:val="00E57B58"/>
    <w:rsid w:val="00E57BB6"/>
    <w:rsid w:val="00E57DC5"/>
    <w:rsid w:val="00E58FC1"/>
    <w:rsid w:val="00E602FC"/>
    <w:rsid w:val="00E604B3"/>
    <w:rsid w:val="00E606AB"/>
    <w:rsid w:val="00E60B3A"/>
    <w:rsid w:val="00E60BB1"/>
    <w:rsid w:val="00E60D95"/>
    <w:rsid w:val="00E60DBC"/>
    <w:rsid w:val="00E60F30"/>
    <w:rsid w:val="00E60F5A"/>
    <w:rsid w:val="00E60F77"/>
    <w:rsid w:val="00E60FDC"/>
    <w:rsid w:val="00E61445"/>
    <w:rsid w:val="00E61D14"/>
    <w:rsid w:val="00E62397"/>
    <w:rsid w:val="00E624E4"/>
    <w:rsid w:val="00E629D5"/>
    <w:rsid w:val="00E62DE2"/>
    <w:rsid w:val="00E630D8"/>
    <w:rsid w:val="00E63464"/>
    <w:rsid w:val="00E636B2"/>
    <w:rsid w:val="00E6394D"/>
    <w:rsid w:val="00E63BCB"/>
    <w:rsid w:val="00E63D17"/>
    <w:rsid w:val="00E63EB0"/>
    <w:rsid w:val="00E64206"/>
    <w:rsid w:val="00E64214"/>
    <w:rsid w:val="00E645CF"/>
    <w:rsid w:val="00E6476F"/>
    <w:rsid w:val="00E6502E"/>
    <w:rsid w:val="00E65643"/>
    <w:rsid w:val="00E65646"/>
    <w:rsid w:val="00E656CA"/>
    <w:rsid w:val="00E65BCE"/>
    <w:rsid w:val="00E65E6C"/>
    <w:rsid w:val="00E662A4"/>
    <w:rsid w:val="00E664DE"/>
    <w:rsid w:val="00E664F7"/>
    <w:rsid w:val="00E66650"/>
    <w:rsid w:val="00E667EE"/>
    <w:rsid w:val="00E669EA"/>
    <w:rsid w:val="00E66AED"/>
    <w:rsid w:val="00E66C2E"/>
    <w:rsid w:val="00E66EC9"/>
    <w:rsid w:val="00E66FE1"/>
    <w:rsid w:val="00E670BE"/>
    <w:rsid w:val="00E67DA8"/>
    <w:rsid w:val="00E67EF9"/>
    <w:rsid w:val="00E700C2"/>
    <w:rsid w:val="00E7047D"/>
    <w:rsid w:val="00E708B3"/>
    <w:rsid w:val="00E70B1E"/>
    <w:rsid w:val="00E70DB4"/>
    <w:rsid w:val="00E70E3E"/>
    <w:rsid w:val="00E7149B"/>
    <w:rsid w:val="00E7198F"/>
    <w:rsid w:val="00E72045"/>
    <w:rsid w:val="00E7205E"/>
    <w:rsid w:val="00E72549"/>
    <w:rsid w:val="00E72831"/>
    <w:rsid w:val="00E72900"/>
    <w:rsid w:val="00E729A6"/>
    <w:rsid w:val="00E72F04"/>
    <w:rsid w:val="00E73045"/>
    <w:rsid w:val="00E73046"/>
    <w:rsid w:val="00E7351C"/>
    <w:rsid w:val="00E73868"/>
    <w:rsid w:val="00E73D81"/>
    <w:rsid w:val="00E73EE0"/>
    <w:rsid w:val="00E743D0"/>
    <w:rsid w:val="00E7472C"/>
    <w:rsid w:val="00E74988"/>
    <w:rsid w:val="00E750FB"/>
    <w:rsid w:val="00E751AD"/>
    <w:rsid w:val="00E753B2"/>
    <w:rsid w:val="00E75B3D"/>
    <w:rsid w:val="00E75EB8"/>
    <w:rsid w:val="00E763F3"/>
    <w:rsid w:val="00E76681"/>
    <w:rsid w:val="00E7671B"/>
    <w:rsid w:val="00E76D4B"/>
    <w:rsid w:val="00E76D80"/>
    <w:rsid w:val="00E76F40"/>
    <w:rsid w:val="00E77042"/>
    <w:rsid w:val="00E7708D"/>
    <w:rsid w:val="00E77231"/>
    <w:rsid w:val="00E772EC"/>
    <w:rsid w:val="00E77420"/>
    <w:rsid w:val="00E775CF"/>
    <w:rsid w:val="00E77C16"/>
    <w:rsid w:val="00E77E18"/>
    <w:rsid w:val="00E77EBB"/>
    <w:rsid w:val="00E800DA"/>
    <w:rsid w:val="00E8018E"/>
    <w:rsid w:val="00E80548"/>
    <w:rsid w:val="00E80738"/>
    <w:rsid w:val="00E80786"/>
    <w:rsid w:val="00E80EA0"/>
    <w:rsid w:val="00E811EA"/>
    <w:rsid w:val="00E8148F"/>
    <w:rsid w:val="00E8153F"/>
    <w:rsid w:val="00E8162E"/>
    <w:rsid w:val="00E816C4"/>
    <w:rsid w:val="00E816D8"/>
    <w:rsid w:val="00E81756"/>
    <w:rsid w:val="00E81F61"/>
    <w:rsid w:val="00E82009"/>
    <w:rsid w:val="00E822FF"/>
    <w:rsid w:val="00E827C0"/>
    <w:rsid w:val="00E82945"/>
    <w:rsid w:val="00E82BE1"/>
    <w:rsid w:val="00E831AE"/>
    <w:rsid w:val="00E833FC"/>
    <w:rsid w:val="00E83585"/>
    <w:rsid w:val="00E84094"/>
    <w:rsid w:val="00E8414F"/>
    <w:rsid w:val="00E84807"/>
    <w:rsid w:val="00E84994"/>
    <w:rsid w:val="00E84ADB"/>
    <w:rsid w:val="00E84B70"/>
    <w:rsid w:val="00E84E08"/>
    <w:rsid w:val="00E84F41"/>
    <w:rsid w:val="00E85827"/>
    <w:rsid w:val="00E85986"/>
    <w:rsid w:val="00E85AF0"/>
    <w:rsid w:val="00E860BE"/>
    <w:rsid w:val="00E862CD"/>
    <w:rsid w:val="00E864B7"/>
    <w:rsid w:val="00E86670"/>
    <w:rsid w:val="00E8674A"/>
    <w:rsid w:val="00E86783"/>
    <w:rsid w:val="00E868C6"/>
    <w:rsid w:val="00E868FC"/>
    <w:rsid w:val="00E86B57"/>
    <w:rsid w:val="00E86D21"/>
    <w:rsid w:val="00E86E12"/>
    <w:rsid w:val="00E879B4"/>
    <w:rsid w:val="00E87AA7"/>
    <w:rsid w:val="00E87AF3"/>
    <w:rsid w:val="00E87FC4"/>
    <w:rsid w:val="00E87FE6"/>
    <w:rsid w:val="00E9006F"/>
    <w:rsid w:val="00E9012C"/>
    <w:rsid w:val="00E90BDB"/>
    <w:rsid w:val="00E90CDB"/>
    <w:rsid w:val="00E90E5F"/>
    <w:rsid w:val="00E90FF4"/>
    <w:rsid w:val="00E9129A"/>
    <w:rsid w:val="00E916A9"/>
    <w:rsid w:val="00E91A60"/>
    <w:rsid w:val="00E91AD3"/>
    <w:rsid w:val="00E91CA9"/>
    <w:rsid w:val="00E91F70"/>
    <w:rsid w:val="00E91FF1"/>
    <w:rsid w:val="00E92188"/>
    <w:rsid w:val="00E92B96"/>
    <w:rsid w:val="00E92BC9"/>
    <w:rsid w:val="00E92E92"/>
    <w:rsid w:val="00E92F9F"/>
    <w:rsid w:val="00E92FE5"/>
    <w:rsid w:val="00E930C8"/>
    <w:rsid w:val="00E9331A"/>
    <w:rsid w:val="00E935D8"/>
    <w:rsid w:val="00E93B89"/>
    <w:rsid w:val="00E93DE4"/>
    <w:rsid w:val="00E9404E"/>
    <w:rsid w:val="00E941BE"/>
    <w:rsid w:val="00E947FC"/>
    <w:rsid w:val="00E9493E"/>
    <w:rsid w:val="00E94B26"/>
    <w:rsid w:val="00E94ECA"/>
    <w:rsid w:val="00E94F69"/>
    <w:rsid w:val="00E95113"/>
    <w:rsid w:val="00E95231"/>
    <w:rsid w:val="00E953E4"/>
    <w:rsid w:val="00E95504"/>
    <w:rsid w:val="00E956F5"/>
    <w:rsid w:val="00E958C9"/>
    <w:rsid w:val="00E95AFF"/>
    <w:rsid w:val="00E95FF6"/>
    <w:rsid w:val="00E961A7"/>
    <w:rsid w:val="00E96433"/>
    <w:rsid w:val="00E9656C"/>
    <w:rsid w:val="00E96B76"/>
    <w:rsid w:val="00E96D56"/>
    <w:rsid w:val="00E96EA2"/>
    <w:rsid w:val="00E96ED5"/>
    <w:rsid w:val="00E971B0"/>
    <w:rsid w:val="00E9723F"/>
    <w:rsid w:val="00E97348"/>
    <w:rsid w:val="00E973AA"/>
    <w:rsid w:val="00E9799C"/>
    <w:rsid w:val="00E97BF3"/>
    <w:rsid w:val="00E97C81"/>
    <w:rsid w:val="00E97E53"/>
    <w:rsid w:val="00EA0153"/>
    <w:rsid w:val="00EA08F9"/>
    <w:rsid w:val="00EA0FAC"/>
    <w:rsid w:val="00EA12C0"/>
    <w:rsid w:val="00EA13DA"/>
    <w:rsid w:val="00EA18CF"/>
    <w:rsid w:val="00EA20D9"/>
    <w:rsid w:val="00EA24EF"/>
    <w:rsid w:val="00EA27CC"/>
    <w:rsid w:val="00EA2B12"/>
    <w:rsid w:val="00EA2C34"/>
    <w:rsid w:val="00EA300F"/>
    <w:rsid w:val="00EA37D6"/>
    <w:rsid w:val="00EA3A66"/>
    <w:rsid w:val="00EA3AFA"/>
    <w:rsid w:val="00EA3D9D"/>
    <w:rsid w:val="00EA3E7A"/>
    <w:rsid w:val="00EA3EDB"/>
    <w:rsid w:val="00EA40F0"/>
    <w:rsid w:val="00EA434F"/>
    <w:rsid w:val="00EA437E"/>
    <w:rsid w:val="00EA4398"/>
    <w:rsid w:val="00EA444F"/>
    <w:rsid w:val="00EA446D"/>
    <w:rsid w:val="00EA4733"/>
    <w:rsid w:val="00EA4D66"/>
    <w:rsid w:val="00EA4EF6"/>
    <w:rsid w:val="00EA5269"/>
    <w:rsid w:val="00EA5559"/>
    <w:rsid w:val="00EA55DC"/>
    <w:rsid w:val="00EA5887"/>
    <w:rsid w:val="00EA59D5"/>
    <w:rsid w:val="00EA5D10"/>
    <w:rsid w:val="00EA5E39"/>
    <w:rsid w:val="00EA5E40"/>
    <w:rsid w:val="00EA5FD4"/>
    <w:rsid w:val="00EA602D"/>
    <w:rsid w:val="00EA6272"/>
    <w:rsid w:val="00EA641B"/>
    <w:rsid w:val="00EA7077"/>
    <w:rsid w:val="00EA72AD"/>
    <w:rsid w:val="00EA7589"/>
    <w:rsid w:val="00EA75BB"/>
    <w:rsid w:val="00EA7767"/>
    <w:rsid w:val="00EA77B5"/>
    <w:rsid w:val="00EA794A"/>
    <w:rsid w:val="00EA7992"/>
    <w:rsid w:val="00EA79D5"/>
    <w:rsid w:val="00EA7A46"/>
    <w:rsid w:val="00EA7C35"/>
    <w:rsid w:val="00EA7D10"/>
    <w:rsid w:val="00EA7D66"/>
    <w:rsid w:val="00EA7F07"/>
    <w:rsid w:val="00EA7F4C"/>
    <w:rsid w:val="00EA7FEC"/>
    <w:rsid w:val="00EB00F5"/>
    <w:rsid w:val="00EB03FC"/>
    <w:rsid w:val="00EB0486"/>
    <w:rsid w:val="00EB0AAF"/>
    <w:rsid w:val="00EB0CEF"/>
    <w:rsid w:val="00EB0DC9"/>
    <w:rsid w:val="00EB0F9D"/>
    <w:rsid w:val="00EB1165"/>
    <w:rsid w:val="00EB16F6"/>
    <w:rsid w:val="00EB1782"/>
    <w:rsid w:val="00EB1893"/>
    <w:rsid w:val="00EB1B0B"/>
    <w:rsid w:val="00EB1CED"/>
    <w:rsid w:val="00EB1D20"/>
    <w:rsid w:val="00EB20CE"/>
    <w:rsid w:val="00EB21BD"/>
    <w:rsid w:val="00EB26E6"/>
    <w:rsid w:val="00EB2779"/>
    <w:rsid w:val="00EB2A91"/>
    <w:rsid w:val="00EB2C34"/>
    <w:rsid w:val="00EB2D4F"/>
    <w:rsid w:val="00EB2D9D"/>
    <w:rsid w:val="00EB2E00"/>
    <w:rsid w:val="00EB2E80"/>
    <w:rsid w:val="00EB2FD2"/>
    <w:rsid w:val="00EB300D"/>
    <w:rsid w:val="00EB3346"/>
    <w:rsid w:val="00EB3415"/>
    <w:rsid w:val="00EB3541"/>
    <w:rsid w:val="00EB3955"/>
    <w:rsid w:val="00EB3B3B"/>
    <w:rsid w:val="00EB3B80"/>
    <w:rsid w:val="00EB3D97"/>
    <w:rsid w:val="00EB3E50"/>
    <w:rsid w:val="00EB3FAE"/>
    <w:rsid w:val="00EB43F3"/>
    <w:rsid w:val="00EB4777"/>
    <w:rsid w:val="00EB49D0"/>
    <w:rsid w:val="00EB4B98"/>
    <w:rsid w:val="00EB5180"/>
    <w:rsid w:val="00EB5283"/>
    <w:rsid w:val="00EB5E2E"/>
    <w:rsid w:val="00EB5F21"/>
    <w:rsid w:val="00EB631B"/>
    <w:rsid w:val="00EB6768"/>
    <w:rsid w:val="00EB69B2"/>
    <w:rsid w:val="00EB69E7"/>
    <w:rsid w:val="00EB6AB5"/>
    <w:rsid w:val="00EB744F"/>
    <w:rsid w:val="00EB75FF"/>
    <w:rsid w:val="00EB76C2"/>
    <w:rsid w:val="00EB78F2"/>
    <w:rsid w:val="00EB7940"/>
    <w:rsid w:val="00EB7C31"/>
    <w:rsid w:val="00EB7D1F"/>
    <w:rsid w:val="00EB7E33"/>
    <w:rsid w:val="00EB7F54"/>
    <w:rsid w:val="00EC02AD"/>
    <w:rsid w:val="00EC037E"/>
    <w:rsid w:val="00EC04AF"/>
    <w:rsid w:val="00EC04DD"/>
    <w:rsid w:val="00EC0944"/>
    <w:rsid w:val="00EC0C3B"/>
    <w:rsid w:val="00EC1105"/>
    <w:rsid w:val="00EC1167"/>
    <w:rsid w:val="00EC128B"/>
    <w:rsid w:val="00EC14E2"/>
    <w:rsid w:val="00EC15D1"/>
    <w:rsid w:val="00EC15E0"/>
    <w:rsid w:val="00EC18A1"/>
    <w:rsid w:val="00EC208A"/>
    <w:rsid w:val="00EC2487"/>
    <w:rsid w:val="00EC28BE"/>
    <w:rsid w:val="00EC2A29"/>
    <w:rsid w:val="00EC2DAD"/>
    <w:rsid w:val="00EC2ED2"/>
    <w:rsid w:val="00EC31AF"/>
    <w:rsid w:val="00EC3399"/>
    <w:rsid w:val="00EC351A"/>
    <w:rsid w:val="00EC3699"/>
    <w:rsid w:val="00EC3776"/>
    <w:rsid w:val="00EC38FF"/>
    <w:rsid w:val="00EC3B03"/>
    <w:rsid w:val="00EC3D26"/>
    <w:rsid w:val="00EC3E29"/>
    <w:rsid w:val="00EC3E43"/>
    <w:rsid w:val="00EC44F5"/>
    <w:rsid w:val="00EC4B30"/>
    <w:rsid w:val="00EC4D4C"/>
    <w:rsid w:val="00EC4FE6"/>
    <w:rsid w:val="00EC5184"/>
    <w:rsid w:val="00EC5262"/>
    <w:rsid w:val="00EC5B52"/>
    <w:rsid w:val="00EC5B76"/>
    <w:rsid w:val="00EC64F9"/>
    <w:rsid w:val="00EC6509"/>
    <w:rsid w:val="00EC6997"/>
    <w:rsid w:val="00EC6C40"/>
    <w:rsid w:val="00EC6CBC"/>
    <w:rsid w:val="00EC6E32"/>
    <w:rsid w:val="00EC6FC2"/>
    <w:rsid w:val="00EC6FF4"/>
    <w:rsid w:val="00EC757A"/>
    <w:rsid w:val="00EC75BA"/>
    <w:rsid w:val="00EC76B5"/>
    <w:rsid w:val="00EC785D"/>
    <w:rsid w:val="00EC7992"/>
    <w:rsid w:val="00EC7D65"/>
    <w:rsid w:val="00EC7E77"/>
    <w:rsid w:val="00EC7E95"/>
    <w:rsid w:val="00EC7ED0"/>
    <w:rsid w:val="00ED00A2"/>
    <w:rsid w:val="00ED016B"/>
    <w:rsid w:val="00ED0368"/>
    <w:rsid w:val="00ED0484"/>
    <w:rsid w:val="00ED04FF"/>
    <w:rsid w:val="00ED0A4A"/>
    <w:rsid w:val="00ED0AD6"/>
    <w:rsid w:val="00ED0E49"/>
    <w:rsid w:val="00ED111B"/>
    <w:rsid w:val="00ED115E"/>
    <w:rsid w:val="00ED119B"/>
    <w:rsid w:val="00ED17DC"/>
    <w:rsid w:val="00ED1C16"/>
    <w:rsid w:val="00ED1EB4"/>
    <w:rsid w:val="00ED20A9"/>
    <w:rsid w:val="00ED2318"/>
    <w:rsid w:val="00ED2648"/>
    <w:rsid w:val="00ED26FA"/>
    <w:rsid w:val="00ED29AE"/>
    <w:rsid w:val="00ED2B8A"/>
    <w:rsid w:val="00ED3161"/>
    <w:rsid w:val="00ED3417"/>
    <w:rsid w:val="00ED3939"/>
    <w:rsid w:val="00ED3CA2"/>
    <w:rsid w:val="00ED3DAC"/>
    <w:rsid w:val="00ED40BD"/>
    <w:rsid w:val="00ED436E"/>
    <w:rsid w:val="00ED4821"/>
    <w:rsid w:val="00ED48C2"/>
    <w:rsid w:val="00ED49BF"/>
    <w:rsid w:val="00ED4D69"/>
    <w:rsid w:val="00ED508C"/>
    <w:rsid w:val="00ED55AA"/>
    <w:rsid w:val="00ED571B"/>
    <w:rsid w:val="00ED579D"/>
    <w:rsid w:val="00ED5A85"/>
    <w:rsid w:val="00ED5C0C"/>
    <w:rsid w:val="00ED5C1B"/>
    <w:rsid w:val="00ED5D81"/>
    <w:rsid w:val="00ED5EB7"/>
    <w:rsid w:val="00ED64B3"/>
    <w:rsid w:val="00ED674B"/>
    <w:rsid w:val="00ED6C44"/>
    <w:rsid w:val="00ED7393"/>
    <w:rsid w:val="00ED7814"/>
    <w:rsid w:val="00ED7AA3"/>
    <w:rsid w:val="00EE0247"/>
    <w:rsid w:val="00EE027F"/>
    <w:rsid w:val="00EE0440"/>
    <w:rsid w:val="00EE146D"/>
    <w:rsid w:val="00EE17AC"/>
    <w:rsid w:val="00EE1B09"/>
    <w:rsid w:val="00EE1C4B"/>
    <w:rsid w:val="00EE1D75"/>
    <w:rsid w:val="00EE1EB3"/>
    <w:rsid w:val="00EE1F67"/>
    <w:rsid w:val="00EE2510"/>
    <w:rsid w:val="00EE2546"/>
    <w:rsid w:val="00EE2552"/>
    <w:rsid w:val="00EE2808"/>
    <w:rsid w:val="00EE2887"/>
    <w:rsid w:val="00EE2947"/>
    <w:rsid w:val="00EE2A4C"/>
    <w:rsid w:val="00EE2ED5"/>
    <w:rsid w:val="00EE2F43"/>
    <w:rsid w:val="00EE30B5"/>
    <w:rsid w:val="00EE32ED"/>
    <w:rsid w:val="00EE33E9"/>
    <w:rsid w:val="00EE3603"/>
    <w:rsid w:val="00EE36E1"/>
    <w:rsid w:val="00EE382B"/>
    <w:rsid w:val="00EE3BF3"/>
    <w:rsid w:val="00EE3E13"/>
    <w:rsid w:val="00EE3E93"/>
    <w:rsid w:val="00EE4071"/>
    <w:rsid w:val="00EE4369"/>
    <w:rsid w:val="00EE43DE"/>
    <w:rsid w:val="00EE4E65"/>
    <w:rsid w:val="00EE4F71"/>
    <w:rsid w:val="00EE512F"/>
    <w:rsid w:val="00EE54A9"/>
    <w:rsid w:val="00EE5510"/>
    <w:rsid w:val="00EE5541"/>
    <w:rsid w:val="00EE5949"/>
    <w:rsid w:val="00EE5B63"/>
    <w:rsid w:val="00EE5DF3"/>
    <w:rsid w:val="00EE6411"/>
    <w:rsid w:val="00EE6503"/>
    <w:rsid w:val="00EE6670"/>
    <w:rsid w:val="00EE676A"/>
    <w:rsid w:val="00EE6AAA"/>
    <w:rsid w:val="00EE6DB6"/>
    <w:rsid w:val="00EE70DF"/>
    <w:rsid w:val="00EE74C4"/>
    <w:rsid w:val="00EE7594"/>
    <w:rsid w:val="00EE7AD0"/>
    <w:rsid w:val="00EE7C56"/>
    <w:rsid w:val="00EE7E82"/>
    <w:rsid w:val="00EF0456"/>
    <w:rsid w:val="00EF0593"/>
    <w:rsid w:val="00EF05AA"/>
    <w:rsid w:val="00EF0710"/>
    <w:rsid w:val="00EF0A4E"/>
    <w:rsid w:val="00EF0A92"/>
    <w:rsid w:val="00EF0B64"/>
    <w:rsid w:val="00EF0D48"/>
    <w:rsid w:val="00EF0FCF"/>
    <w:rsid w:val="00EF119C"/>
    <w:rsid w:val="00EF18B3"/>
    <w:rsid w:val="00EF1AB7"/>
    <w:rsid w:val="00EF1C39"/>
    <w:rsid w:val="00EF1D04"/>
    <w:rsid w:val="00EF201C"/>
    <w:rsid w:val="00EF28E4"/>
    <w:rsid w:val="00EF29E8"/>
    <w:rsid w:val="00EF2DA4"/>
    <w:rsid w:val="00EF2DA6"/>
    <w:rsid w:val="00EF2FB7"/>
    <w:rsid w:val="00EF3678"/>
    <w:rsid w:val="00EF3F87"/>
    <w:rsid w:val="00EF4503"/>
    <w:rsid w:val="00EF4505"/>
    <w:rsid w:val="00EF4838"/>
    <w:rsid w:val="00EF4A24"/>
    <w:rsid w:val="00EF4C52"/>
    <w:rsid w:val="00EF4CDD"/>
    <w:rsid w:val="00EF53DD"/>
    <w:rsid w:val="00EF5701"/>
    <w:rsid w:val="00EF5F12"/>
    <w:rsid w:val="00EF5F40"/>
    <w:rsid w:val="00EF6230"/>
    <w:rsid w:val="00EF6246"/>
    <w:rsid w:val="00EF684C"/>
    <w:rsid w:val="00EF6B9A"/>
    <w:rsid w:val="00EF721F"/>
    <w:rsid w:val="00EF7765"/>
    <w:rsid w:val="00EF77A3"/>
    <w:rsid w:val="00EF78D0"/>
    <w:rsid w:val="00EF79B1"/>
    <w:rsid w:val="00EF7A3C"/>
    <w:rsid w:val="00EF7EE2"/>
    <w:rsid w:val="00F00388"/>
    <w:rsid w:val="00F004CF"/>
    <w:rsid w:val="00F005BD"/>
    <w:rsid w:val="00F00605"/>
    <w:rsid w:val="00F0092A"/>
    <w:rsid w:val="00F00D8D"/>
    <w:rsid w:val="00F00FC3"/>
    <w:rsid w:val="00F01237"/>
    <w:rsid w:val="00F013F7"/>
    <w:rsid w:val="00F01606"/>
    <w:rsid w:val="00F0177A"/>
    <w:rsid w:val="00F02237"/>
    <w:rsid w:val="00F0229E"/>
    <w:rsid w:val="00F02323"/>
    <w:rsid w:val="00F0251B"/>
    <w:rsid w:val="00F02A3E"/>
    <w:rsid w:val="00F02CC2"/>
    <w:rsid w:val="00F02DDA"/>
    <w:rsid w:val="00F02F35"/>
    <w:rsid w:val="00F02FBB"/>
    <w:rsid w:val="00F030FD"/>
    <w:rsid w:val="00F03440"/>
    <w:rsid w:val="00F03565"/>
    <w:rsid w:val="00F038A6"/>
    <w:rsid w:val="00F03D35"/>
    <w:rsid w:val="00F04060"/>
    <w:rsid w:val="00F042AB"/>
    <w:rsid w:val="00F04481"/>
    <w:rsid w:val="00F0467D"/>
    <w:rsid w:val="00F047CE"/>
    <w:rsid w:val="00F0483D"/>
    <w:rsid w:val="00F04A14"/>
    <w:rsid w:val="00F04A9B"/>
    <w:rsid w:val="00F04BE5"/>
    <w:rsid w:val="00F05E04"/>
    <w:rsid w:val="00F05E8D"/>
    <w:rsid w:val="00F06122"/>
    <w:rsid w:val="00F062DB"/>
    <w:rsid w:val="00F065A7"/>
    <w:rsid w:val="00F0720D"/>
    <w:rsid w:val="00F0726E"/>
    <w:rsid w:val="00F07352"/>
    <w:rsid w:val="00F0757B"/>
    <w:rsid w:val="00F075B2"/>
    <w:rsid w:val="00F07E12"/>
    <w:rsid w:val="00F10138"/>
    <w:rsid w:val="00F10165"/>
    <w:rsid w:val="00F10664"/>
    <w:rsid w:val="00F109C9"/>
    <w:rsid w:val="00F10BFF"/>
    <w:rsid w:val="00F10CD2"/>
    <w:rsid w:val="00F10D8B"/>
    <w:rsid w:val="00F11047"/>
    <w:rsid w:val="00F11558"/>
    <w:rsid w:val="00F11E50"/>
    <w:rsid w:val="00F11FA4"/>
    <w:rsid w:val="00F121EE"/>
    <w:rsid w:val="00F1275A"/>
    <w:rsid w:val="00F12887"/>
    <w:rsid w:val="00F128AB"/>
    <w:rsid w:val="00F129AF"/>
    <w:rsid w:val="00F129C7"/>
    <w:rsid w:val="00F12AD9"/>
    <w:rsid w:val="00F12B02"/>
    <w:rsid w:val="00F12F8D"/>
    <w:rsid w:val="00F1333F"/>
    <w:rsid w:val="00F13FC5"/>
    <w:rsid w:val="00F14176"/>
    <w:rsid w:val="00F142C1"/>
    <w:rsid w:val="00F143B1"/>
    <w:rsid w:val="00F144F1"/>
    <w:rsid w:val="00F14715"/>
    <w:rsid w:val="00F14893"/>
    <w:rsid w:val="00F14C46"/>
    <w:rsid w:val="00F14CAF"/>
    <w:rsid w:val="00F15592"/>
    <w:rsid w:val="00F15906"/>
    <w:rsid w:val="00F15921"/>
    <w:rsid w:val="00F159FC"/>
    <w:rsid w:val="00F15BBF"/>
    <w:rsid w:val="00F15C7C"/>
    <w:rsid w:val="00F16456"/>
    <w:rsid w:val="00F164FF"/>
    <w:rsid w:val="00F16760"/>
    <w:rsid w:val="00F16A8F"/>
    <w:rsid w:val="00F16A9D"/>
    <w:rsid w:val="00F17391"/>
    <w:rsid w:val="00F173C6"/>
    <w:rsid w:val="00F17457"/>
    <w:rsid w:val="00F1773C"/>
    <w:rsid w:val="00F17D53"/>
    <w:rsid w:val="00F17FF1"/>
    <w:rsid w:val="00F17FFA"/>
    <w:rsid w:val="00F20204"/>
    <w:rsid w:val="00F2034A"/>
    <w:rsid w:val="00F205DA"/>
    <w:rsid w:val="00F20824"/>
    <w:rsid w:val="00F208CB"/>
    <w:rsid w:val="00F20AE1"/>
    <w:rsid w:val="00F20B45"/>
    <w:rsid w:val="00F20C4A"/>
    <w:rsid w:val="00F20DEE"/>
    <w:rsid w:val="00F21305"/>
    <w:rsid w:val="00F21332"/>
    <w:rsid w:val="00F21432"/>
    <w:rsid w:val="00F2149E"/>
    <w:rsid w:val="00F215F2"/>
    <w:rsid w:val="00F21EE5"/>
    <w:rsid w:val="00F21F52"/>
    <w:rsid w:val="00F21F85"/>
    <w:rsid w:val="00F21FA6"/>
    <w:rsid w:val="00F22497"/>
    <w:rsid w:val="00F2254B"/>
    <w:rsid w:val="00F2285D"/>
    <w:rsid w:val="00F22961"/>
    <w:rsid w:val="00F22F22"/>
    <w:rsid w:val="00F23646"/>
    <w:rsid w:val="00F236DE"/>
    <w:rsid w:val="00F236FC"/>
    <w:rsid w:val="00F23862"/>
    <w:rsid w:val="00F23FCD"/>
    <w:rsid w:val="00F24049"/>
    <w:rsid w:val="00F242C6"/>
    <w:rsid w:val="00F2530A"/>
    <w:rsid w:val="00F254FE"/>
    <w:rsid w:val="00F25542"/>
    <w:rsid w:val="00F2580F"/>
    <w:rsid w:val="00F26911"/>
    <w:rsid w:val="00F269F4"/>
    <w:rsid w:val="00F2743A"/>
    <w:rsid w:val="00F27611"/>
    <w:rsid w:val="00F278DD"/>
    <w:rsid w:val="00F27908"/>
    <w:rsid w:val="00F27F35"/>
    <w:rsid w:val="00F30149"/>
    <w:rsid w:val="00F30893"/>
    <w:rsid w:val="00F30949"/>
    <w:rsid w:val="00F31358"/>
    <w:rsid w:val="00F3140C"/>
    <w:rsid w:val="00F31557"/>
    <w:rsid w:val="00F31648"/>
    <w:rsid w:val="00F316B6"/>
    <w:rsid w:val="00F3172A"/>
    <w:rsid w:val="00F317AC"/>
    <w:rsid w:val="00F318B3"/>
    <w:rsid w:val="00F3198E"/>
    <w:rsid w:val="00F319EF"/>
    <w:rsid w:val="00F31A1E"/>
    <w:rsid w:val="00F31CFC"/>
    <w:rsid w:val="00F31E29"/>
    <w:rsid w:val="00F31F1E"/>
    <w:rsid w:val="00F323AA"/>
    <w:rsid w:val="00F32B06"/>
    <w:rsid w:val="00F33710"/>
    <w:rsid w:val="00F3371F"/>
    <w:rsid w:val="00F33FEB"/>
    <w:rsid w:val="00F343F1"/>
    <w:rsid w:val="00F34432"/>
    <w:rsid w:val="00F3451B"/>
    <w:rsid w:val="00F349A3"/>
    <w:rsid w:val="00F34A0B"/>
    <w:rsid w:val="00F34B06"/>
    <w:rsid w:val="00F34F97"/>
    <w:rsid w:val="00F350A7"/>
    <w:rsid w:val="00F3535A"/>
    <w:rsid w:val="00F35362"/>
    <w:rsid w:val="00F35463"/>
    <w:rsid w:val="00F35513"/>
    <w:rsid w:val="00F3593E"/>
    <w:rsid w:val="00F359AE"/>
    <w:rsid w:val="00F35ACE"/>
    <w:rsid w:val="00F35E91"/>
    <w:rsid w:val="00F37090"/>
    <w:rsid w:val="00F37247"/>
    <w:rsid w:val="00F3732D"/>
    <w:rsid w:val="00F37407"/>
    <w:rsid w:val="00F4028F"/>
    <w:rsid w:val="00F40293"/>
    <w:rsid w:val="00F40397"/>
    <w:rsid w:val="00F40A22"/>
    <w:rsid w:val="00F40D43"/>
    <w:rsid w:val="00F4137B"/>
    <w:rsid w:val="00F417A5"/>
    <w:rsid w:val="00F41B2E"/>
    <w:rsid w:val="00F41BFA"/>
    <w:rsid w:val="00F42049"/>
    <w:rsid w:val="00F42367"/>
    <w:rsid w:val="00F426AD"/>
    <w:rsid w:val="00F428AC"/>
    <w:rsid w:val="00F428CF"/>
    <w:rsid w:val="00F4319F"/>
    <w:rsid w:val="00F432D2"/>
    <w:rsid w:val="00F4350F"/>
    <w:rsid w:val="00F435BA"/>
    <w:rsid w:val="00F435BC"/>
    <w:rsid w:val="00F43824"/>
    <w:rsid w:val="00F43F76"/>
    <w:rsid w:val="00F44192"/>
    <w:rsid w:val="00F4422C"/>
    <w:rsid w:val="00F442FD"/>
    <w:rsid w:val="00F44402"/>
    <w:rsid w:val="00F4461D"/>
    <w:rsid w:val="00F449CB"/>
    <w:rsid w:val="00F44AE9"/>
    <w:rsid w:val="00F4564E"/>
    <w:rsid w:val="00F45658"/>
    <w:rsid w:val="00F46154"/>
    <w:rsid w:val="00F462E0"/>
    <w:rsid w:val="00F4693B"/>
    <w:rsid w:val="00F469E2"/>
    <w:rsid w:val="00F46E8E"/>
    <w:rsid w:val="00F4709F"/>
    <w:rsid w:val="00F470AF"/>
    <w:rsid w:val="00F470E4"/>
    <w:rsid w:val="00F47184"/>
    <w:rsid w:val="00F4721B"/>
    <w:rsid w:val="00F47806"/>
    <w:rsid w:val="00F47881"/>
    <w:rsid w:val="00F500A9"/>
    <w:rsid w:val="00F5029F"/>
    <w:rsid w:val="00F5099C"/>
    <w:rsid w:val="00F51714"/>
    <w:rsid w:val="00F51862"/>
    <w:rsid w:val="00F519F5"/>
    <w:rsid w:val="00F52266"/>
    <w:rsid w:val="00F522BB"/>
    <w:rsid w:val="00F525DF"/>
    <w:rsid w:val="00F528AE"/>
    <w:rsid w:val="00F52C45"/>
    <w:rsid w:val="00F52DC8"/>
    <w:rsid w:val="00F52EC1"/>
    <w:rsid w:val="00F52F38"/>
    <w:rsid w:val="00F53264"/>
    <w:rsid w:val="00F53362"/>
    <w:rsid w:val="00F535E0"/>
    <w:rsid w:val="00F53611"/>
    <w:rsid w:val="00F53ECC"/>
    <w:rsid w:val="00F5403E"/>
    <w:rsid w:val="00F544B3"/>
    <w:rsid w:val="00F5451E"/>
    <w:rsid w:val="00F547A7"/>
    <w:rsid w:val="00F548A6"/>
    <w:rsid w:val="00F549F5"/>
    <w:rsid w:val="00F54A0D"/>
    <w:rsid w:val="00F54A79"/>
    <w:rsid w:val="00F54C30"/>
    <w:rsid w:val="00F54DF2"/>
    <w:rsid w:val="00F54F8F"/>
    <w:rsid w:val="00F551D0"/>
    <w:rsid w:val="00F552DB"/>
    <w:rsid w:val="00F5586C"/>
    <w:rsid w:val="00F55871"/>
    <w:rsid w:val="00F55881"/>
    <w:rsid w:val="00F56168"/>
    <w:rsid w:val="00F56292"/>
    <w:rsid w:val="00F562EA"/>
    <w:rsid w:val="00F563E6"/>
    <w:rsid w:val="00F56A99"/>
    <w:rsid w:val="00F57046"/>
    <w:rsid w:val="00F57304"/>
    <w:rsid w:val="00F5745F"/>
    <w:rsid w:val="00F57560"/>
    <w:rsid w:val="00F57964"/>
    <w:rsid w:val="00F579B8"/>
    <w:rsid w:val="00F57C9E"/>
    <w:rsid w:val="00F57E0B"/>
    <w:rsid w:val="00F57F4E"/>
    <w:rsid w:val="00F60212"/>
    <w:rsid w:val="00F60288"/>
    <w:rsid w:val="00F60301"/>
    <w:rsid w:val="00F6035B"/>
    <w:rsid w:val="00F6086F"/>
    <w:rsid w:val="00F60F18"/>
    <w:rsid w:val="00F61158"/>
    <w:rsid w:val="00F61436"/>
    <w:rsid w:val="00F61804"/>
    <w:rsid w:val="00F619B8"/>
    <w:rsid w:val="00F619E9"/>
    <w:rsid w:val="00F61CA7"/>
    <w:rsid w:val="00F61FAE"/>
    <w:rsid w:val="00F621B5"/>
    <w:rsid w:val="00F6221B"/>
    <w:rsid w:val="00F626DD"/>
    <w:rsid w:val="00F6290C"/>
    <w:rsid w:val="00F62947"/>
    <w:rsid w:val="00F62C85"/>
    <w:rsid w:val="00F62C8C"/>
    <w:rsid w:val="00F62CF7"/>
    <w:rsid w:val="00F62D55"/>
    <w:rsid w:val="00F6309F"/>
    <w:rsid w:val="00F6360D"/>
    <w:rsid w:val="00F63DAB"/>
    <w:rsid w:val="00F63E60"/>
    <w:rsid w:val="00F6413B"/>
    <w:rsid w:val="00F64773"/>
    <w:rsid w:val="00F64E49"/>
    <w:rsid w:val="00F64EB0"/>
    <w:rsid w:val="00F65011"/>
    <w:rsid w:val="00F6503E"/>
    <w:rsid w:val="00F656DD"/>
    <w:rsid w:val="00F65714"/>
    <w:rsid w:val="00F658B5"/>
    <w:rsid w:val="00F6595F"/>
    <w:rsid w:val="00F65B1A"/>
    <w:rsid w:val="00F65FCD"/>
    <w:rsid w:val="00F660E2"/>
    <w:rsid w:val="00F6620E"/>
    <w:rsid w:val="00F667E8"/>
    <w:rsid w:val="00F66A7D"/>
    <w:rsid w:val="00F66E83"/>
    <w:rsid w:val="00F66EC6"/>
    <w:rsid w:val="00F6722F"/>
    <w:rsid w:val="00F6773C"/>
    <w:rsid w:val="00F6777F"/>
    <w:rsid w:val="00F677FA"/>
    <w:rsid w:val="00F67BB7"/>
    <w:rsid w:val="00F67C8E"/>
    <w:rsid w:val="00F67D8A"/>
    <w:rsid w:val="00F67E12"/>
    <w:rsid w:val="00F7005A"/>
    <w:rsid w:val="00F70A4B"/>
    <w:rsid w:val="00F70B9D"/>
    <w:rsid w:val="00F713C4"/>
    <w:rsid w:val="00F713E6"/>
    <w:rsid w:val="00F7143D"/>
    <w:rsid w:val="00F71877"/>
    <w:rsid w:val="00F71D4F"/>
    <w:rsid w:val="00F71FC6"/>
    <w:rsid w:val="00F720BB"/>
    <w:rsid w:val="00F721FF"/>
    <w:rsid w:val="00F72447"/>
    <w:rsid w:val="00F724BB"/>
    <w:rsid w:val="00F72A14"/>
    <w:rsid w:val="00F72A36"/>
    <w:rsid w:val="00F72FDD"/>
    <w:rsid w:val="00F73259"/>
    <w:rsid w:val="00F733B0"/>
    <w:rsid w:val="00F739C1"/>
    <w:rsid w:val="00F73DD8"/>
    <w:rsid w:val="00F73EB5"/>
    <w:rsid w:val="00F73EEC"/>
    <w:rsid w:val="00F74263"/>
    <w:rsid w:val="00F742EF"/>
    <w:rsid w:val="00F745BC"/>
    <w:rsid w:val="00F746ED"/>
    <w:rsid w:val="00F74A0A"/>
    <w:rsid w:val="00F74BAF"/>
    <w:rsid w:val="00F74C1F"/>
    <w:rsid w:val="00F74C6E"/>
    <w:rsid w:val="00F74D46"/>
    <w:rsid w:val="00F74DF1"/>
    <w:rsid w:val="00F750D9"/>
    <w:rsid w:val="00F75807"/>
    <w:rsid w:val="00F75ABB"/>
    <w:rsid w:val="00F75BD0"/>
    <w:rsid w:val="00F75D64"/>
    <w:rsid w:val="00F75F77"/>
    <w:rsid w:val="00F7610E"/>
    <w:rsid w:val="00F7642E"/>
    <w:rsid w:val="00F7643F"/>
    <w:rsid w:val="00F76B05"/>
    <w:rsid w:val="00F76D99"/>
    <w:rsid w:val="00F76E01"/>
    <w:rsid w:val="00F76F70"/>
    <w:rsid w:val="00F7705F"/>
    <w:rsid w:val="00F7775E"/>
    <w:rsid w:val="00F77A63"/>
    <w:rsid w:val="00F77C68"/>
    <w:rsid w:val="00F77E51"/>
    <w:rsid w:val="00F77EED"/>
    <w:rsid w:val="00F801D0"/>
    <w:rsid w:val="00F803B4"/>
    <w:rsid w:val="00F8048D"/>
    <w:rsid w:val="00F8066B"/>
    <w:rsid w:val="00F8134D"/>
    <w:rsid w:val="00F81566"/>
    <w:rsid w:val="00F81B35"/>
    <w:rsid w:val="00F81CD5"/>
    <w:rsid w:val="00F81D40"/>
    <w:rsid w:val="00F81D9A"/>
    <w:rsid w:val="00F81F97"/>
    <w:rsid w:val="00F823BA"/>
    <w:rsid w:val="00F824CB"/>
    <w:rsid w:val="00F825F7"/>
    <w:rsid w:val="00F827A7"/>
    <w:rsid w:val="00F82CED"/>
    <w:rsid w:val="00F82D22"/>
    <w:rsid w:val="00F82F9E"/>
    <w:rsid w:val="00F83135"/>
    <w:rsid w:val="00F83268"/>
    <w:rsid w:val="00F832AB"/>
    <w:rsid w:val="00F83498"/>
    <w:rsid w:val="00F83B4A"/>
    <w:rsid w:val="00F83C95"/>
    <w:rsid w:val="00F83D31"/>
    <w:rsid w:val="00F83F38"/>
    <w:rsid w:val="00F8415E"/>
    <w:rsid w:val="00F843D8"/>
    <w:rsid w:val="00F844F1"/>
    <w:rsid w:val="00F8458F"/>
    <w:rsid w:val="00F84986"/>
    <w:rsid w:val="00F84CBB"/>
    <w:rsid w:val="00F854D9"/>
    <w:rsid w:val="00F856DC"/>
    <w:rsid w:val="00F85C38"/>
    <w:rsid w:val="00F86015"/>
    <w:rsid w:val="00F860D7"/>
    <w:rsid w:val="00F86289"/>
    <w:rsid w:val="00F863D2"/>
    <w:rsid w:val="00F868D5"/>
    <w:rsid w:val="00F86992"/>
    <w:rsid w:val="00F86E2C"/>
    <w:rsid w:val="00F86F9F"/>
    <w:rsid w:val="00F87484"/>
    <w:rsid w:val="00F875F3"/>
    <w:rsid w:val="00F87938"/>
    <w:rsid w:val="00F87955"/>
    <w:rsid w:val="00F87B04"/>
    <w:rsid w:val="00F87C3D"/>
    <w:rsid w:val="00F87D8B"/>
    <w:rsid w:val="00F87ED7"/>
    <w:rsid w:val="00F900BE"/>
    <w:rsid w:val="00F90206"/>
    <w:rsid w:val="00F9021F"/>
    <w:rsid w:val="00F909A7"/>
    <w:rsid w:val="00F90F2D"/>
    <w:rsid w:val="00F91173"/>
    <w:rsid w:val="00F912DE"/>
    <w:rsid w:val="00F9190F"/>
    <w:rsid w:val="00F91C33"/>
    <w:rsid w:val="00F91C5A"/>
    <w:rsid w:val="00F91D78"/>
    <w:rsid w:val="00F9212A"/>
    <w:rsid w:val="00F922D2"/>
    <w:rsid w:val="00F923E6"/>
    <w:rsid w:val="00F92EEF"/>
    <w:rsid w:val="00F931D7"/>
    <w:rsid w:val="00F93257"/>
    <w:rsid w:val="00F9368C"/>
    <w:rsid w:val="00F9378E"/>
    <w:rsid w:val="00F939CF"/>
    <w:rsid w:val="00F939EF"/>
    <w:rsid w:val="00F93AF1"/>
    <w:rsid w:val="00F93B2E"/>
    <w:rsid w:val="00F93C05"/>
    <w:rsid w:val="00F93D61"/>
    <w:rsid w:val="00F93D66"/>
    <w:rsid w:val="00F9412F"/>
    <w:rsid w:val="00F944FF"/>
    <w:rsid w:val="00F94514"/>
    <w:rsid w:val="00F94581"/>
    <w:rsid w:val="00F94728"/>
    <w:rsid w:val="00F94787"/>
    <w:rsid w:val="00F947BA"/>
    <w:rsid w:val="00F94C73"/>
    <w:rsid w:val="00F94D14"/>
    <w:rsid w:val="00F94D1F"/>
    <w:rsid w:val="00F94DCC"/>
    <w:rsid w:val="00F94EF4"/>
    <w:rsid w:val="00F95204"/>
    <w:rsid w:val="00F956DC"/>
    <w:rsid w:val="00F9598B"/>
    <w:rsid w:val="00F95F44"/>
    <w:rsid w:val="00F96237"/>
    <w:rsid w:val="00F962A2"/>
    <w:rsid w:val="00F96465"/>
    <w:rsid w:val="00F96493"/>
    <w:rsid w:val="00F96507"/>
    <w:rsid w:val="00F968A1"/>
    <w:rsid w:val="00F96D8A"/>
    <w:rsid w:val="00F975C1"/>
    <w:rsid w:val="00F97798"/>
    <w:rsid w:val="00F97966"/>
    <w:rsid w:val="00F979AC"/>
    <w:rsid w:val="00F97D6E"/>
    <w:rsid w:val="00F97E11"/>
    <w:rsid w:val="00FA013D"/>
    <w:rsid w:val="00FA016B"/>
    <w:rsid w:val="00FA01E1"/>
    <w:rsid w:val="00FA028A"/>
    <w:rsid w:val="00FA02DF"/>
    <w:rsid w:val="00FA03AC"/>
    <w:rsid w:val="00FA03BB"/>
    <w:rsid w:val="00FA04C8"/>
    <w:rsid w:val="00FA0675"/>
    <w:rsid w:val="00FA074B"/>
    <w:rsid w:val="00FA0922"/>
    <w:rsid w:val="00FA0B75"/>
    <w:rsid w:val="00FA0E42"/>
    <w:rsid w:val="00FA11C8"/>
    <w:rsid w:val="00FA13E0"/>
    <w:rsid w:val="00FA15D4"/>
    <w:rsid w:val="00FA1732"/>
    <w:rsid w:val="00FA1B36"/>
    <w:rsid w:val="00FA208B"/>
    <w:rsid w:val="00FA21CD"/>
    <w:rsid w:val="00FA2425"/>
    <w:rsid w:val="00FA2596"/>
    <w:rsid w:val="00FA264E"/>
    <w:rsid w:val="00FA2953"/>
    <w:rsid w:val="00FA2A37"/>
    <w:rsid w:val="00FA2B46"/>
    <w:rsid w:val="00FA2CA4"/>
    <w:rsid w:val="00FA2F7A"/>
    <w:rsid w:val="00FA3259"/>
    <w:rsid w:val="00FA3282"/>
    <w:rsid w:val="00FA32B6"/>
    <w:rsid w:val="00FA3640"/>
    <w:rsid w:val="00FA3CF0"/>
    <w:rsid w:val="00FA3FBA"/>
    <w:rsid w:val="00FA40AD"/>
    <w:rsid w:val="00FA413D"/>
    <w:rsid w:val="00FA476B"/>
    <w:rsid w:val="00FA4B65"/>
    <w:rsid w:val="00FA5097"/>
    <w:rsid w:val="00FA51C4"/>
    <w:rsid w:val="00FA545A"/>
    <w:rsid w:val="00FA5957"/>
    <w:rsid w:val="00FA5F80"/>
    <w:rsid w:val="00FA66C7"/>
    <w:rsid w:val="00FA6916"/>
    <w:rsid w:val="00FA6970"/>
    <w:rsid w:val="00FA6D36"/>
    <w:rsid w:val="00FA6F08"/>
    <w:rsid w:val="00FA6FA8"/>
    <w:rsid w:val="00FA6FCA"/>
    <w:rsid w:val="00FA7250"/>
    <w:rsid w:val="00FA72FB"/>
    <w:rsid w:val="00FA7305"/>
    <w:rsid w:val="00FA7913"/>
    <w:rsid w:val="00FA7AC0"/>
    <w:rsid w:val="00FA7B83"/>
    <w:rsid w:val="00FA7C14"/>
    <w:rsid w:val="00FA7EB1"/>
    <w:rsid w:val="00FA7EE1"/>
    <w:rsid w:val="00FB02C3"/>
    <w:rsid w:val="00FB06A5"/>
    <w:rsid w:val="00FB06DF"/>
    <w:rsid w:val="00FB0B19"/>
    <w:rsid w:val="00FB0B75"/>
    <w:rsid w:val="00FB0D3D"/>
    <w:rsid w:val="00FB0E45"/>
    <w:rsid w:val="00FB1186"/>
    <w:rsid w:val="00FB1848"/>
    <w:rsid w:val="00FB1AFB"/>
    <w:rsid w:val="00FB1F71"/>
    <w:rsid w:val="00FB23AE"/>
    <w:rsid w:val="00FB268D"/>
    <w:rsid w:val="00FB276D"/>
    <w:rsid w:val="00FB29DB"/>
    <w:rsid w:val="00FB33C4"/>
    <w:rsid w:val="00FB34C8"/>
    <w:rsid w:val="00FB3BD2"/>
    <w:rsid w:val="00FB3C31"/>
    <w:rsid w:val="00FB4080"/>
    <w:rsid w:val="00FB412A"/>
    <w:rsid w:val="00FB429C"/>
    <w:rsid w:val="00FB44FB"/>
    <w:rsid w:val="00FB4877"/>
    <w:rsid w:val="00FB4C46"/>
    <w:rsid w:val="00FB5046"/>
    <w:rsid w:val="00FB507F"/>
    <w:rsid w:val="00FB50B9"/>
    <w:rsid w:val="00FB554D"/>
    <w:rsid w:val="00FB55E5"/>
    <w:rsid w:val="00FB5690"/>
    <w:rsid w:val="00FB5808"/>
    <w:rsid w:val="00FB5B67"/>
    <w:rsid w:val="00FB5C3E"/>
    <w:rsid w:val="00FB5EB8"/>
    <w:rsid w:val="00FB6071"/>
    <w:rsid w:val="00FB64B9"/>
    <w:rsid w:val="00FB64D3"/>
    <w:rsid w:val="00FB65BC"/>
    <w:rsid w:val="00FB6654"/>
    <w:rsid w:val="00FB69BE"/>
    <w:rsid w:val="00FB7A4F"/>
    <w:rsid w:val="00FB7A75"/>
    <w:rsid w:val="00FB7FED"/>
    <w:rsid w:val="00FC00DF"/>
    <w:rsid w:val="00FC0578"/>
    <w:rsid w:val="00FC06DD"/>
    <w:rsid w:val="00FC0B9D"/>
    <w:rsid w:val="00FC0CB0"/>
    <w:rsid w:val="00FC0F9B"/>
    <w:rsid w:val="00FC1196"/>
    <w:rsid w:val="00FC128D"/>
    <w:rsid w:val="00FC13C2"/>
    <w:rsid w:val="00FC1A5B"/>
    <w:rsid w:val="00FC1CED"/>
    <w:rsid w:val="00FC1DFC"/>
    <w:rsid w:val="00FC222A"/>
    <w:rsid w:val="00FC239B"/>
    <w:rsid w:val="00FC24D6"/>
    <w:rsid w:val="00FC2B31"/>
    <w:rsid w:val="00FC2DD8"/>
    <w:rsid w:val="00FC2DFB"/>
    <w:rsid w:val="00FC326D"/>
    <w:rsid w:val="00FC3441"/>
    <w:rsid w:val="00FC375C"/>
    <w:rsid w:val="00FC3A45"/>
    <w:rsid w:val="00FC3F7E"/>
    <w:rsid w:val="00FC41BA"/>
    <w:rsid w:val="00FC4225"/>
    <w:rsid w:val="00FC4342"/>
    <w:rsid w:val="00FC437B"/>
    <w:rsid w:val="00FC46FB"/>
    <w:rsid w:val="00FC4BD1"/>
    <w:rsid w:val="00FC4D3F"/>
    <w:rsid w:val="00FC5154"/>
    <w:rsid w:val="00FC515E"/>
    <w:rsid w:val="00FC543B"/>
    <w:rsid w:val="00FC5CE0"/>
    <w:rsid w:val="00FC5D61"/>
    <w:rsid w:val="00FC5F0F"/>
    <w:rsid w:val="00FC6948"/>
    <w:rsid w:val="00FC6D70"/>
    <w:rsid w:val="00FC6E63"/>
    <w:rsid w:val="00FC7055"/>
    <w:rsid w:val="00FC7119"/>
    <w:rsid w:val="00FC723F"/>
    <w:rsid w:val="00FC75CD"/>
    <w:rsid w:val="00FC789F"/>
    <w:rsid w:val="00FC7BAA"/>
    <w:rsid w:val="00FC7E14"/>
    <w:rsid w:val="00FD02F7"/>
    <w:rsid w:val="00FD047E"/>
    <w:rsid w:val="00FD07D7"/>
    <w:rsid w:val="00FD0BB5"/>
    <w:rsid w:val="00FD0C65"/>
    <w:rsid w:val="00FD0C9C"/>
    <w:rsid w:val="00FD1045"/>
    <w:rsid w:val="00FD11B7"/>
    <w:rsid w:val="00FD121A"/>
    <w:rsid w:val="00FD12F4"/>
    <w:rsid w:val="00FD17DE"/>
    <w:rsid w:val="00FD1DA4"/>
    <w:rsid w:val="00FD1EF7"/>
    <w:rsid w:val="00FD267A"/>
    <w:rsid w:val="00FD27AB"/>
    <w:rsid w:val="00FD299B"/>
    <w:rsid w:val="00FD2A29"/>
    <w:rsid w:val="00FD2B6F"/>
    <w:rsid w:val="00FD3364"/>
    <w:rsid w:val="00FD3C37"/>
    <w:rsid w:val="00FD3CA2"/>
    <w:rsid w:val="00FD3FFC"/>
    <w:rsid w:val="00FD47E5"/>
    <w:rsid w:val="00FD4C70"/>
    <w:rsid w:val="00FD53FF"/>
    <w:rsid w:val="00FD5491"/>
    <w:rsid w:val="00FD56E2"/>
    <w:rsid w:val="00FD5872"/>
    <w:rsid w:val="00FD5AE1"/>
    <w:rsid w:val="00FD5BB1"/>
    <w:rsid w:val="00FD5C87"/>
    <w:rsid w:val="00FD5FE3"/>
    <w:rsid w:val="00FD68D1"/>
    <w:rsid w:val="00FD6BB6"/>
    <w:rsid w:val="00FD72A6"/>
    <w:rsid w:val="00FD748D"/>
    <w:rsid w:val="00FD7615"/>
    <w:rsid w:val="00FD7B74"/>
    <w:rsid w:val="00FD7BDB"/>
    <w:rsid w:val="00FD7C19"/>
    <w:rsid w:val="00FE00CC"/>
    <w:rsid w:val="00FE012B"/>
    <w:rsid w:val="00FE050D"/>
    <w:rsid w:val="00FE09CC"/>
    <w:rsid w:val="00FE0AFA"/>
    <w:rsid w:val="00FE0C44"/>
    <w:rsid w:val="00FE0D49"/>
    <w:rsid w:val="00FE0F76"/>
    <w:rsid w:val="00FE1B99"/>
    <w:rsid w:val="00FE1BA7"/>
    <w:rsid w:val="00FE1C16"/>
    <w:rsid w:val="00FE1C47"/>
    <w:rsid w:val="00FE1E98"/>
    <w:rsid w:val="00FE1F25"/>
    <w:rsid w:val="00FE1F5C"/>
    <w:rsid w:val="00FE248D"/>
    <w:rsid w:val="00FE2644"/>
    <w:rsid w:val="00FE2696"/>
    <w:rsid w:val="00FE2B57"/>
    <w:rsid w:val="00FE2B5C"/>
    <w:rsid w:val="00FE2BBB"/>
    <w:rsid w:val="00FE3200"/>
    <w:rsid w:val="00FE34E5"/>
    <w:rsid w:val="00FE3592"/>
    <w:rsid w:val="00FE35CA"/>
    <w:rsid w:val="00FE391E"/>
    <w:rsid w:val="00FE3A29"/>
    <w:rsid w:val="00FE3C82"/>
    <w:rsid w:val="00FE3DB7"/>
    <w:rsid w:val="00FE41E1"/>
    <w:rsid w:val="00FE48D2"/>
    <w:rsid w:val="00FE48E7"/>
    <w:rsid w:val="00FE48F2"/>
    <w:rsid w:val="00FE4BB4"/>
    <w:rsid w:val="00FE504C"/>
    <w:rsid w:val="00FE511F"/>
    <w:rsid w:val="00FE5659"/>
    <w:rsid w:val="00FE5693"/>
    <w:rsid w:val="00FE5B26"/>
    <w:rsid w:val="00FE5B62"/>
    <w:rsid w:val="00FE5C03"/>
    <w:rsid w:val="00FE5E67"/>
    <w:rsid w:val="00FE667A"/>
    <w:rsid w:val="00FE675B"/>
    <w:rsid w:val="00FE67AD"/>
    <w:rsid w:val="00FE6AC7"/>
    <w:rsid w:val="00FE6C47"/>
    <w:rsid w:val="00FE7142"/>
    <w:rsid w:val="00FE73F0"/>
    <w:rsid w:val="00FE77E2"/>
    <w:rsid w:val="00FE7A62"/>
    <w:rsid w:val="00FE7BF6"/>
    <w:rsid w:val="00FE7CD4"/>
    <w:rsid w:val="00FE7D02"/>
    <w:rsid w:val="00FF0403"/>
    <w:rsid w:val="00FF074B"/>
    <w:rsid w:val="00FF08EB"/>
    <w:rsid w:val="00FF09D7"/>
    <w:rsid w:val="00FF0B98"/>
    <w:rsid w:val="00FF0C12"/>
    <w:rsid w:val="00FF0C5A"/>
    <w:rsid w:val="00FF100B"/>
    <w:rsid w:val="00FF1184"/>
    <w:rsid w:val="00FF13F9"/>
    <w:rsid w:val="00FF160E"/>
    <w:rsid w:val="00FF18EF"/>
    <w:rsid w:val="00FF1FA6"/>
    <w:rsid w:val="00FF221E"/>
    <w:rsid w:val="00FF2426"/>
    <w:rsid w:val="00FF27B8"/>
    <w:rsid w:val="00FF2A75"/>
    <w:rsid w:val="00FF2A8E"/>
    <w:rsid w:val="00FF2B8D"/>
    <w:rsid w:val="00FF2C09"/>
    <w:rsid w:val="00FF2E6B"/>
    <w:rsid w:val="00FF30A0"/>
    <w:rsid w:val="00FF3343"/>
    <w:rsid w:val="00FF376D"/>
    <w:rsid w:val="00FF3D7E"/>
    <w:rsid w:val="00FF3D84"/>
    <w:rsid w:val="00FF3F88"/>
    <w:rsid w:val="00FF4039"/>
    <w:rsid w:val="00FF49EE"/>
    <w:rsid w:val="00FF4A4B"/>
    <w:rsid w:val="00FF4EA9"/>
    <w:rsid w:val="00FF5231"/>
    <w:rsid w:val="00FF52BA"/>
    <w:rsid w:val="00FF5B0C"/>
    <w:rsid w:val="00FF6147"/>
    <w:rsid w:val="00FF61A4"/>
    <w:rsid w:val="00FF64C5"/>
    <w:rsid w:val="00FF706F"/>
    <w:rsid w:val="00FF734F"/>
    <w:rsid w:val="00FF73A7"/>
    <w:rsid w:val="00FF73BB"/>
    <w:rsid w:val="00FF7480"/>
    <w:rsid w:val="00FF7603"/>
    <w:rsid w:val="00FF77D3"/>
    <w:rsid w:val="00FF782A"/>
    <w:rsid w:val="00FF7C59"/>
    <w:rsid w:val="00FF7CA4"/>
    <w:rsid w:val="00FF7D4B"/>
    <w:rsid w:val="00FF7DDF"/>
    <w:rsid w:val="00FF7E44"/>
    <w:rsid w:val="016C5101"/>
    <w:rsid w:val="01C7FC1C"/>
    <w:rsid w:val="01EB73B4"/>
    <w:rsid w:val="0287778F"/>
    <w:rsid w:val="02A04E03"/>
    <w:rsid w:val="02E246D6"/>
    <w:rsid w:val="02E4558D"/>
    <w:rsid w:val="02E51658"/>
    <w:rsid w:val="031DB759"/>
    <w:rsid w:val="03A41558"/>
    <w:rsid w:val="047423FC"/>
    <w:rsid w:val="04835E74"/>
    <w:rsid w:val="04F6F593"/>
    <w:rsid w:val="0500F289"/>
    <w:rsid w:val="053B262B"/>
    <w:rsid w:val="05A970CC"/>
    <w:rsid w:val="05C5C20C"/>
    <w:rsid w:val="05C76728"/>
    <w:rsid w:val="05D2632D"/>
    <w:rsid w:val="05D74447"/>
    <w:rsid w:val="05FD1B06"/>
    <w:rsid w:val="063D7146"/>
    <w:rsid w:val="0640AACF"/>
    <w:rsid w:val="066FA717"/>
    <w:rsid w:val="06A1668D"/>
    <w:rsid w:val="074E2789"/>
    <w:rsid w:val="0754221A"/>
    <w:rsid w:val="07D0498D"/>
    <w:rsid w:val="07E4DE39"/>
    <w:rsid w:val="07F61A78"/>
    <w:rsid w:val="08340BAA"/>
    <w:rsid w:val="085BC90D"/>
    <w:rsid w:val="08A1DDE0"/>
    <w:rsid w:val="092A1538"/>
    <w:rsid w:val="092E8B00"/>
    <w:rsid w:val="0932CA39"/>
    <w:rsid w:val="0998655F"/>
    <w:rsid w:val="0A635716"/>
    <w:rsid w:val="0A9AD038"/>
    <w:rsid w:val="0AA47050"/>
    <w:rsid w:val="0AD4E4FF"/>
    <w:rsid w:val="0B0776B6"/>
    <w:rsid w:val="0B3FC00E"/>
    <w:rsid w:val="0B651A50"/>
    <w:rsid w:val="0BA79E5C"/>
    <w:rsid w:val="0BEF32A6"/>
    <w:rsid w:val="0C950376"/>
    <w:rsid w:val="0D00D846"/>
    <w:rsid w:val="0D5DC9FB"/>
    <w:rsid w:val="0D6CB0E9"/>
    <w:rsid w:val="0D8BDBC0"/>
    <w:rsid w:val="0DB34BF4"/>
    <w:rsid w:val="0DC6ABF6"/>
    <w:rsid w:val="0E02E9BB"/>
    <w:rsid w:val="0E108243"/>
    <w:rsid w:val="0E2729CA"/>
    <w:rsid w:val="0E2D5762"/>
    <w:rsid w:val="0E3D0FC4"/>
    <w:rsid w:val="0E5BD294"/>
    <w:rsid w:val="0E664779"/>
    <w:rsid w:val="0ED869E9"/>
    <w:rsid w:val="0EF35D03"/>
    <w:rsid w:val="0F3CE834"/>
    <w:rsid w:val="0F800B73"/>
    <w:rsid w:val="103CAE7C"/>
    <w:rsid w:val="10876764"/>
    <w:rsid w:val="1095D1B9"/>
    <w:rsid w:val="109FDDFD"/>
    <w:rsid w:val="10B92093"/>
    <w:rsid w:val="11613A6C"/>
    <w:rsid w:val="117BDB8E"/>
    <w:rsid w:val="117EBF79"/>
    <w:rsid w:val="118BCF7A"/>
    <w:rsid w:val="11BA1591"/>
    <w:rsid w:val="11C75ED2"/>
    <w:rsid w:val="11EB241A"/>
    <w:rsid w:val="124D43B6"/>
    <w:rsid w:val="12507E0F"/>
    <w:rsid w:val="125F5119"/>
    <w:rsid w:val="1291B1C3"/>
    <w:rsid w:val="129B8329"/>
    <w:rsid w:val="12B15B8C"/>
    <w:rsid w:val="12CAB1BA"/>
    <w:rsid w:val="12D1B581"/>
    <w:rsid w:val="12EF2928"/>
    <w:rsid w:val="1385FDC6"/>
    <w:rsid w:val="13ABF51F"/>
    <w:rsid w:val="13B3DE44"/>
    <w:rsid w:val="13F53C99"/>
    <w:rsid w:val="14276932"/>
    <w:rsid w:val="143055F6"/>
    <w:rsid w:val="146C2AB2"/>
    <w:rsid w:val="149401BC"/>
    <w:rsid w:val="14C9A150"/>
    <w:rsid w:val="1508D3BB"/>
    <w:rsid w:val="15BE248D"/>
    <w:rsid w:val="15ED6092"/>
    <w:rsid w:val="15FCE993"/>
    <w:rsid w:val="165C6EDE"/>
    <w:rsid w:val="1670E09A"/>
    <w:rsid w:val="16AD3095"/>
    <w:rsid w:val="16DD433B"/>
    <w:rsid w:val="1775EFC4"/>
    <w:rsid w:val="179B6A21"/>
    <w:rsid w:val="17CBE87F"/>
    <w:rsid w:val="18154EFC"/>
    <w:rsid w:val="181C56CF"/>
    <w:rsid w:val="1822EF15"/>
    <w:rsid w:val="183F6281"/>
    <w:rsid w:val="188A7832"/>
    <w:rsid w:val="190BE35E"/>
    <w:rsid w:val="1948EC1B"/>
    <w:rsid w:val="19887BF5"/>
    <w:rsid w:val="19F0F490"/>
    <w:rsid w:val="19FC2FB9"/>
    <w:rsid w:val="1AB27DFF"/>
    <w:rsid w:val="1AEE93D9"/>
    <w:rsid w:val="1BFA1038"/>
    <w:rsid w:val="1BFAC8F5"/>
    <w:rsid w:val="1C0638DA"/>
    <w:rsid w:val="1C337E5A"/>
    <w:rsid w:val="1C385ECB"/>
    <w:rsid w:val="1CA9CACF"/>
    <w:rsid w:val="1CB3DF09"/>
    <w:rsid w:val="1D85824C"/>
    <w:rsid w:val="1D88AF4C"/>
    <w:rsid w:val="1D9BB741"/>
    <w:rsid w:val="1DF29D45"/>
    <w:rsid w:val="1E1198FC"/>
    <w:rsid w:val="1E5C33F7"/>
    <w:rsid w:val="1E899AE1"/>
    <w:rsid w:val="1EAB3F4C"/>
    <w:rsid w:val="1EC66C0E"/>
    <w:rsid w:val="1F1D1A08"/>
    <w:rsid w:val="1F5379F1"/>
    <w:rsid w:val="1FCE6A50"/>
    <w:rsid w:val="1FDEA1B7"/>
    <w:rsid w:val="209331FE"/>
    <w:rsid w:val="20F3C6C7"/>
    <w:rsid w:val="20F5EAD2"/>
    <w:rsid w:val="2110F53B"/>
    <w:rsid w:val="21ABB879"/>
    <w:rsid w:val="21BEBB23"/>
    <w:rsid w:val="21F5458F"/>
    <w:rsid w:val="22156127"/>
    <w:rsid w:val="22A6B64F"/>
    <w:rsid w:val="22ADBE83"/>
    <w:rsid w:val="22F9640A"/>
    <w:rsid w:val="230D517F"/>
    <w:rsid w:val="23366314"/>
    <w:rsid w:val="2340A37A"/>
    <w:rsid w:val="2389C5AE"/>
    <w:rsid w:val="2424D597"/>
    <w:rsid w:val="243596F3"/>
    <w:rsid w:val="24A8D51C"/>
    <w:rsid w:val="2516E834"/>
    <w:rsid w:val="25185487"/>
    <w:rsid w:val="2573A8E5"/>
    <w:rsid w:val="2579D3DC"/>
    <w:rsid w:val="25875969"/>
    <w:rsid w:val="25AABC4E"/>
    <w:rsid w:val="264D6B43"/>
    <w:rsid w:val="265CF547"/>
    <w:rsid w:val="26AEAC03"/>
    <w:rsid w:val="2722EF64"/>
    <w:rsid w:val="2733F351"/>
    <w:rsid w:val="276C1BF8"/>
    <w:rsid w:val="27A117E8"/>
    <w:rsid w:val="2883697D"/>
    <w:rsid w:val="28BBE0C7"/>
    <w:rsid w:val="28C0139B"/>
    <w:rsid w:val="290A742B"/>
    <w:rsid w:val="294DF5ED"/>
    <w:rsid w:val="29613949"/>
    <w:rsid w:val="29840BDC"/>
    <w:rsid w:val="29A301A9"/>
    <w:rsid w:val="2A089A2A"/>
    <w:rsid w:val="2A32B88D"/>
    <w:rsid w:val="2AD5D034"/>
    <w:rsid w:val="2B0D9489"/>
    <w:rsid w:val="2B7595BE"/>
    <w:rsid w:val="2BFE2CE6"/>
    <w:rsid w:val="2C1253B6"/>
    <w:rsid w:val="2C173E46"/>
    <w:rsid w:val="2C22404C"/>
    <w:rsid w:val="2C73C572"/>
    <w:rsid w:val="2CBFB0B4"/>
    <w:rsid w:val="2CC8EFA9"/>
    <w:rsid w:val="2CD55953"/>
    <w:rsid w:val="2CE0A44B"/>
    <w:rsid w:val="2D489F09"/>
    <w:rsid w:val="2DD53299"/>
    <w:rsid w:val="2E2F38C8"/>
    <w:rsid w:val="2E37CC57"/>
    <w:rsid w:val="2E40C327"/>
    <w:rsid w:val="2E5916DB"/>
    <w:rsid w:val="2E6B78BF"/>
    <w:rsid w:val="2E79C9F2"/>
    <w:rsid w:val="2E7EAEEA"/>
    <w:rsid w:val="2EDCAFFE"/>
    <w:rsid w:val="2EEDC54F"/>
    <w:rsid w:val="2EF55AFF"/>
    <w:rsid w:val="2F545B0C"/>
    <w:rsid w:val="2FF2EA60"/>
    <w:rsid w:val="2FF5A135"/>
    <w:rsid w:val="300B6D1E"/>
    <w:rsid w:val="304A6B8A"/>
    <w:rsid w:val="305F1425"/>
    <w:rsid w:val="30CD3517"/>
    <w:rsid w:val="310EED93"/>
    <w:rsid w:val="31152EA3"/>
    <w:rsid w:val="3151C9C6"/>
    <w:rsid w:val="31688BFF"/>
    <w:rsid w:val="317D5CA2"/>
    <w:rsid w:val="31B75EE8"/>
    <w:rsid w:val="31E30184"/>
    <w:rsid w:val="3218000E"/>
    <w:rsid w:val="3226F936"/>
    <w:rsid w:val="323A665D"/>
    <w:rsid w:val="328E9B49"/>
    <w:rsid w:val="32AAC2BF"/>
    <w:rsid w:val="32AEBED3"/>
    <w:rsid w:val="3334C6E1"/>
    <w:rsid w:val="33A10BE8"/>
    <w:rsid w:val="342849A6"/>
    <w:rsid w:val="342F0C8A"/>
    <w:rsid w:val="34520F17"/>
    <w:rsid w:val="3467222A"/>
    <w:rsid w:val="3494AB07"/>
    <w:rsid w:val="34C4B51D"/>
    <w:rsid w:val="351FFA86"/>
    <w:rsid w:val="353E7BFB"/>
    <w:rsid w:val="35A26E7A"/>
    <w:rsid w:val="35B04F13"/>
    <w:rsid w:val="36349D2D"/>
    <w:rsid w:val="363AD449"/>
    <w:rsid w:val="366033EC"/>
    <w:rsid w:val="36C5C765"/>
    <w:rsid w:val="36D2756C"/>
    <w:rsid w:val="36EA150E"/>
    <w:rsid w:val="3714269D"/>
    <w:rsid w:val="37263A1B"/>
    <w:rsid w:val="372AC1B1"/>
    <w:rsid w:val="3765E352"/>
    <w:rsid w:val="37662D36"/>
    <w:rsid w:val="376C3A34"/>
    <w:rsid w:val="378EACDC"/>
    <w:rsid w:val="37C8AC39"/>
    <w:rsid w:val="37D043E1"/>
    <w:rsid w:val="37EE0A80"/>
    <w:rsid w:val="38033AF7"/>
    <w:rsid w:val="3803A743"/>
    <w:rsid w:val="3869C73E"/>
    <w:rsid w:val="38C04E78"/>
    <w:rsid w:val="38EE20B5"/>
    <w:rsid w:val="39117D4D"/>
    <w:rsid w:val="3990BC18"/>
    <w:rsid w:val="399DDBC9"/>
    <w:rsid w:val="3A216132"/>
    <w:rsid w:val="3A85DD20"/>
    <w:rsid w:val="3A8AA884"/>
    <w:rsid w:val="3A936117"/>
    <w:rsid w:val="3AA9A588"/>
    <w:rsid w:val="3AD5CCF7"/>
    <w:rsid w:val="3AF27FEF"/>
    <w:rsid w:val="3B4974F2"/>
    <w:rsid w:val="3BA1D61F"/>
    <w:rsid w:val="3C153E5C"/>
    <w:rsid w:val="3CC497B1"/>
    <w:rsid w:val="3CF69AAE"/>
    <w:rsid w:val="3D18D9C2"/>
    <w:rsid w:val="3D2E84A6"/>
    <w:rsid w:val="3D5F053F"/>
    <w:rsid w:val="3D8F0139"/>
    <w:rsid w:val="3DA33A77"/>
    <w:rsid w:val="3DD74DE7"/>
    <w:rsid w:val="3DDC9D8F"/>
    <w:rsid w:val="3E92E69C"/>
    <w:rsid w:val="3E95C088"/>
    <w:rsid w:val="3EC7C080"/>
    <w:rsid w:val="3F5ADB06"/>
    <w:rsid w:val="3F73BC83"/>
    <w:rsid w:val="3FC88345"/>
    <w:rsid w:val="3FE25921"/>
    <w:rsid w:val="404293C9"/>
    <w:rsid w:val="4060202C"/>
    <w:rsid w:val="407454BB"/>
    <w:rsid w:val="4082FD91"/>
    <w:rsid w:val="411749A6"/>
    <w:rsid w:val="4126FC80"/>
    <w:rsid w:val="412CB15A"/>
    <w:rsid w:val="41889D50"/>
    <w:rsid w:val="41C5C71A"/>
    <w:rsid w:val="41CFBA5F"/>
    <w:rsid w:val="41D8485F"/>
    <w:rsid w:val="41EE67D9"/>
    <w:rsid w:val="4224C058"/>
    <w:rsid w:val="4256F6BF"/>
    <w:rsid w:val="425BAAAB"/>
    <w:rsid w:val="4280AD8E"/>
    <w:rsid w:val="42E7838B"/>
    <w:rsid w:val="430CE7E5"/>
    <w:rsid w:val="4375617E"/>
    <w:rsid w:val="437793AC"/>
    <w:rsid w:val="437CDB66"/>
    <w:rsid w:val="43AF0569"/>
    <w:rsid w:val="4413C937"/>
    <w:rsid w:val="443B521C"/>
    <w:rsid w:val="446849B5"/>
    <w:rsid w:val="447E0C5D"/>
    <w:rsid w:val="44E55269"/>
    <w:rsid w:val="4523D707"/>
    <w:rsid w:val="452EED1B"/>
    <w:rsid w:val="45E15187"/>
    <w:rsid w:val="45E7888E"/>
    <w:rsid w:val="46227088"/>
    <w:rsid w:val="465CE4F0"/>
    <w:rsid w:val="46910530"/>
    <w:rsid w:val="46AD799E"/>
    <w:rsid w:val="47793D59"/>
    <w:rsid w:val="47B2EC1F"/>
    <w:rsid w:val="47B53836"/>
    <w:rsid w:val="484A5A12"/>
    <w:rsid w:val="494D9262"/>
    <w:rsid w:val="4971E056"/>
    <w:rsid w:val="499E38D5"/>
    <w:rsid w:val="49AF4383"/>
    <w:rsid w:val="49B65B0F"/>
    <w:rsid w:val="4A578C8B"/>
    <w:rsid w:val="4B5BFED5"/>
    <w:rsid w:val="4C000BA0"/>
    <w:rsid w:val="4C2D6EA8"/>
    <w:rsid w:val="4C4F13EF"/>
    <w:rsid w:val="4CA79FE5"/>
    <w:rsid w:val="4CEB12A7"/>
    <w:rsid w:val="4CF8D17D"/>
    <w:rsid w:val="4D26CC90"/>
    <w:rsid w:val="4DAEE0CE"/>
    <w:rsid w:val="4DEA89DE"/>
    <w:rsid w:val="4DF46658"/>
    <w:rsid w:val="4E54759F"/>
    <w:rsid w:val="4E9AEEFF"/>
    <w:rsid w:val="4EEFFCBC"/>
    <w:rsid w:val="4F125563"/>
    <w:rsid w:val="4F150A75"/>
    <w:rsid w:val="4F20A5D2"/>
    <w:rsid w:val="4F91D593"/>
    <w:rsid w:val="4FDD24AF"/>
    <w:rsid w:val="500C5F5B"/>
    <w:rsid w:val="508A3FAA"/>
    <w:rsid w:val="50947862"/>
    <w:rsid w:val="509552FD"/>
    <w:rsid w:val="50981B0A"/>
    <w:rsid w:val="509AC60A"/>
    <w:rsid w:val="509D4D40"/>
    <w:rsid w:val="50C4D936"/>
    <w:rsid w:val="51E8D8EC"/>
    <w:rsid w:val="52009A7A"/>
    <w:rsid w:val="52257AB2"/>
    <w:rsid w:val="5244FB98"/>
    <w:rsid w:val="526DCD76"/>
    <w:rsid w:val="526EE15B"/>
    <w:rsid w:val="528BB30A"/>
    <w:rsid w:val="52A2F77A"/>
    <w:rsid w:val="5341ED70"/>
    <w:rsid w:val="535285E4"/>
    <w:rsid w:val="5356ECE1"/>
    <w:rsid w:val="541324DF"/>
    <w:rsid w:val="54240DBF"/>
    <w:rsid w:val="546C9C25"/>
    <w:rsid w:val="54B092C3"/>
    <w:rsid w:val="54B3CCBA"/>
    <w:rsid w:val="54DE59F0"/>
    <w:rsid w:val="54F73747"/>
    <w:rsid w:val="5582C897"/>
    <w:rsid w:val="55A4FD66"/>
    <w:rsid w:val="55ED4B6C"/>
    <w:rsid w:val="562FF15C"/>
    <w:rsid w:val="56A726EF"/>
    <w:rsid w:val="5701419F"/>
    <w:rsid w:val="5701DDA0"/>
    <w:rsid w:val="575654C2"/>
    <w:rsid w:val="57A307A5"/>
    <w:rsid w:val="57CB1756"/>
    <w:rsid w:val="57D8EAA4"/>
    <w:rsid w:val="58599941"/>
    <w:rsid w:val="59239914"/>
    <w:rsid w:val="5941E569"/>
    <w:rsid w:val="596163A3"/>
    <w:rsid w:val="596A2F28"/>
    <w:rsid w:val="597537E5"/>
    <w:rsid w:val="59F36C93"/>
    <w:rsid w:val="59FDF2F8"/>
    <w:rsid w:val="5A0585B4"/>
    <w:rsid w:val="5A1E95E4"/>
    <w:rsid w:val="5ACEF3F9"/>
    <w:rsid w:val="5AD8CE46"/>
    <w:rsid w:val="5B15135F"/>
    <w:rsid w:val="5B688C02"/>
    <w:rsid w:val="5B6C72FB"/>
    <w:rsid w:val="5BBA49C5"/>
    <w:rsid w:val="5BE1E71F"/>
    <w:rsid w:val="5BE25DA5"/>
    <w:rsid w:val="5BF2FA0B"/>
    <w:rsid w:val="5C051D51"/>
    <w:rsid w:val="5C22A563"/>
    <w:rsid w:val="5C82CDEB"/>
    <w:rsid w:val="5C91D796"/>
    <w:rsid w:val="5CD8649D"/>
    <w:rsid w:val="5CDDCB4F"/>
    <w:rsid w:val="5D30CFCB"/>
    <w:rsid w:val="5D3C0FDB"/>
    <w:rsid w:val="5D850C40"/>
    <w:rsid w:val="5D88936D"/>
    <w:rsid w:val="5DCC8686"/>
    <w:rsid w:val="5DEB90F5"/>
    <w:rsid w:val="5E2BC739"/>
    <w:rsid w:val="5E716141"/>
    <w:rsid w:val="5E9974B9"/>
    <w:rsid w:val="5ED2D2AF"/>
    <w:rsid w:val="5F332BA1"/>
    <w:rsid w:val="5F402C17"/>
    <w:rsid w:val="5F733C1A"/>
    <w:rsid w:val="5F8617B7"/>
    <w:rsid w:val="5F91D251"/>
    <w:rsid w:val="610FD790"/>
    <w:rsid w:val="61670D5D"/>
    <w:rsid w:val="6178FE5C"/>
    <w:rsid w:val="617CE6C8"/>
    <w:rsid w:val="625F280A"/>
    <w:rsid w:val="62B0FC8C"/>
    <w:rsid w:val="63068E73"/>
    <w:rsid w:val="634566FF"/>
    <w:rsid w:val="63A00A98"/>
    <w:rsid w:val="63C81C75"/>
    <w:rsid w:val="64052EB9"/>
    <w:rsid w:val="64065E83"/>
    <w:rsid w:val="640A08F9"/>
    <w:rsid w:val="64316021"/>
    <w:rsid w:val="649D2B4D"/>
    <w:rsid w:val="64C2B2D8"/>
    <w:rsid w:val="64E2EAE3"/>
    <w:rsid w:val="651A3972"/>
    <w:rsid w:val="654AB725"/>
    <w:rsid w:val="656FB30E"/>
    <w:rsid w:val="65BC7A5A"/>
    <w:rsid w:val="65CDE678"/>
    <w:rsid w:val="66351E08"/>
    <w:rsid w:val="665EFB7C"/>
    <w:rsid w:val="666DB523"/>
    <w:rsid w:val="6687C12A"/>
    <w:rsid w:val="66F0F928"/>
    <w:rsid w:val="6708B5C8"/>
    <w:rsid w:val="67177AC2"/>
    <w:rsid w:val="672DAE1F"/>
    <w:rsid w:val="6798262A"/>
    <w:rsid w:val="681F8460"/>
    <w:rsid w:val="682F4AA4"/>
    <w:rsid w:val="685B3378"/>
    <w:rsid w:val="6944A21B"/>
    <w:rsid w:val="69707821"/>
    <w:rsid w:val="69719E08"/>
    <w:rsid w:val="6992AFBF"/>
    <w:rsid w:val="69B83DEA"/>
    <w:rsid w:val="69C5A585"/>
    <w:rsid w:val="69E550D6"/>
    <w:rsid w:val="69FC5D70"/>
    <w:rsid w:val="6AB3D068"/>
    <w:rsid w:val="6AB6C9F2"/>
    <w:rsid w:val="6ADE22EE"/>
    <w:rsid w:val="6AE9E648"/>
    <w:rsid w:val="6B5EC9D7"/>
    <w:rsid w:val="6B936E58"/>
    <w:rsid w:val="6BA1218C"/>
    <w:rsid w:val="6C2C918B"/>
    <w:rsid w:val="6C37EB7C"/>
    <w:rsid w:val="6C4C57E0"/>
    <w:rsid w:val="6C4ECB2D"/>
    <w:rsid w:val="6C6D0473"/>
    <w:rsid w:val="6C7B346F"/>
    <w:rsid w:val="6CBF5BFF"/>
    <w:rsid w:val="6CCC5183"/>
    <w:rsid w:val="6CF98FD7"/>
    <w:rsid w:val="6D1B0D84"/>
    <w:rsid w:val="6D3BE079"/>
    <w:rsid w:val="6D5C203A"/>
    <w:rsid w:val="6DBB58CF"/>
    <w:rsid w:val="6E51654E"/>
    <w:rsid w:val="6E9DD409"/>
    <w:rsid w:val="6E9E6D8D"/>
    <w:rsid w:val="6EB4F201"/>
    <w:rsid w:val="6EE58894"/>
    <w:rsid w:val="6F8CDF7F"/>
    <w:rsid w:val="6F9D868E"/>
    <w:rsid w:val="70433C70"/>
    <w:rsid w:val="705B3655"/>
    <w:rsid w:val="708DB666"/>
    <w:rsid w:val="70E4AF95"/>
    <w:rsid w:val="7190C6C9"/>
    <w:rsid w:val="71AD4E70"/>
    <w:rsid w:val="71F30B83"/>
    <w:rsid w:val="726F4E35"/>
    <w:rsid w:val="72819113"/>
    <w:rsid w:val="7283115D"/>
    <w:rsid w:val="72B8CD1A"/>
    <w:rsid w:val="72C50D71"/>
    <w:rsid w:val="72CA02F9"/>
    <w:rsid w:val="72F6D4B9"/>
    <w:rsid w:val="7319D988"/>
    <w:rsid w:val="73474DA2"/>
    <w:rsid w:val="73786E7C"/>
    <w:rsid w:val="739FF37C"/>
    <w:rsid w:val="7440DD29"/>
    <w:rsid w:val="7479D24F"/>
    <w:rsid w:val="74DBE6E8"/>
    <w:rsid w:val="75943807"/>
    <w:rsid w:val="75C838FC"/>
    <w:rsid w:val="761C30DB"/>
    <w:rsid w:val="763018F9"/>
    <w:rsid w:val="764697E2"/>
    <w:rsid w:val="7699E4EC"/>
    <w:rsid w:val="76A1003A"/>
    <w:rsid w:val="76D3288B"/>
    <w:rsid w:val="76E0591F"/>
    <w:rsid w:val="76F1F808"/>
    <w:rsid w:val="771ED884"/>
    <w:rsid w:val="775B4932"/>
    <w:rsid w:val="77751EC5"/>
    <w:rsid w:val="77A5FFB7"/>
    <w:rsid w:val="77BEE0D3"/>
    <w:rsid w:val="77F0644B"/>
    <w:rsid w:val="78622EE7"/>
    <w:rsid w:val="7887F448"/>
    <w:rsid w:val="794938EF"/>
    <w:rsid w:val="7949B9CA"/>
    <w:rsid w:val="797EF2F8"/>
    <w:rsid w:val="7981C03F"/>
    <w:rsid w:val="79BBB725"/>
    <w:rsid w:val="7A47D0B7"/>
    <w:rsid w:val="7A4D2DFA"/>
    <w:rsid w:val="7A63EFD9"/>
    <w:rsid w:val="7A728FB3"/>
    <w:rsid w:val="7ACF4A58"/>
    <w:rsid w:val="7AE17950"/>
    <w:rsid w:val="7AF7BFEF"/>
    <w:rsid w:val="7B00EB15"/>
    <w:rsid w:val="7B4449A5"/>
    <w:rsid w:val="7C2B2AED"/>
    <w:rsid w:val="7C69CE24"/>
    <w:rsid w:val="7C6FA4C4"/>
    <w:rsid w:val="7CC1447D"/>
    <w:rsid w:val="7CD17B0E"/>
    <w:rsid w:val="7CF960E5"/>
    <w:rsid w:val="7D5D1F39"/>
    <w:rsid w:val="7D6BD396"/>
    <w:rsid w:val="7D799937"/>
    <w:rsid w:val="7DAC9A16"/>
    <w:rsid w:val="7DB45AFC"/>
    <w:rsid w:val="7DB47C32"/>
    <w:rsid w:val="7DBD3A0F"/>
    <w:rsid w:val="7DEF11DD"/>
    <w:rsid w:val="7E24E109"/>
    <w:rsid w:val="7E353EDE"/>
    <w:rsid w:val="7E73CC47"/>
    <w:rsid w:val="7EC17931"/>
    <w:rsid w:val="7ED12695"/>
    <w:rsid w:val="7F39350D"/>
    <w:rsid w:val="7F5A69F3"/>
    <w:rsid w:val="7F6CFBCE"/>
    <w:rsid w:val="7FAFAB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C4CA"/>
  <w15:chartTrackingRefBased/>
  <w15:docId w15:val="{88E2ADAB-23D1-4B60-B8CB-977F6969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1BEE"/>
    <w:pPr>
      <w:jc w:val="both"/>
    </w:pPr>
    <w:rPr>
      <w:rFonts w:ascii="Times New Roman" w:hAnsi="Times New Roman"/>
      <w:kern w:val="0"/>
      <w14:ligatures w14:val="none"/>
    </w:rPr>
  </w:style>
  <w:style w:type="paragraph" w:styleId="Virsraksts1">
    <w:name w:val="heading 1"/>
    <w:basedOn w:val="Parasts"/>
    <w:next w:val="Parasts"/>
    <w:link w:val="Virsraksts1Rakstz"/>
    <w:autoRedefine/>
    <w:qFormat/>
    <w:rsid w:val="001D50AE"/>
    <w:pPr>
      <w:keepNext/>
      <w:keepLines/>
      <w:spacing w:after="0" w:line="240" w:lineRule="auto"/>
      <w:ind w:left="720" w:hanging="720"/>
      <w:jc w:val="left"/>
      <w:outlineLvl w:val="0"/>
    </w:pPr>
    <w:rPr>
      <w:rFonts w:eastAsiaTheme="majorEastAsia" w:cstheme="majorBidi"/>
      <w:b/>
      <w:bCs/>
      <w:color w:val="000000" w:themeColor="text1"/>
      <w:sz w:val="28"/>
      <w:szCs w:val="28"/>
    </w:rPr>
  </w:style>
  <w:style w:type="paragraph" w:styleId="Virsraksts2">
    <w:name w:val="heading 2"/>
    <w:basedOn w:val="Parasts"/>
    <w:next w:val="Parasts"/>
    <w:link w:val="Virsraksts2Rakstz"/>
    <w:autoRedefine/>
    <w:uiPriority w:val="9"/>
    <w:unhideWhenUsed/>
    <w:qFormat/>
    <w:rsid w:val="00F37090"/>
    <w:pPr>
      <w:keepNext/>
      <w:keepLines/>
      <w:spacing w:before="120" w:after="120"/>
      <w:outlineLvl w:val="1"/>
    </w:pPr>
    <w:rPr>
      <w:rFonts w:eastAsiaTheme="majorEastAsia" w:cstheme="majorBidi"/>
      <w:b/>
      <w:szCs w:val="24"/>
    </w:rPr>
  </w:style>
  <w:style w:type="paragraph" w:styleId="Virsraksts3">
    <w:name w:val="heading 3"/>
    <w:basedOn w:val="Parasts"/>
    <w:next w:val="Parasts"/>
    <w:link w:val="Virsraksts3Rakstz"/>
    <w:uiPriority w:val="9"/>
    <w:unhideWhenUsed/>
    <w:qFormat/>
    <w:rsid w:val="00CC7B4D"/>
    <w:pPr>
      <w:keepNext/>
      <w:keepLines/>
      <w:spacing w:before="40" w:after="0"/>
      <w:outlineLvl w:val="2"/>
    </w:pPr>
    <w:rPr>
      <w:rFonts w:asciiTheme="majorHAnsi" w:eastAsiaTheme="majorEastAsia" w:hAnsiTheme="majorHAnsi" w:cstheme="majorBidi"/>
      <w:color w:val="1F3763" w:themeColor="accent1" w:themeShade="7F"/>
      <w:sz w:val="24"/>
      <w:szCs w:val="24"/>
      <w:u w:val="single"/>
    </w:rPr>
  </w:style>
  <w:style w:type="paragraph" w:styleId="Virsraksts6">
    <w:name w:val="heading 6"/>
    <w:basedOn w:val="Parasts"/>
    <w:next w:val="Parasts"/>
    <w:link w:val="Virsraksts6Rakstz"/>
    <w:semiHidden/>
    <w:rsid w:val="00AC38DE"/>
    <w:pPr>
      <w:spacing w:after="0" w:line="240" w:lineRule="auto"/>
      <w:outlineLvl w:val="5"/>
    </w:pPr>
    <w:rPr>
      <w:rFonts w:asciiTheme="minorHAnsi" w:eastAsia="Times New Roman" w:hAnsiTheme="minorHAnsi" w:cs="Times New Roman"/>
      <w:lang w:eastAsia="en-AU"/>
    </w:rPr>
  </w:style>
  <w:style w:type="paragraph" w:styleId="Virsraksts7">
    <w:name w:val="heading 7"/>
    <w:basedOn w:val="Parasts"/>
    <w:next w:val="Parasts"/>
    <w:link w:val="Virsraksts7Rakstz"/>
    <w:semiHidden/>
    <w:rsid w:val="00AC38DE"/>
    <w:pPr>
      <w:spacing w:after="0" w:line="240" w:lineRule="auto"/>
      <w:outlineLvl w:val="6"/>
    </w:pPr>
    <w:rPr>
      <w:rFonts w:asciiTheme="minorHAnsi" w:eastAsia="Times New Roman" w:hAnsiTheme="minorHAnsi" w:cs="Times New Roman"/>
      <w:lang w:eastAsia="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43923"/>
    <w:rPr>
      <w:rFonts w:ascii="Times New Roman" w:eastAsiaTheme="majorEastAsia" w:hAnsi="Times New Roman" w:cstheme="majorBidi"/>
      <w:b/>
      <w:bCs/>
      <w:color w:val="000000" w:themeColor="text1"/>
      <w:kern w:val="0"/>
      <w:sz w:val="28"/>
      <w:szCs w:val="28"/>
      <w14:ligatures w14:val="none"/>
    </w:rPr>
  </w:style>
  <w:style w:type="character" w:styleId="Hipersaite">
    <w:name w:val="Hyperlink"/>
    <w:basedOn w:val="Noklusjumarindkopasfonts"/>
    <w:uiPriority w:val="99"/>
    <w:unhideWhenUsed/>
    <w:rsid w:val="007E414E"/>
    <w:rPr>
      <w:color w:val="0563C1" w:themeColor="hyperlink"/>
      <w:u w:val="single"/>
    </w:rPr>
  </w:style>
  <w:style w:type="character" w:styleId="Neatrisintapieminana">
    <w:name w:val="Unresolved Mention"/>
    <w:basedOn w:val="Noklusjumarindkopasfonts"/>
    <w:uiPriority w:val="99"/>
    <w:semiHidden/>
    <w:unhideWhenUsed/>
    <w:rsid w:val="007E414E"/>
    <w:rPr>
      <w:color w:val="605E5C"/>
      <w:shd w:val="clear" w:color="auto" w:fill="E1DFDD"/>
    </w:rPr>
  </w:style>
  <w:style w:type="table" w:styleId="Reatabula">
    <w:name w:val="Table Grid"/>
    <w:basedOn w:val="Parastatabula"/>
    <w:uiPriority w:val="39"/>
    <w:rsid w:val="007E414E"/>
    <w:pPr>
      <w:spacing w:after="0" w:line="240" w:lineRule="auto"/>
      <w:jc w:val="both"/>
    </w:pPr>
    <w:rPr>
      <w:rFonts w:eastAsia="Times New Roman" w:cs="Times New Roman"/>
      <w:kern w:val="0"/>
      <w:sz w:val="18"/>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057B0D"/>
    <w:pPr>
      <w:spacing w:after="0" w:line="240" w:lineRule="auto"/>
    </w:pPr>
    <w:rPr>
      <w:rFonts w:eastAsia="Times New Roman" w:cs="Times New Roman"/>
      <w:sz w:val="18"/>
      <w:lang w:eastAsia="en-AU"/>
    </w:rPr>
  </w:style>
  <w:style w:type="character" w:customStyle="1" w:styleId="VrestekstsRakstz">
    <w:name w:val="Vēres teksts Rakstz."/>
    <w:basedOn w:val="Noklusjumarindkopasfonts"/>
    <w:link w:val="Vresteksts"/>
    <w:rsid w:val="00057B0D"/>
    <w:rPr>
      <w:rFonts w:ascii="Times New Roman" w:eastAsia="Times New Roman" w:hAnsi="Times New Roman" w:cs="Times New Roman"/>
      <w:kern w:val="0"/>
      <w:sz w:val="18"/>
      <w:lang w:eastAsia="en-AU"/>
      <w14:ligatures w14:val="none"/>
    </w:rPr>
  </w:style>
  <w:style w:type="character" w:styleId="Vresatsauce">
    <w:name w:val="footnote reference"/>
    <w:basedOn w:val="Noklusjumarindkopasfonts"/>
    <w:uiPriority w:val="99"/>
    <w:unhideWhenUsed/>
    <w:rsid w:val="00057B0D"/>
    <w:rPr>
      <w:vertAlign w:val="superscript"/>
    </w:rPr>
  </w:style>
  <w:style w:type="character" w:styleId="Komentraatsauce">
    <w:name w:val="annotation reference"/>
    <w:basedOn w:val="Noklusjumarindkopasfonts"/>
    <w:uiPriority w:val="99"/>
    <w:semiHidden/>
    <w:unhideWhenUsed/>
    <w:rsid w:val="00196D7C"/>
    <w:rPr>
      <w:sz w:val="16"/>
      <w:szCs w:val="16"/>
    </w:rPr>
  </w:style>
  <w:style w:type="paragraph" w:styleId="Komentrateksts">
    <w:name w:val="annotation text"/>
    <w:basedOn w:val="Parasts"/>
    <w:link w:val="KomentratekstsRakstz"/>
    <w:uiPriority w:val="99"/>
    <w:unhideWhenUsed/>
    <w:rsid w:val="00196D7C"/>
    <w:pPr>
      <w:spacing w:line="240" w:lineRule="auto"/>
    </w:pPr>
    <w:rPr>
      <w:sz w:val="20"/>
      <w:szCs w:val="20"/>
    </w:rPr>
  </w:style>
  <w:style w:type="character" w:customStyle="1" w:styleId="KomentratekstsRakstz">
    <w:name w:val="Komentāra teksts Rakstz."/>
    <w:basedOn w:val="Noklusjumarindkopasfonts"/>
    <w:link w:val="Komentrateksts"/>
    <w:uiPriority w:val="99"/>
    <w:rsid w:val="00196D7C"/>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196D7C"/>
    <w:rPr>
      <w:b/>
      <w:bCs/>
    </w:rPr>
  </w:style>
  <w:style w:type="character" w:customStyle="1" w:styleId="KomentratmaRakstz">
    <w:name w:val="Komentāra tēma Rakstz."/>
    <w:basedOn w:val="KomentratekstsRakstz"/>
    <w:link w:val="Komentratma"/>
    <w:uiPriority w:val="99"/>
    <w:semiHidden/>
    <w:rsid w:val="00196D7C"/>
    <w:rPr>
      <w:rFonts w:ascii="Times New Roman" w:hAnsi="Times New Roman"/>
      <w:b/>
      <w:bCs/>
      <w:kern w:val="0"/>
      <w:sz w:val="20"/>
      <w:szCs w:val="20"/>
      <w14:ligatures w14:val="none"/>
    </w:rPr>
  </w:style>
  <w:style w:type="paragraph" w:styleId="Pamatteksts">
    <w:name w:val="Body Text"/>
    <w:basedOn w:val="Parasts"/>
    <w:link w:val="PamattekstsRakstz"/>
    <w:qFormat/>
    <w:rsid w:val="002134F2"/>
    <w:pPr>
      <w:spacing w:before="240" w:after="240" w:line="240" w:lineRule="auto"/>
    </w:pPr>
    <w:rPr>
      <w:rFonts w:asciiTheme="minorHAnsi" w:eastAsia="Times New Roman" w:hAnsiTheme="minorHAnsi" w:cs="Times New Roman"/>
      <w:lang w:eastAsia="en-AU"/>
    </w:rPr>
  </w:style>
  <w:style w:type="character" w:customStyle="1" w:styleId="PamattekstsRakstz">
    <w:name w:val="Pamatteksts Rakstz."/>
    <w:basedOn w:val="Noklusjumarindkopasfonts"/>
    <w:link w:val="Pamatteksts"/>
    <w:rsid w:val="002134F2"/>
    <w:rPr>
      <w:rFonts w:eastAsia="Times New Roman" w:cs="Times New Roman"/>
      <w:kern w:val="0"/>
      <w:lang w:eastAsia="en-AU"/>
      <w14:ligatures w14:val="none"/>
    </w:rPr>
  </w:style>
  <w:style w:type="paragraph" w:customStyle="1" w:styleId="paragraph">
    <w:name w:val="paragraph"/>
    <w:basedOn w:val="Parasts"/>
    <w:rsid w:val="00E84807"/>
    <w:pPr>
      <w:spacing w:before="100" w:beforeAutospacing="1" w:after="100" w:afterAutospacing="1" w:line="240" w:lineRule="auto"/>
    </w:pPr>
    <w:rPr>
      <w:rFonts w:eastAsia="Times New Roman" w:cs="Times New Roman"/>
      <w:sz w:val="24"/>
      <w:szCs w:val="24"/>
      <w:lang w:val="en-GB" w:eastAsia="en-GB"/>
    </w:rPr>
  </w:style>
  <w:style w:type="character" w:customStyle="1" w:styleId="normaltextrun">
    <w:name w:val="normaltextrun"/>
    <w:basedOn w:val="Noklusjumarindkopasfonts"/>
    <w:rsid w:val="00E84807"/>
  </w:style>
  <w:style w:type="character" w:customStyle="1" w:styleId="Virsraksts2Rakstz">
    <w:name w:val="Virsraksts 2 Rakstz."/>
    <w:basedOn w:val="Noklusjumarindkopasfonts"/>
    <w:link w:val="Virsraksts2"/>
    <w:uiPriority w:val="9"/>
    <w:rsid w:val="00F37090"/>
    <w:rPr>
      <w:rFonts w:ascii="Times New Roman" w:eastAsiaTheme="majorEastAsia" w:hAnsi="Times New Roman" w:cstheme="majorBidi"/>
      <w:b/>
      <w:kern w:val="0"/>
      <w:szCs w:val="24"/>
      <w14:ligatures w14:val="none"/>
    </w:rPr>
  </w:style>
  <w:style w:type="character" w:customStyle="1" w:styleId="Virsraksts3Rakstz">
    <w:name w:val="Virsraksts 3 Rakstz."/>
    <w:basedOn w:val="Noklusjumarindkopasfonts"/>
    <w:link w:val="Virsraksts3"/>
    <w:uiPriority w:val="9"/>
    <w:rsid w:val="00CC7B4D"/>
    <w:rPr>
      <w:rFonts w:asciiTheme="majorHAnsi" w:eastAsiaTheme="majorEastAsia" w:hAnsiTheme="majorHAnsi" w:cstheme="majorBidi"/>
      <w:color w:val="1F3763" w:themeColor="accent1" w:themeShade="7F"/>
      <w:kern w:val="0"/>
      <w:sz w:val="24"/>
      <w:szCs w:val="24"/>
      <w:u w:val="single"/>
      <w14:ligatures w14:val="none"/>
    </w:rPr>
  </w:style>
  <w:style w:type="character" w:styleId="Izmantotahipersaite">
    <w:name w:val="FollowedHyperlink"/>
    <w:basedOn w:val="Noklusjumarindkopasfonts"/>
    <w:uiPriority w:val="99"/>
    <w:semiHidden/>
    <w:unhideWhenUsed/>
    <w:rsid w:val="004E6F77"/>
    <w:rPr>
      <w:color w:val="954F72" w:themeColor="followedHyperlink"/>
      <w:u w:val="single"/>
    </w:rPr>
  </w:style>
  <w:style w:type="paragraph" w:styleId="Sarakstarindkopa">
    <w:name w:val="List Paragraph"/>
    <w:aliases w:val="2,Strip,Numbered Para 1,Dot pt,No Spacing1,List Paragraph Char Char Char,Indicator Text,List Paragraph1,Bullet Points,MAIN CONTENT,IFCL - List Paragraph,List Paragraph12,OBC Bullet,F5 List Paragraph,Colorful List - Accent 11"/>
    <w:basedOn w:val="Parasts"/>
    <w:link w:val="SarakstarindkopaRakstz"/>
    <w:uiPriority w:val="34"/>
    <w:qFormat/>
    <w:rsid w:val="002C4B1D"/>
    <w:pPr>
      <w:ind w:left="720"/>
      <w:contextualSpacing/>
    </w:p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
    <w:basedOn w:val="Noklusjumarindkopasfonts"/>
    <w:link w:val="Sarakstarindkopa"/>
    <w:uiPriority w:val="34"/>
    <w:locked/>
    <w:rsid w:val="00607D6B"/>
    <w:rPr>
      <w:rFonts w:ascii="Times New Roman" w:hAnsi="Times New Roman"/>
      <w:kern w:val="0"/>
      <w14:ligatures w14:val="none"/>
    </w:rPr>
  </w:style>
  <w:style w:type="paragraph" w:styleId="Prskatjums">
    <w:name w:val="Revision"/>
    <w:hidden/>
    <w:uiPriority w:val="99"/>
    <w:semiHidden/>
    <w:rsid w:val="00607D6B"/>
    <w:pPr>
      <w:spacing w:after="0" w:line="240" w:lineRule="auto"/>
    </w:pPr>
    <w:rPr>
      <w:rFonts w:ascii="Times New Roman" w:hAnsi="Times New Roman"/>
      <w:kern w:val="0"/>
      <w14:ligatures w14:val="none"/>
    </w:rPr>
  </w:style>
  <w:style w:type="paragraph" w:customStyle="1" w:styleId="Bodytextnavyhighlight">
    <w:name w:val="Body text navy highlight"/>
    <w:basedOn w:val="Pamatteksts"/>
    <w:next w:val="Pamatteksts"/>
    <w:qFormat/>
    <w:rsid w:val="0090199E"/>
    <w:rPr>
      <w:rFonts w:ascii="Times New Roman" w:eastAsia="Arial Unicode MS" w:hAnsi="Times New Roman"/>
      <w:b/>
      <w:color w:val="00338D"/>
    </w:rPr>
  </w:style>
  <w:style w:type="paragraph" w:customStyle="1" w:styleId="Default">
    <w:name w:val="Default"/>
    <w:rsid w:val="00B069A1"/>
    <w:pPr>
      <w:autoSpaceDE w:val="0"/>
      <w:autoSpaceDN w:val="0"/>
      <w:adjustRightInd w:val="0"/>
      <w:spacing w:after="0" w:line="240" w:lineRule="auto"/>
    </w:pPr>
    <w:rPr>
      <w:rFonts w:ascii="EUAlbertina" w:hAnsi="EUAlbertina" w:cs="EUAlbertina"/>
      <w:color w:val="000000"/>
      <w:kern w:val="0"/>
      <w:sz w:val="24"/>
      <w:szCs w:val="24"/>
    </w:rPr>
  </w:style>
  <w:style w:type="paragraph" w:styleId="Paraststmeklis">
    <w:name w:val="Normal (Web)"/>
    <w:basedOn w:val="Parasts"/>
    <w:uiPriority w:val="99"/>
    <w:unhideWhenUsed/>
    <w:rsid w:val="00870321"/>
    <w:pPr>
      <w:spacing w:before="100" w:beforeAutospacing="1" w:after="100" w:afterAutospacing="1" w:line="240" w:lineRule="auto"/>
      <w:jc w:val="left"/>
    </w:pPr>
    <w:rPr>
      <w:rFonts w:eastAsia="Times New Roman" w:cs="Times New Roman"/>
      <w:sz w:val="24"/>
      <w:szCs w:val="24"/>
      <w:lang w:eastAsia="lv-LV"/>
    </w:rPr>
  </w:style>
  <w:style w:type="paragraph" w:customStyle="1" w:styleId="xmsonormal">
    <w:name w:val="x_msonormal"/>
    <w:basedOn w:val="Parasts"/>
    <w:rsid w:val="005C7CF4"/>
    <w:pPr>
      <w:spacing w:before="100" w:beforeAutospacing="1" w:after="100" w:afterAutospacing="1" w:line="240" w:lineRule="auto"/>
      <w:jc w:val="left"/>
    </w:pPr>
    <w:rPr>
      <w:rFonts w:eastAsia="Times New Roman" w:cs="Times New Roman"/>
      <w:sz w:val="24"/>
      <w:szCs w:val="24"/>
      <w:lang w:eastAsia="lv-LV"/>
    </w:rPr>
  </w:style>
  <w:style w:type="table" w:customStyle="1" w:styleId="TableGrid2">
    <w:name w:val="Table Grid2"/>
    <w:basedOn w:val="Parastatabula"/>
    <w:next w:val="Reatabula"/>
    <w:rsid w:val="007F319E"/>
    <w:pPr>
      <w:spacing w:after="0" w:line="240" w:lineRule="auto"/>
      <w:jc w:val="both"/>
    </w:pPr>
    <w:rPr>
      <w:rFonts w:eastAsia="Times New Roman" w:cs="Times New Roman"/>
      <w:kern w:val="0"/>
      <w:sz w:val="18"/>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iPriority w:val="99"/>
    <w:unhideWhenUsed/>
    <w:rsid w:val="00F15906"/>
    <w:pPr>
      <w:spacing w:after="120" w:line="480" w:lineRule="auto"/>
      <w:ind w:left="283"/>
    </w:pPr>
  </w:style>
  <w:style w:type="character" w:customStyle="1" w:styleId="Pamattekstaatkpe2Rakstz">
    <w:name w:val="Pamatteksta atkāpe 2 Rakstz."/>
    <w:basedOn w:val="Noklusjumarindkopasfonts"/>
    <w:link w:val="Pamattekstaatkpe2"/>
    <w:uiPriority w:val="99"/>
    <w:rsid w:val="00F15906"/>
    <w:rPr>
      <w:rFonts w:ascii="Times New Roman" w:hAnsi="Times New Roman"/>
      <w:kern w:val="0"/>
      <w14:ligatures w14:val="none"/>
    </w:rPr>
  </w:style>
  <w:style w:type="character" w:customStyle="1" w:styleId="ui-provider">
    <w:name w:val="ui-provider"/>
    <w:basedOn w:val="Noklusjumarindkopasfonts"/>
    <w:rsid w:val="004E12E2"/>
  </w:style>
  <w:style w:type="paragraph" w:styleId="Sarakstaaizzme">
    <w:name w:val="List Bullet"/>
    <w:basedOn w:val="Pamatteksts"/>
    <w:qFormat/>
    <w:rsid w:val="0003680B"/>
    <w:pPr>
      <w:numPr>
        <w:numId w:val="10"/>
      </w:numPr>
      <w:spacing w:before="60" w:after="60"/>
    </w:pPr>
    <w:rPr>
      <w:rFonts w:ascii="Times New Roman" w:hAnsi="Times New Roman"/>
    </w:rPr>
  </w:style>
  <w:style w:type="paragraph" w:styleId="Sarakstaaizzme2">
    <w:name w:val="List Bullet 2"/>
    <w:basedOn w:val="Sarakstaaizzme"/>
    <w:qFormat/>
    <w:rsid w:val="0003680B"/>
    <w:pPr>
      <w:numPr>
        <w:ilvl w:val="1"/>
      </w:numPr>
    </w:pPr>
  </w:style>
  <w:style w:type="paragraph" w:styleId="Sarakstaaizzme3">
    <w:name w:val="List Bullet 3"/>
    <w:basedOn w:val="Sarakstaaizzme"/>
    <w:uiPriority w:val="99"/>
    <w:qFormat/>
    <w:rsid w:val="0003680B"/>
    <w:pPr>
      <w:numPr>
        <w:ilvl w:val="2"/>
      </w:numPr>
    </w:pPr>
  </w:style>
  <w:style w:type="paragraph" w:styleId="Sarakstaaizzme4">
    <w:name w:val="List Bullet 4"/>
    <w:basedOn w:val="Sarakstaaizzme2"/>
    <w:uiPriority w:val="99"/>
    <w:rsid w:val="0003680B"/>
    <w:pPr>
      <w:numPr>
        <w:ilvl w:val="3"/>
      </w:numPr>
    </w:pPr>
  </w:style>
  <w:style w:type="character" w:styleId="Izteiksmgs">
    <w:name w:val="Strong"/>
    <w:basedOn w:val="Noklusjumarindkopasfonts"/>
    <w:uiPriority w:val="22"/>
    <w:qFormat/>
    <w:rsid w:val="00461CC3"/>
    <w:rPr>
      <w:b/>
      <w:bCs/>
    </w:rPr>
  </w:style>
  <w:style w:type="character" w:styleId="Izclums">
    <w:name w:val="Emphasis"/>
    <w:basedOn w:val="Noklusjumarindkopasfonts"/>
    <w:uiPriority w:val="20"/>
    <w:qFormat/>
    <w:rsid w:val="00461CC3"/>
    <w:rPr>
      <w:i/>
      <w:iCs/>
    </w:rPr>
  </w:style>
  <w:style w:type="paragraph" w:styleId="Galvene">
    <w:name w:val="header"/>
    <w:basedOn w:val="Parasts"/>
    <w:link w:val="GalveneRakstz"/>
    <w:uiPriority w:val="99"/>
    <w:unhideWhenUsed/>
    <w:rsid w:val="009772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772CC"/>
    <w:rPr>
      <w:rFonts w:ascii="Times New Roman" w:hAnsi="Times New Roman"/>
      <w:kern w:val="0"/>
      <w14:ligatures w14:val="none"/>
    </w:rPr>
  </w:style>
  <w:style w:type="paragraph" w:styleId="Kjene">
    <w:name w:val="footer"/>
    <w:basedOn w:val="Parasts"/>
    <w:link w:val="KjeneRakstz"/>
    <w:uiPriority w:val="99"/>
    <w:unhideWhenUsed/>
    <w:rsid w:val="009772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72CC"/>
    <w:rPr>
      <w:rFonts w:ascii="Times New Roman" w:hAnsi="Times New Roman"/>
      <w:kern w:val="0"/>
      <w14:ligatures w14:val="none"/>
    </w:rPr>
  </w:style>
  <w:style w:type="paragraph" w:styleId="Bezatstarpm">
    <w:name w:val="No Spacing"/>
    <w:link w:val="BezatstarpmRakstz"/>
    <w:uiPriority w:val="1"/>
    <w:qFormat/>
    <w:rsid w:val="004F6FD0"/>
    <w:pPr>
      <w:spacing w:after="0" w:line="240" w:lineRule="auto"/>
    </w:pPr>
    <w:rPr>
      <w:rFonts w:eastAsiaTheme="minorEastAsia"/>
      <w:kern w:val="0"/>
      <w:lang w:val="en-US"/>
      <w14:ligatures w14:val="none"/>
    </w:rPr>
  </w:style>
  <w:style w:type="character" w:customStyle="1" w:styleId="BezatstarpmRakstz">
    <w:name w:val="Bez atstarpēm Rakstz."/>
    <w:basedOn w:val="Noklusjumarindkopasfonts"/>
    <w:link w:val="Bezatstarpm"/>
    <w:uiPriority w:val="1"/>
    <w:rsid w:val="004F6FD0"/>
    <w:rPr>
      <w:rFonts w:eastAsiaTheme="minorEastAsia"/>
      <w:kern w:val="0"/>
      <w:lang w:val="en-US"/>
      <w14:ligatures w14:val="none"/>
    </w:rPr>
  </w:style>
  <w:style w:type="character" w:customStyle="1" w:styleId="Virsraksts6Rakstz">
    <w:name w:val="Virsraksts 6 Rakstz."/>
    <w:basedOn w:val="Noklusjumarindkopasfonts"/>
    <w:link w:val="Virsraksts6"/>
    <w:semiHidden/>
    <w:rsid w:val="00AC38DE"/>
    <w:rPr>
      <w:rFonts w:eastAsia="Times New Roman" w:cs="Times New Roman"/>
      <w:kern w:val="0"/>
      <w:lang w:eastAsia="en-AU"/>
      <w14:ligatures w14:val="none"/>
    </w:rPr>
  </w:style>
  <w:style w:type="character" w:customStyle="1" w:styleId="Virsraksts7Rakstz">
    <w:name w:val="Virsraksts 7 Rakstz."/>
    <w:basedOn w:val="Noklusjumarindkopasfonts"/>
    <w:link w:val="Virsraksts7"/>
    <w:semiHidden/>
    <w:rsid w:val="00AC38DE"/>
    <w:rPr>
      <w:rFonts w:eastAsia="Times New Roman" w:cs="Times New Roman"/>
      <w:kern w:val="0"/>
      <w:lang w:eastAsia="en-AU"/>
      <w14:ligatures w14:val="none"/>
    </w:rPr>
  </w:style>
  <w:style w:type="paragraph" w:styleId="Pamatteksts3">
    <w:name w:val="Body Text 3"/>
    <w:basedOn w:val="Parasts"/>
    <w:link w:val="Pamatteksts3Rakstz"/>
    <w:uiPriority w:val="10"/>
    <w:qFormat/>
    <w:rsid w:val="00AC38DE"/>
    <w:pPr>
      <w:spacing w:after="0" w:line="240" w:lineRule="auto"/>
      <w:ind w:left="142" w:hanging="142"/>
    </w:pPr>
    <w:rPr>
      <w:rFonts w:asciiTheme="minorHAnsi" w:eastAsia="Times New Roman" w:hAnsiTheme="minorHAnsi" w:cs="Times New Roman"/>
      <w:sz w:val="18"/>
      <w:szCs w:val="16"/>
      <w:lang w:eastAsia="en-AU"/>
    </w:rPr>
  </w:style>
  <w:style w:type="character" w:customStyle="1" w:styleId="Pamatteksts3Rakstz">
    <w:name w:val="Pamatteksts 3 Rakstz."/>
    <w:basedOn w:val="Noklusjumarindkopasfonts"/>
    <w:link w:val="Pamatteksts3"/>
    <w:uiPriority w:val="10"/>
    <w:rsid w:val="00AC38DE"/>
    <w:rPr>
      <w:rFonts w:eastAsia="Times New Roman" w:cs="Times New Roman"/>
      <w:kern w:val="0"/>
      <w:sz w:val="18"/>
      <w:szCs w:val="16"/>
      <w:lang w:eastAsia="en-AU"/>
      <w14:ligatures w14:val="none"/>
    </w:rPr>
  </w:style>
  <w:style w:type="character" w:styleId="Piemint">
    <w:name w:val="Mention"/>
    <w:basedOn w:val="Noklusjumarindkopasfonts"/>
    <w:uiPriority w:val="99"/>
    <w:unhideWhenUsed/>
    <w:rsid w:val="00564D2D"/>
    <w:rPr>
      <w:color w:val="2B579A"/>
      <w:shd w:val="clear" w:color="auto" w:fill="E1DFDD"/>
    </w:rPr>
  </w:style>
  <w:style w:type="paragraph" w:styleId="Saturardtjavirsraksts">
    <w:name w:val="TOC Heading"/>
    <w:basedOn w:val="Virsraksts1"/>
    <w:next w:val="Parasts"/>
    <w:uiPriority w:val="39"/>
    <w:unhideWhenUsed/>
    <w:qFormat/>
    <w:rsid w:val="009A26B1"/>
    <w:pPr>
      <w:spacing w:before="240" w:line="259" w:lineRule="auto"/>
      <w:ind w:left="0" w:firstLine="0"/>
      <w:outlineLvl w:val="9"/>
    </w:pPr>
    <w:rPr>
      <w:rFonts w:asciiTheme="majorHAnsi" w:hAnsiTheme="majorHAnsi"/>
      <w:b w:val="0"/>
      <w:bCs w:val="0"/>
      <w:color w:val="2F5496" w:themeColor="accent1" w:themeShade="BF"/>
      <w:lang w:val="en-US"/>
    </w:rPr>
  </w:style>
  <w:style w:type="paragraph" w:styleId="Saturs2">
    <w:name w:val="toc 2"/>
    <w:basedOn w:val="Parasts"/>
    <w:next w:val="Parasts"/>
    <w:autoRedefine/>
    <w:uiPriority w:val="39"/>
    <w:unhideWhenUsed/>
    <w:rsid w:val="009A26B1"/>
    <w:pPr>
      <w:spacing w:after="100"/>
      <w:ind w:left="220"/>
    </w:pPr>
  </w:style>
  <w:style w:type="paragraph" w:styleId="Saturs1">
    <w:name w:val="toc 1"/>
    <w:basedOn w:val="Parasts"/>
    <w:next w:val="Parasts"/>
    <w:autoRedefine/>
    <w:uiPriority w:val="39"/>
    <w:unhideWhenUsed/>
    <w:rsid w:val="009A26B1"/>
    <w:pPr>
      <w:spacing w:after="100"/>
    </w:pPr>
  </w:style>
  <w:style w:type="paragraph" w:styleId="Saturs3">
    <w:name w:val="toc 3"/>
    <w:basedOn w:val="Parasts"/>
    <w:next w:val="Parasts"/>
    <w:autoRedefine/>
    <w:uiPriority w:val="39"/>
    <w:unhideWhenUsed/>
    <w:rsid w:val="009A26B1"/>
    <w:pPr>
      <w:spacing w:after="100" w:line="278" w:lineRule="auto"/>
      <w:ind w:left="480"/>
      <w:jc w:val="left"/>
    </w:pPr>
    <w:rPr>
      <w:rFonts w:asciiTheme="minorHAnsi" w:eastAsiaTheme="minorEastAsia" w:hAnsiTheme="minorHAnsi"/>
      <w:kern w:val="2"/>
      <w:sz w:val="24"/>
      <w:szCs w:val="24"/>
      <w:lang w:eastAsia="lv-LV"/>
      <w14:ligatures w14:val="standardContextual"/>
    </w:rPr>
  </w:style>
  <w:style w:type="paragraph" w:styleId="Saturs4">
    <w:name w:val="toc 4"/>
    <w:basedOn w:val="Parasts"/>
    <w:next w:val="Parasts"/>
    <w:autoRedefine/>
    <w:uiPriority w:val="39"/>
    <w:unhideWhenUsed/>
    <w:rsid w:val="009A26B1"/>
    <w:pPr>
      <w:spacing w:after="100" w:line="278" w:lineRule="auto"/>
      <w:ind w:left="720"/>
      <w:jc w:val="left"/>
    </w:pPr>
    <w:rPr>
      <w:rFonts w:asciiTheme="minorHAnsi" w:eastAsiaTheme="minorEastAsia" w:hAnsiTheme="minorHAnsi"/>
      <w:kern w:val="2"/>
      <w:sz w:val="24"/>
      <w:szCs w:val="24"/>
      <w:lang w:eastAsia="lv-LV"/>
      <w14:ligatures w14:val="standardContextual"/>
    </w:rPr>
  </w:style>
  <w:style w:type="paragraph" w:styleId="Saturs5">
    <w:name w:val="toc 5"/>
    <w:basedOn w:val="Parasts"/>
    <w:next w:val="Parasts"/>
    <w:autoRedefine/>
    <w:uiPriority w:val="39"/>
    <w:unhideWhenUsed/>
    <w:rsid w:val="009A26B1"/>
    <w:pPr>
      <w:spacing w:after="100" w:line="278" w:lineRule="auto"/>
      <w:ind w:left="960"/>
      <w:jc w:val="left"/>
    </w:pPr>
    <w:rPr>
      <w:rFonts w:asciiTheme="minorHAnsi" w:eastAsiaTheme="minorEastAsia" w:hAnsiTheme="minorHAnsi"/>
      <w:kern w:val="2"/>
      <w:sz w:val="24"/>
      <w:szCs w:val="24"/>
      <w:lang w:eastAsia="lv-LV"/>
      <w14:ligatures w14:val="standardContextual"/>
    </w:rPr>
  </w:style>
  <w:style w:type="paragraph" w:styleId="Saturs6">
    <w:name w:val="toc 6"/>
    <w:basedOn w:val="Parasts"/>
    <w:next w:val="Parasts"/>
    <w:autoRedefine/>
    <w:uiPriority w:val="39"/>
    <w:unhideWhenUsed/>
    <w:rsid w:val="009A26B1"/>
    <w:pPr>
      <w:spacing w:after="100" w:line="278" w:lineRule="auto"/>
      <w:ind w:left="1200"/>
      <w:jc w:val="left"/>
    </w:pPr>
    <w:rPr>
      <w:rFonts w:asciiTheme="minorHAnsi" w:eastAsiaTheme="minorEastAsia" w:hAnsiTheme="minorHAnsi"/>
      <w:kern w:val="2"/>
      <w:sz w:val="24"/>
      <w:szCs w:val="24"/>
      <w:lang w:eastAsia="lv-LV"/>
      <w14:ligatures w14:val="standardContextual"/>
    </w:rPr>
  </w:style>
  <w:style w:type="paragraph" w:styleId="Saturs7">
    <w:name w:val="toc 7"/>
    <w:basedOn w:val="Parasts"/>
    <w:next w:val="Parasts"/>
    <w:autoRedefine/>
    <w:uiPriority w:val="39"/>
    <w:unhideWhenUsed/>
    <w:rsid w:val="009A26B1"/>
    <w:pPr>
      <w:spacing w:after="100" w:line="278" w:lineRule="auto"/>
      <w:ind w:left="1440"/>
      <w:jc w:val="left"/>
    </w:pPr>
    <w:rPr>
      <w:rFonts w:asciiTheme="minorHAnsi" w:eastAsiaTheme="minorEastAsia" w:hAnsiTheme="minorHAnsi"/>
      <w:kern w:val="2"/>
      <w:sz w:val="24"/>
      <w:szCs w:val="24"/>
      <w:lang w:eastAsia="lv-LV"/>
      <w14:ligatures w14:val="standardContextual"/>
    </w:rPr>
  </w:style>
  <w:style w:type="paragraph" w:styleId="Saturs8">
    <w:name w:val="toc 8"/>
    <w:basedOn w:val="Parasts"/>
    <w:next w:val="Parasts"/>
    <w:autoRedefine/>
    <w:uiPriority w:val="39"/>
    <w:unhideWhenUsed/>
    <w:rsid w:val="009A26B1"/>
    <w:pPr>
      <w:spacing w:after="100" w:line="278" w:lineRule="auto"/>
      <w:ind w:left="1680"/>
      <w:jc w:val="left"/>
    </w:pPr>
    <w:rPr>
      <w:rFonts w:asciiTheme="minorHAnsi" w:eastAsiaTheme="minorEastAsia" w:hAnsiTheme="minorHAnsi"/>
      <w:kern w:val="2"/>
      <w:sz w:val="24"/>
      <w:szCs w:val="24"/>
      <w:lang w:eastAsia="lv-LV"/>
      <w14:ligatures w14:val="standardContextual"/>
    </w:rPr>
  </w:style>
  <w:style w:type="paragraph" w:styleId="Saturs9">
    <w:name w:val="toc 9"/>
    <w:basedOn w:val="Parasts"/>
    <w:next w:val="Parasts"/>
    <w:autoRedefine/>
    <w:uiPriority w:val="39"/>
    <w:unhideWhenUsed/>
    <w:rsid w:val="009A26B1"/>
    <w:pPr>
      <w:spacing w:after="100" w:line="278" w:lineRule="auto"/>
      <w:ind w:left="1920"/>
      <w:jc w:val="left"/>
    </w:pPr>
    <w:rPr>
      <w:rFonts w:asciiTheme="minorHAnsi" w:eastAsiaTheme="minorEastAsia" w:hAnsiTheme="minorHAnsi"/>
      <w:kern w:val="2"/>
      <w:sz w:val="24"/>
      <w:szCs w:val="24"/>
      <w:lang w:eastAsia="lv-LV"/>
      <w14:ligatures w14:val="standardContextual"/>
    </w:rPr>
  </w:style>
  <w:style w:type="character" w:customStyle="1" w:styleId="eop">
    <w:name w:val="eop"/>
    <w:basedOn w:val="Noklusjumarindkopasfonts"/>
    <w:rsid w:val="00CC1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298">
      <w:bodyDiv w:val="1"/>
      <w:marLeft w:val="0"/>
      <w:marRight w:val="0"/>
      <w:marTop w:val="0"/>
      <w:marBottom w:val="0"/>
      <w:divBdr>
        <w:top w:val="none" w:sz="0" w:space="0" w:color="auto"/>
        <w:left w:val="none" w:sz="0" w:space="0" w:color="auto"/>
        <w:bottom w:val="none" w:sz="0" w:space="0" w:color="auto"/>
        <w:right w:val="none" w:sz="0" w:space="0" w:color="auto"/>
      </w:divBdr>
    </w:div>
    <w:div w:id="10302542">
      <w:bodyDiv w:val="1"/>
      <w:marLeft w:val="0"/>
      <w:marRight w:val="0"/>
      <w:marTop w:val="0"/>
      <w:marBottom w:val="0"/>
      <w:divBdr>
        <w:top w:val="none" w:sz="0" w:space="0" w:color="auto"/>
        <w:left w:val="none" w:sz="0" w:space="0" w:color="auto"/>
        <w:bottom w:val="none" w:sz="0" w:space="0" w:color="auto"/>
        <w:right w:val="none" w:sz="0" w:space="0" w:color="auto"/>
      </w:divBdr>
      <w:divsChild>
        <w:div w:id="1269661261">
          <w:marLeft w:val="0"/>
          <w:marRight w:val="0"/>
          <w:marTop w:val="0"/>
          <w:marBottom w:val="0"/>
          <w:divBdr>
            <w:top w:val="none" w:sz="0" w:space="0" w:color="auto"/>
            <w:left w:val="none" w:sz="0" w:space="0" w:color="auto"/>
            <w:bottom w:val="none" w:sz="0" w:space="0" w:color="auto"/>
            <w:right w:val="none" w:sz="0" w:space="0" w:color="auto"/>
          </w:divBdr>
        </w:div>
        <w:div w:id="1649941382">
          <w:marLeft w:val="0"/>
          <w:marRight w:val="0"/>
          <w:marTop w:val="0"/>
          <w:marBottom w:val="0"/>
          <w:divBdr>
            <w:top w:val="none" w:sz="0" w:space="0" w:color="auto"/>
            <w:left w:val="none" w:sz="0" w:space="0" w:color="auto"/>
            <w:bottom w:val="none" w:sz="0" w:space="0" w:color="auto"/>
            <w:right w:val="none" w:sz="0" w:space="0" w:color="auto"/>
          </w:divBdr>
        </w:div>
        <w:div w:id="2037384541">
          <w:marLeft w:val="0"/>
          <w:marRight w:val="0"/>
          <w:marTop w:val="0"/>
          <w:marBottom w:val="0"/>
          <w:divBdr>
            <w:top w:val="none" w:sz="0" w:space="0" w:color="auto"/>
            <w:left w:val="none" w:sz="0" w:space="0" w:color="auto"/>
            <w:bottom w:val="none" w:sz="0" w:space="0" w:color="auto"/>
            <w:right w:val="none" w:sz="0" w:space="0" w:color="auto"/>
          </w:divBdr>
        </w:div>
      </w:divsChild>
    </w:div>
    <w:div w:id="40174800">
      <w:bodyDiv w:val="1"/>
      <w:marLeft w:val="0"/>
      <w:marRight w:val="0"/>
      <w:marTop w:val="0"/>
      <w:marBottom w:val="0"/>
      <w:divBdr>
        <w:top w:val="none" w:sz="0" w:space="0" w:color="auto"/>
        <w:left w:val="none" w:sz="0" w:space="0" w:color="auto"/>
        <w:bottom w:val="none" w:sz="0" w:space="0" w:color="auto"/>
        <w:right w:val="none" w:sz="0" w:space="0" w:color="auto"/>
      </w:divBdr>
      <w:divsChild>
        <w:div w:id="967979081">
          <w:marLeft w:val="0"/>
          <w:marRight w:val="0"/>
          <w:marTop w:val="0"/>
          <w:marBottom w:val="0"/>
          <w:divBdr>
            <w:top w:val="none" w:sz="0" w:space="0" w:color="auto"/>
            <w:left w:val="none" w:sz="0" w:space="0" w:color="auto"/>
            <w:bottom w:val="none" w:sz="0" w:space="0" w:color="auto"/>
            <w:right w:val="none" w:sz="0" w:space="0" w:color="auto"/>
          </w:divBdr>
        </w:div>
        <w:div w:id="1755198691">
          <w:marLeft w:val="0"/>
          <w:marRight w:val="0"/>
          <w:marTop w:val="0"/>
          <w:marBottom w:val="0"/>
          <w:divBdr>
            <w:top w:val="none" w:sz="0" w:space="0" w:color="auto"/>
            <w:left w:val="none" w:sz="0" w:space="0" w:color="auto"/>
            <w:bottom w:val="none" w:sz="0" w:space="0" w:color="auto"/>
            <w:right w:val="none" w:sz="0" w:space="0" w:color="auto"/>
          </w:divBdr>
        </w:div>
        <w:div w:id="1950504557">
          <w:marLeft w:val="0"/>
          <w:marRight w:val="0"/>
          <w:marTop w:val="0"/>
          <w:marBottom w:val="0"/>
          <w:divBdr>
            <w:top w:val="none" w:sz="0" w:space="0" w:color="auto"/>
            <w:left w:val="none" w:sz="0" w:space="0" w:color="auto"/>
            <w:bottom w:val="none" w:sz="0" w:space="0" w:color="auto"/>
            <w:right w:val="none" w:sz="0" w:space="0" w:color="auto"/>
          </w:divBdr>
        </w:div>
      </w:divsChild>
    </w:div>
    <w:div w:id="70273885">
      <w:bodyDiv w:val="1"/>
      <w:marLeft w:val="0"/>
      <w:marRight w:val="0"/>
      <w:marTop w:val="0"/>
      <w:marBottom w:val="0"/>
      <w:divBdr>
        <w:top w:val="none" w:sz="0" w:space="0" w:color="auto"/>
        <w:left w:val="none" w:sz="0" w:space="0" w:color="auto"/>
        <w:bottom w:val="none" w:sz="0" w:space="0" w:color="auto"/>
        <w:right w:val="none" w:sz="0" w:space="0" w:color="auto"/>
      </w:divBdr>
    </w:div>
    <w:div w:id="94176491">
      <w:bodyDiv w:val="1"/>
      <w:marLeft w:val="0"/>
      <w:marRight w:val="0"/>
      <w:marTop w:val="0"/>
      <w:marBottom w:val="0"/>
      <w:divBdr>
        <w:top w:val="none" w:sz="0" w:space="0" w:color="auto"/>
        <w:left w:val="none" w:sz="0" w:space="0" w:color="auto"/>
        <w:bottom w:val="none" w:sz="0" w:space="0" w:color="auto"/>
        <w:right w:val="none" w:sz="0" w:space="0" w:color="auto"/>
      </w:divBdr>
    </w:div>
    <w:div w:id="190151970">
      <w:bodyDiv w:val="1"/>
      <w:marLeft w:val="0"/>
      <w:marRight w:val="0"/>
      <w:marTop w:val="0"/>
      <w:marBottom w:val="0"/>
      <w:divBdr>
        <w:top w:val="none" w:sz="0" w:space="0" w:color="auto"/>
        <w:left w:val="none" w:sz="0" w:space="0" w:color="auto"/>
        <w:bottom w:val="none" w:sz="0" w:space="0" w:color="auto"/>
        <w:right w:val="none" w:sz="0" w:space="0" w:color="auto"/>
      </w:divBdr>
      <w:divsChild>
        <w:div w:id="812062495">
          <w:marLeft w:val="0"/>
          <w:marRight w:val="0"/>
          <w:marTop w:val="0"/>
          <w:marBottom w:val="0"/>
          <w:divBdr>
            <w:top w:val="none" w:sz="0" w:space="0" w:color="auto"/>
            <w:left w:val="none" w:sz="0" w:space="0" w:color="auto"/>
            <w:bottom w:val="none" w:sz="0" w:space="0" w:color="auto"/>
            <w:right w:val="none" w:sz="0" w:space="0" w:color="auto"/>
          </w:divBdr>
        </w:div>
      </w:divsChild>
    </w:div>
    <w:div w:id="194730239">
      <w:bodyDiv w:val="1"/>
      <w:marLeft w:val="0"/>
      <w:marRight w:val="0"/>
      <w:marTop w:val="0"/>
      <w:marBottom w:val="0"/>
      <w:divBdr>
        <w:top w:val="none" w:sz="0" w:space="0" w:color="auto"/>
        <w:left w:val="none" w:sz="0" w:space="0" w:color="auto"/>
        <w:bottom w:val="none" w:sz="0" w:space="0" w:color="auto"/>
        <w:right w:val="none" w:sz="0" w:space="0" w:color="auto"/>
      </w:divBdr>
    </w:div>
    <w:div w:id="245382661">
      <w:bodyDiv w:val="1"/>
      <w:marLeft w:val="0"/>
      <w:marRight w:val="0"/>
      <w:marTop w:val="0"/>
      <w:marBottom w:val="0"/>
      <w:divBdr>
        <w:top w:val="none" w:sz="0" w:space="0" w:color="auto"/>
        <w:left w:val="none" w:sz="0" w:space="0" w:color="auto"/>
        <w:bottom w:val="none" w:sz="0" w:space="0" w:color="auto"/>
        <w:right w:val="none" w:sz="0" w:space="0" w:color="auto"/>
      </w:divBdr>
      <w:divsChild>
        <w:div w:id="93136365">
          <w:marLeft w:val="0"/>
          <w:marRight w:val="0"/>
          <w:marTop w:val="0"/>
          <w:marBottom w:val="0"/>
          <w:divBdr>
            <w:top w:val="none" w:sz="0" w:space="0" w:color="auto"/>
            <w:left w:val="none" w:sz="0" w:space="0" w:color="auto"/>
            <w:bottom w:val="none" w:sz="0" w:space="0" w:color="auto"/>
            <w:right w:val="none" w:sz="0" w:space="0" w:color="auto"/>
          </w:divBdr>
          <w:divsChild>
            <w:div w:id="1055467987">
              <w:marLeft w:val="0"/>
              <w:marRight w:val="0"/>
              <w:marTop w:val="0"/>
              <w:marBottom w:val="0"/>
              <w:divBdr>
                <w:top w:val="none" w:sz="0" w:space="0" w:color="auto"/>
                <w:left w:val="none" w:sz="0" w:space="0" w:color="auto"/>
                <w:bottom w:val="none" w:sz="0" w:space="0" w:color="auto"/>
                <w:right w:val="none" w:sz="0" w:space="0" w:color="auto"/>
              </w:divBdr>
            </w:div>
          </w:divsChild>
        </w:div>
        <w:div w:id="139927149">
          <w:marLeft w:val="0"/>
          <w:marRight w:val="0"/>
          <w:marTop w:val="0"/>
          <w:marBottom w:val="0"/>
          <w:divBdr>
            <w:top w:val="none" w:sz="0" w:space="0" w:color="auto"/>
            <w:left w:val="none" w:sz="0" w:space="0" w:color="auto"/>
            <w:bottom w:val="none" w:sz="0" w:space="0" w:color="auto"/>
            <w:right w:val="none" w:sz="0" w:space="0" w:color="auto"/>
          </w:divBdr>
          <w:divsChild>
            <w:div w:id="663705263">
              <w:marLeft w:val="0"/>
              <w:marRight w:val="0"/>
              <w:marTop w:val="0"/>
              <w:marBottom w:val="0"/>
              <w:divBdr>
                <w:top w:val="none" w:sz="0" w:space="0" w:color="auto"/>
                <w:left w:val="none" w:sz="0" w:space="0" w:color="auto"/>
                <w:bottom w:val="none" w:sz="0" w:space="0" w:color="auto"/>
                <w:right w:val="none" w:sz="0" w:space="0" w:color="auto"/>
              </w:divBdr>
            </w:div>
          </w:divsChild>
        </w:div>
        <w:div w:id="328825479">
          <w:marLeft w:val="0"/>
          <w:marRight w:val="0"/>
          <w:marTop w:val="0"/>
          <w:marBottom w:val="0"/>
          <w:divBdr>
            <w:top w:val="none" w:sz="0" w:space="0" w:color="auto"/>
            <w:left w:val="none" w:sz="0" w:space="0" w:color="auto"/>
            <w:bottom w:val="none" w:sz="0" w:space="0" w:color="auto"/>
            <w:right w:val="none" w:sz="0" w:space="0" w:color="auto"/>
          </w:divBdr>
          <w:divsChild>
            <w:div w:id="1644695960">
              <w:marLeft w:val="0"/>
              <w:marRight w:val="0"/>
              <w:marTop w:val="0"/>
              <w:marBottom w:val="0"/>
              <w:divBdr>
                <w:top w:val="none" w:sz="0" w:space="0" w:color="auto"/>
                <w:left w:val="none" w:sz="0" w:space="0" w:color="auto"/>
                <w:bottom w:val="none" w:sz="0" w:space="0" w:color="auto"/>
                <w:right w:val="none" w:sz="0" w:space="0" w:color="auto"/>
              </w:divBdr>
            </w:div>
          </w:divsChild>
        </w:div>
        <w:div w:id="391388598">
          <w:marLeft w:val="0"/>
          <w:marRight w:val="0"/>
          <w:marTop w:val="0"/>
          <w:marBottom w:val="0"/>
          <w:divBdr>
            <w:top w:val="none" w:sz="0" w:space="0" w:color="auto"/>
            <w:left w:val="none" w:sz="0" w:space="0" w:color="auto"/>
            <w:bottom w:val="none" w:sz="0" w:space="0" w:color="auto"/>
            <w:right w:val="none" w:sz="0" w:space="0" w:color="auto"/>
          </w:divBdr>
          <w:divsChild>
            <w:div w:id="1172991351">
              <w:marLeft w:val="0"/>
              <w:marRight w:val="0"/>
              <w:marTop w:val="0"/>
              <w:marBottom w:val="0"/>
              <w:divBdr>
                <w:top w:val="none" w:sz="0" w:space="0" w:color="auto"/>
                <w:left w:val="none" w:sz="0" w:space="0" w:color="auto"/>
                <w:bottom w:val="none" w:sz="0" w:space="0" w:color="auto"/>
                <w:right w:val="none" w:sz="0" w:space="0" w:color="auto"/>
              </w:divBdr>
            </w:div>
          </w:divsChild>
        </w:div>
        <w:div w:id="526530046">
          <w:marLeft w:val="0"/>
          <w:marRight w:val="0"/>
          <w:marTop w:val="0"/>
          <w:marBottom w:val="0"/>
          <w:divBdr>
            <w:top w:val="none" w:sz="0" w:space="0" w:color="auto"/>
            <w:left w:val="none" w:sz="0" w:space="0" w:color="auto"/>
            <w:bottom w:val="none" w:sz="0" w:space="0" w:color="auto"/>
            <w:right w:val="none" w:sz="0" w:space="0" w:color="auto"/>
          </w:divBdr>
          <w:divsChild>
            <w:div w:id="502939376">
              <w:marLeft w:val="0"/>
              <w:marRight w:val="0"/>
              <w:marTop w:val="0"/>
              <w:marBottom w:val="0"/>
              <w:divBdr>
                <w:top w:val="none" w:sz="0" w:space="0" w:color="auto"/>
                <w:left w:val="none" w:sz="0" w:space="0" w:color="auto"/>
                <w:bottom w:val="none" w:sz="0" w:space="0" w:color="auto"/>
                <w:right w:val="none" w:sz="0" w:space="0" w:color="auto"/>
              </w:divBdr>
            </w:div>
          </w:divsChild>
        </w:div>
        <w:div w:id="669211259">
          <w:marLeft w:val="0"/>
          <w:marRight w:val="0"/>
          <w:marTop w:val="0"/>
          <w:marBottom w:val="0"/>
          <w:divBdr>
            <w:top w:val="none" w:sz="0" w:space="0" w:color="auto"/>
            <w:left w:val="none" w:sz="0" w:space="0" w:color="auto"/>
            <w:bottom w:val="none" w:sz="0" w:space="0" w:color="auto"/>
            <w:right w:val="none" w:sz="0" w:space="0" w:color="auto"/>
          </w:divBdr>
          <w:divsChild>
            <w:div w:id="669451329">
              <w:marLeft w:val="0"/>
              <w:marRight w:val="0"/>
              <w:marTop w:val="0"/>
              <w:marBottom w:val="0"/>
              <w:divBdr>
                <w:top w:val="none" w:sz="0" w:space="0" w:color="auto"/>
                <w:left w:val="none" w:sz="0" w:space="0" w:color="auto"/>
                <w:bottom w:val="none" w:sz="0" w:space="0" w:color="auto"/>
                <w:right w:val="none" w:sz="0" w:space="0" w:color="auto"/>
              </w:divBdr>
            </w:div>
          </w:divsChild>
        </w:div>
        <w:div w:id="697199219">
          <w:marLeft w:val="0"/>
          <w:marRight w:val="0"/>
          <w:marTop w:val="0"/>
          <w:marBottom w:val="0"/>
          <w:divBdr>
            <w:top w:val="none" w:sz="0" w:space="0" w:color="auto"/>
            <w:left w:val="none" w:sz="0" w:space="0" w:color="auto"/>
            <w:bottom w:val="none" w:sz="0" w:space="0" w:color="auto"/>
            <w:right w:val="none" w:sz="0" w:space="0" w:color="auto"/>
          </w:divBdr>
          <w:divsChild>
            <w:div w:id="1813523977">
              <w:marLeft w:val="0"/>
              <w:marRight w:val="0"/>
              <w:marTop w:val="0"/>
              <w:marBottom w:val="0"/>
              <w:divBdr>
                <w:top w:val="none" w:sz="0" w:space="0" w:color="auto"/>
                <w:left w:val="none" w:sz="0" w:space="0" w:color="auto"/>
                <w:bottom w:val="none" w:sz="0" w:space="0" w:color="auto"/>
                <w:right w:val="none" w:sz="0" w:space="0" w:color="auto"/>
              </w:divBdr>
            </w:div>
          </w:divsChild>
        </w:div>
        <w:div w:id="994528841">
          <w:marLeft w:val="0"/>
          <w:marRight w:val="0"/>
          <w:marTop w:val="0"/>
          <w:marBottom w:val="0"/>
          <w:divBdr>
            <w:top w:val="none" w:sz="0" w:space="0" w:color="auto"/>
            <w:left w:val="none" w:sz="0" w:space="0" w:color="auto"/>
            <w:bottom w:val="none" w:sz="0" w:space="0" w:color="auto"/>
            <w:right w:val="none" w:sz="0" w:space="0" w:color="auto"/>
          </w:divBdr>
          <w:divsChild>
            <w:div w:id="979069113">
              <w:marLeft w:val="0"/>
              <w:marRight w:val="0"/>
              <w:marTop w:val="0"/>
              <w:marBottom w:val="0"/>
              <w:divBdr>
                <w:top w:val="none" w:sz="0" w:space="0" w:color="auto"/>
                <w:left w:val="none" w:sz="0" w:space="0" w:color="auto"/>
                <w:bottom w:val="none" w:sz="0" w:space="0" w:color="auto"/>
                <w:right w:val="none" w:sz="0" w:space="0" w:color="auto"/>
              </w:divBdr>
            </w:div>
          </w:divsChild>
        </w:div>
        <w:div w:id="1076710449">
          <w:marLeft w:val="0"/>
          <w:marRight w:val="0"/>
          <w:marTop w:val="0"/>
          <w:marBottom w:val="0"/>
          <w:divBdr>
            <w:top w:val="none" w:sz="0" w:space="0" w:color="auto"/>
            <w:left w:val="none" w:sz="0" w:space="0" w:color="auto"/>
            <w:bottom w:val="none" w:sz="0" w:space="0" w:color="auto"/>
            <w:right w:val="none" w:sz="0" w:space="0" w:color="auto"/>
          </w:divBdr>
          <w:divsChild>
            <w:div w:id="1975984112">
              <w:marLeft w:val="0"/>
              <w:marRight w:val="0"/>
              <w:marTop w:val="0"/>
              <w:marBottom w:val="0"/>
              <w:divBdr>
                <w:top w:val="none" w:sz="0" w:space="0" w:color="auto"/>
                <w:left w:val="none" w:sz="0" w:space="0" w:color="auto"/>
                <w:bottom w:val="none" w:sz="0" w:space="0" w:color="auto"/>
                <w:right w:val="none" w:sz="0" w:space="0" w:color="auto"/>
              </w:divBdr>
            </w:div>
          </w:divsChild>
        </w:div>
        <w:div w:id="1511870107">
          <w:marLeft w:val="0"/>
          <w:marRight w:val="0"/>
          <w:marTop w:val="0"/>
          <w:marBottom w:val="0"/>
          <w:divBdr>
            <w:top w:val="none" w:sz="0" w:space="0" w:color="auto"/>
            <w:left w:val="none" w:sz="0" w:space="0" w:color="auto"/>
            <w:bottom w:val="none" w:sz="0" w:space="0" w:color="auto"/>
            <w:right w:val="none" w:sz="0" w:space="0" w:color="auto"/>
          </w:divBdr>
          <w:divsChild>
            <w:div w:id="1121653930">
              <w:marLeft w:val="0"/>
              <w:marRight w:val="0"/>
              <w:marTop w:val="0"/>
              <w:marBottom w:val="0"/>
              <w:divBdr>
                <w:top w:val="none" w:sz="0" w:space="0" w:color="auto"/>
                <w:left w:val="none" w:sz="0" w:space="0" w:color="auto"/>
                <w:bottom w:val="none" w:sz="0" w:space="0" w:color="auto"/>
                <w:right w:val="none" w:sz="0" w:space="0" w:color="auto"/>
              </w:divBdr>
            </w:div>
          </w:divsChild>
        </w:div>
        <w:div w:id="1608394078">
          <w:marLeft w:val="0"/>
          <w:marRight w:val="0"/>
          <w:marTop w:val="0"/>
          <w:marBottom w:val="0"/>
          <w:divBdr>
            <w:top w:val="none" w:sz="0" w:space="0" w:color="auto"/>
            <w:left w:val="none" w:sz="0" w:space="0" w:color="auto"/>
            <w:bottom w:val="none" w:sz="0" w:space="0" w:color="auto"/>
            <w:right w:val="none" w:sz="0" w:space="0" w:color="auto"/>
          </w:divBdr>
          <w:divsChild>
            <w:div w:id="1388410177">
              <w:marLeft w:val="0"/>
              <w:marRight w:val="0"/>
              <w:marTop w:val="0"/>
              <w:marBottom w:val="0"/>
              <w:divBdr>
                <w:top w:val="none" w:sz="0" w:space="0" w:color="auto"/>
                <w:left w:val="none" w:sz="0" w:space="0" w:color="auto"/>
                <w:bottom w:val="none" w:sz="0" w:space="0" w:color="auto"/>
                <w:right w:val="none" w:sz="0" w:space="0" w:color="auto"/>
              </w:divBdr>
            </w:div>
          </w:divsChild>
        </w:div>
        <w:div w:id="1850217425">
          <w:marLeft w:val="0"/>
          <w:marRight w:val="0"/>
          <w:marTop w:val="0"/>
          <w:marBottom w:val="0"/>
          <w:divBdr>
            <w:top w:val="none" w:sz="0" w:space="0" w:color="auto"/>
            <w:left w:val="none" w:sz="0" w:space="0" w:color="auto"/>
            <w:bottom w:val="none" w:sz="0" w:space="0" w:color="auto"/>
            <w:right w:val="none" w:sz="0" w:space="0" w:color="auto"/>
          </w:divBdr>
          <w:divsChild>
            <w:div w:id="178680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67242">
      <w:bodyDiv w:val="1"/>
      <w:marLeft w:val="0"/>
      <w:marRight w:val="0"/>
      <w:marTop w:val="0"/>
      <w:marBottom w:val="0"/>
      <w:divBdr>
        <w:top w:val="none" w:sz="0" w:space="0" w:color="auto"/>
        <w:left w:val="none" w:sz="0" w:space="0" w:color="auto"/>
        <w:bottom w:val="none" w:sz="0" w:space="0" w:color="auto"/>
        <w:right w:val="none" w:sz="0" w:space="0" w:color="auto"/>
      </w:divBdr>
    </w:div>
    <w:div w:id="272133439">
      <w:bodyDiv w:val="1"/>
      <w:marLeft w:val="0"/>
      <w:marRight w:val="0"/>
      <w:marTop w:val="0"/>
      <w:marBottom w:val="0"/>
      <w:divBdr>
        <w:top w:val="none" w:sz="0" w:space="0" w:color="auto"/>
        <w:left w:val="none" w:sz="0" w:space="0" w:color="auto"/>
        <w:bottom w:val="none" w:sz="0" w:space="0" w:color="auto"/>
        <w:right w:val="none" w:sz="0" w:space="0" w:color="auto"/>
      </w:divBdr>
    </w:div>
    <w:div w:id="273443482">
      <w:bodyDiv w:val="1"/>
      <w:marLeft w:val="0"/>
      <w:marRight w:val="0"/>
      <w:marTop w:val="0"/>
      <w:marBottom w:val="0"/>
      <w:divBdr>
        <w:top w:val="none" w:sz="0" w:space="0" w:color="auto"/>
        <w:left w:val="none" w:sz="0" w:space="0" w:color="auto"/>
        <w:bottom w:val="none" w:sz="0" w:space="0" w:color="auto"/>
        <w:right w:val="none" w:sz="0" w:space="0" w:color="auto"/>
      </w:divBdr>
    </w:div>
    <w:div w:id="288436097">
      <w:bodyDiv w:val="1"/>
      <w:marLeft w:val="0"/>
      <w:marRight w:val="0"/>
      <w:marTop w:val="0"/>
      <w:marBottom w:val="0"/>
      <w:divBdr>
        <w:top w:val="none" w:sz="0" w:space="0" w:color="auto"/>
        <w:left w:val="none" w:sz="0" w:space="0" w:color="auto"/>
        <w:bottom w:val="none" w:sz="0" w:space="0" w:color="auto"/>
        <w:right w:val="none" w:sz="0" w:space="0" w:color="auto"/>
      </w:divBdr>
    </w:div>
    <w:div w:id="297027283">
      <w:bodyDiv w:val="1"/>
      <w:marLeft w:val="0"/>
      <w:marRight w:val="0"/>
      <w:marTop w:val="0"/>
      <w:marBottom w:val="0"/>
      <w:divBdr>
        <w:top w:val="none" w:sz="0" w:space="0" w:color="auto"/>
        <w:left w:val="none" w:sz="0" w:space="0" w:color="auto"/>
        <w:bottom w:val="none" w:sz="0" w:space="0" w:color="auto"/>
        <w:right w:val="none" w:sz="0" w:space="0" w:color="auto"/>
      </w:divBdr>
    </w:div>
    <w:div w:id="338628924">
      <w:bodyDiv w:val="1"/>
      <w:marLeft w:val="0"/>
      <w:marRight w:val="0"/>
      <w:marTop w:val="0"/>
      <w:marBottom w:val="0"/>
      <w:divBdr>
        <w:top w:val="none" w:sz="0" w:space="0" w:color="auto"/>
        <w:left w:val="none" w:sz="0" w:space="0" w:color="auto"/>
        <w:bottom w:val="none" w:sz="0" w:space="0" w:color="auto"/>
        <w:right w:val="none" w:sz="0" w:space="0" w:color="auto"/>
      </w:divBdr>
    </w:div>
    <w:div w:id="347608228">
      <w:bodyDiv w:val="1"/>
      <w:marLeft w:val="0"/>
      <w:marRight w:val="0"/>
      <w:marTop w:val="0"/>
      <w:marBottom w:val="0"/>
      <w:divBdr>
        <w:top w:val="none" w:sz="0" w:space="0" w:color="auto"/>
        <w:left w:val="none" w:sz="0" w:space="0" w:color="auto"/>
        <w:bottom w:val="none" w:sz="0" w:space="0" w:color="auto"/>
        <w:right w:val="none" w:sz="0" w:space="0" w:color="auto"/>
      </w:divBdr>
    </w:div>
    <w:div w:id="444663850">
      <w:bodyDiv w:val="1"/>
      <w:marLeft w:val="0"/>
      <w:marRight w:val="0"/>
      <w:marTop w:val="0"/>
      <w:marBottom w:val="0"/>
      <w:divBdr>
        <w:top w:val="none" w:sz="0" w:space="0" w:color="auto"/>
        <w:left w:val="none" w:sz="0" w:space="0" w:color="auto"/>
        <w:bottom w:val="none" w:sz="0" w:space="0" w:color="auto"/>
        <w:right w:val="none" w:sz="0" w:space="0" w:color="auto"/>
      </w:divBdr>
    </w:div>
    <w:div w:id="503938320">
      <w:bodyDiv w:val="1"/>
      <w:marLeft w:val="0"/>
      <w:marRight w:val="0"/>
      <w:marTop w:val="0"/>
      <w:marBottom w:val="0"/>
      <w:divBdr>
        <w:top w:val="none" w:sz="0" w:space="0" w:color="auto"/>
        <w:left w:val="none" w:sz="0" w:space="0" w:color="auto"/>
        <w:bottom w:val="none" w:sz="0" w:space="0" w:color="auto"/>
        <w:right w:val="none" w:sz="0" w:space="0" w:color="auto"/>
      </w:divBdr>
      <w:divsChild>
        <w:div w:id="41289522">
          <w:marLeft w:val="0"/>
          <w:marRight w:val="0"/>
          <w:marTop w:val="0"/>
          <w:marBottom w:val="0"/>
          <w:divBdr>
            <w:top w:val="none" w:sz="0" w:space="0" w:color="auto"/>
            <w:left w:val="none" w:sz="0" w:space="0" w:color="auto"/>
            <w:bottom w:val="none" w:sz="0" w:space="0" w:color="auto"/>
            <w:right w:val="none" w:sz="0" w:space="0" w:color="auto"/>
          </w:divBdr>
        </w:div>
        <w:div w:id="153882100">
          <w:marLeft w:val="0"/>
          <w:marRight w:val="0"/>
          <w:marTop w:val="0"/>
          <w:marBottom w:val="0"/>
          <w:divBdr>
            <w:top w:val="none" w:sz="0" w:space="0" w:color="auto"/>
            <w:left w:val="none" w:sz="0" w:space="0" w:color="auto"/>
            <w:bottom w:val="none" w:sz="0" w:space="0" w:color="auto"/>
            <w:right w:val="none" w:sz="0" w:space="0" w:color="auto"/>
          </w:divBdr>
        </w:div>
        <w:div w:id="234629356">
          <w:marLeft w:val="0"/>
          <w:marRight w:val="0"/>
          <w:marTop w:val="0"/>
          <w:marBottom w:val="0"/>
          <w:divBdr>
            <w:top w:val="none" w:sz="0" w:space="0" w:color="auto"/>
            <w:left w:val="none" w:sz="0" w:space="0" w:color="auto"/>
            <w:bottom w:val="none" w:sz="0" w:space="0" w:color="auto"/>
            <w:right w:val="none" w:sz="0" w:space="0" w:color="auto"/>
          </w:divBdr>
        </w:div>
        <w:div w:id="1151797825">
          <w:marLeft w:val="0"/>
          <w:marRight w:val="0"/>
          <w:marTop w:val="0"/>
          <w:marBottom w:val="0"/>
          <w:divBdr>
            <w:top w:val="none" w:sz="0" w:space="0" w:color="auto"/>
            <w:left w:val="none" w:sz="0" w:space="0" w:color="auto"/>
            <w:bottom w:val="none" w:sz="0" w:space="0" w:color="auto"/>
            <w:right w:val="none" w:sz="0" w:space="0" w:color="auto"/>
          </w:divBdr>
        </w:div>
        <w:div w:id="1839542569">
          <w:marLeft w:val="0"/>
          <w:marRight w:val="0"/>
          <w:marTop w:val="0"/>
          <w:marBottom w:val="0"/>
          <w:divBdr>
            <w:top w:val="none" w:sz="0" w:space="0" w:color="auto"/>
            <w:left w:val="none" w:sz="0" w:space="0" w:color="auto"/>
            <w:bottom w:val="none" w:sz="0" w:space="0" w:color="auto"/>
            <w:right w:val="none" w:sz="0" w:space="0" w:color="auto"/>
          </w:divBdr>
        </w:div>
        <w:div w:id="1875271450">
          <w:marLeft w:val="0"/>
          <w:marRight w:val="0"/>
          <w:marTop w:val="0"/>
          <w:marBottom w:val="0"/>
          <w:divBdr>
            <w:top w:val="none" w:sz="0" w:space="0" w:color="auto"/>
            <w:left w:val="none" w:sz="0" w:space="0" w:color="auto"/>
            <w:bottom w:val="none" w:sz="0" w:space="0" w:color="auto"/>
            <w:right w:val="none" w:sz="0" w:space="0" w:color="auto"/>
          </w:divBdr>
        </w:div>
        <w:div w:id="1969627415">
          <w:marLeft w:val="0"/>
          <w:marRight w:val="0"/>
          <w:marTop w:val="0"/>
          <w:marBottom w:val="0"/>
          <w:divBdr>
            <w:top w:val="none" w:sz="0" w:space="0" w:color="auto"/>
            <w:left w:val="none" w:sz="0" w:space="0" w:color="auto"/>
            <w:bottom w:val="none" w:sz="0" w:space="0" w:color="auto"/>
            <w:right w:val="none" w:sz="0" w:space="0" w:color="auto"/>
          </w:divBdr>
        </w:div>
        <w:div w:id="2102528127">
          <w:marLeft w:val="0"/>
          <w:marRight w:val="0"/>
          <w:marTop w:val="0"/>
          <w:marBottom w:val="0"/>
          <w:divBdr>
            <w:top w:val="none" w:sz="0" w:space="0" w:color="auto"/>
            <w:left w:val="none" w:sz="0" w:space="0" w:color="auto"/>
            <w:bottom w:val="none" w:sz="0" w:space="0" w:color="auto"/>
            <w:right w:val="none" w:sz="0" w:space="0" w:color="auto"/>
          </w:divBdr>
        </w:div>
      </w:divsChild>
    </w:div>
    <w:div w:id="542981121">
      <w:bodyDiv w:val="1"/>
      <w:marLeft w:val="0"/>
      <w:marRight w:val="0"/>
      <w:marTop w:val="0"/>
      <w:marBottom w:val="0"/>
      <w:divBdr>
        <w:top w:val="none" w:sz="0" w:space="0" w:color="auto"/>
        <w:left w:val="none" w:sz="0" w:space="0" w:color="auto"/>
        <w:bottom w:val="none" w:sz="0" w:space="0" w:color="auto"/>
        <w:right w:val="none" w:sz="0" w:space="0" w:color="auto"/>
      </w:divBdr>
    </w:div>
    <w:div w:id="569271771">
      <w:bodyDiv w:val="1"/>
      <w:marLeft w:val="0"/>
      <w:marRight w:val="0"/>
      <w:marTop w:val="0"/>
      <w:marBottom w:val="0"/>
      <w:divBdr>
        <w:top w:val="none" w:sz="0" w:space="0" w:color="auto"/>
        <w:left w:val="none" w:sz="0" w:space="0" w:color="auto"/>
        <w:bottom w:val="none" w:sz="0" w:space="0" w:color="auto"/>
        <w:right w:val="none" w:sz="0" w:space="0" w:color="auto"/>
      </w:divBdr>
      <w:divsChild>
        <w:div w:id="422192328">
          <w:marLeft w:val="0"/>
          <w:marRight w:val="0"/>
          <w:marTop w:val="0"/>
          <w:marBottom w:val="0"/>
          <w:divBdr>
            <w:top w:val="none" w:sz="0" w:space="0" w:color="auto"/>
            <w:left w:val="none" w:sz="0" w:space="0" w:color="auto"/>
            <w:bottom w:val="none" w:sz="0" w:space="0" w:color="auto"/>
            <w:right w:val="none" w:sz="0" w:space="0" w:color="auto"/>
          </w:divBdr>
        </w:div>
        <w:div w:id="466750899">
          <w:marLeft w:val="0"/>
          <w:marRight w:val="0"/>
          <w:marTop w:val="0"/>
          <w:marBottom w:val="0"/>
          <w:divBdr>
            <w:top w:val="none" w:sz="0" w:space="0" w:color="auto"/>
            <w:left w:val="none" w:sz="0" w:space="0" w:color="auto"/>
            <w:bottom w:val="none" w:sz="0" w:space="0" w:color="auto"/>
            <w:right w:val="none" w:sz="0" w:space="0" w:color="auto"/>
          </w:divBdr>
        </w:div>
      </w:divsChild>
    </w:div>
    <w:div w:id="599796835">
      <w:bodyDiv w:val="1"/>
      <w:marLeft w:val="0"/>
      <w:marRight w:val="0"/>
      <w:marTop w:val="0"/>
      <w:marBottom w:val="0"/>
      <w:divBdr>
        <w:top w:val="none" w:sz="0" w:space="0" w:color="auto"/>
        <w:left w:val="none" w:sz="0" w:space="0" w:color="auto"/>
        <w:bottom w:val="none" w:sz="0" w:space="0" w:color="auto"/>
        <w:right w:val="none" w:sz="0" w:space="0" w:color="auto"/>
      </w:divBdr>
      <w:divsChild>
        <w:div w:id="93283375">
          <w:marLeft w:val="0"/>
          <w:marRight w:val="0"/>
          <w:marTop w:val="0"/>
          <w:marBottom w:val="0"/>
          <w:divBdr>
            <w:top w:val="none" w:sz="0" w:space="0" w:color="auto"/>
            <w:left w:val="none" w:sz="0" w:space="0" w:color="auto"/>
            <w:bottom w:val="none" w:sz="0" w:space="0" w:color="auto"/>
            <w:right w:val="none" w:sz="0" w:space="0" w:color="auto"/>
          </w:divBdr>
          <w:divsChild>
            <w:div w:id="368721681">
              <w:marLeft w:val="0"/>
              <w:marRight w:val="0"/>
              <w:marTop w:val="0"/>
              <w:marBottom w:val="0"/>
              <w:divBdr>
                <w:top w:val="none" w:sz="0" w:space="0" w:color="auto"/>
                <w:left w:val="none" w:sz="0" w:space="0" w:color="auto"/>
                <w:bottom w:val="none" w:sz="0" w:space="0" w:color="auto"/>
                <w:right w:val="none" w:sz="0" w:space="0" w:color="auto"/>
              </w:divBdr>
            </w:div>
          </w:divsChild>
        </w:div>
        <w:div w:id="784467953">
          <w:marLeft w:val="0"/>
          <w:marRight w:val="0"/>
          <w:marTop w:val="0"/>
          <w:marBottom w:val="0"/>
          <w:divBdr>
            <w:top w:val="none" w:sz="0" w:space="0" w:color="auto"/>
            <w:left w:val="none" w:sz="0" w:space="0" w:color="auto"/>
            <w:bottom w:val="none" w:sz="0" w:space="0" w:color="auto"/>
            <w:right w:val="none" w:sz="0" w:space="0" w:color="auto"/>
          </w:divBdr>
          <w:divsChild>
            <w:div w:id="1036006672">
              <w:marLeft w:val="0"/>
              <w:marRight w:val="0"/>
              <w:marTop w:val="0"/>
              <w:marBottom w:val="0"/>
              <w:divBdr>
                <w:top w:val="none" w:sz="0" w:space="0" w:color="auto"/>
                <w:left w:val="none" w:sz="0" w:space="0" w:color="auto"/>
                <w:bottom w:val="none" w:sz="0" w:space="0" w:color="auto"/>
                <w:right w:val="none" w:sz="0" w:space="0" w:color="auto"/>
              </w:divBdr>
            </w:div>
          </w:divsChild>
        </w:div>
        <w:div w:id="928274470">
          <w:marLeft w:val="0"/>
          <w:marRight w:val="0"/>
          <w:marTop w:val="0"/>
          <w:marBottom w:val="0"/>
          <w:divBdr>
            <w:top w:val="none" w:sz="0" w:space="0" w:color="auto"/>
            <w:left w:val="none" w:sz="0" w:space="0" w:color="auto"/>
            <w:bottom w:val="none" w:sz="0" w:space="0" w:color="auto"/>
            <w:right w:val="none" w:sz="0" w:space="0" w:color="auto"/>
          </w:divBdr>
          <w:divsChild>
            <w:div w:id="574511982">
              <w:marLeft w:val="0"/>
              <w:marRight w:val="0"/>
              <w:marTop w:val="0"/>
              <w:marBottom w:val="0"/>
              <w:divBdr>
                <w:top w:val="none" w:sz="0" w:space="0" w:color="auto"/>
                <w:left w:val="none" w:sz="0" w:space="0" w:color="auto"/>
                <w:bottom w:val="none" w:sz="0" w:space="0" w:color="auto"/>
                <w:right w:val="none" w:sz="0" w:space="0" w:color="auto"/>
              </w:divBdr>
            </w:div>
          </w:divsChild>
        </w:div>
        <w:div w:id="1500927530">
          <w:marLeft w:val="0"/>
          <w:marRight w:val="0"/>
          <w:marTop w:val="0"/>
          <w:marBottom w:val="0"/>
          <w:divBdr>
            <w:top w:val="none" w:sz="0" w:space="0" w:color="auto"/>
            <w:left w:val="none" w:sz="0" w:space="0" w:color="auto"/>
            <w:bottom w:val="none" w:sz="0" w:space="0" w:color="auto"/>
            <w:right w:val="none" w:sz="0" w:space="0" w:color="auto"/>
          </w:divBdr>
          <w:divsChild>
            <w:div w:id="1016807674">
              <w:marLeft w:val="0"/>
              <w:marRight w:val="0"/>
              <w:marTop w:val="0"/>
              <w:marBottom w:val="0"/>
              <w:divBdr>
                <w:top w:val="none" w:sz="0" w:space="0" w:color="auto"/>
                <w:left w:val="none" w:sz="0" w:space="0" w:color="auto"/>
                <w:bottom w:val="none" w:sz="0" w:space="0" w:color="auto"/>
                <w:right w:val="none" w:sz="0" w:space="0" w:color="auto"/>
              </w:divBdr>
            </w:div>
          </w:divsChild>
        </w:div>
        <w:div w:id="1942764052">
          <w:marLeft w:val="0"/>
          <w:marRight w:val="0"/>
          <w:marTop w:val="0"/>
          <w:marBottom w:val="0"/>
          <w:divBdr>
            <w:top w:val="none" w:sz="0" w:space="0" w:color="auto"/>
            <w:left w:val="none" w:sz="0" w:space="0" w:color="auto"/>
            <w:bottom w:val="none" w:sz="0" w:space="0" w:color="auto"/>
            <w:right w:val="none" w:sz="0" w:space="0" w:color="auto"/>
          </w:divBdr>
          <w:divsChild>
            <w:div w:id="12288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63064">
      <w:bodyDiv w:val="1"/>
      <w:marLeft w:val="0"/>
      <w:marRight w:val="0"/>
      <w:marTop w:val="0"/>
      <w:marBottom w:val="0"/>
      <w:divBdr>
        <w:top w:val="none" w:sz="0" w:space="0" w:color="auto"/>
        <w:left w:val="none" w:sz="0" w:space="0" w:color="auto"/>
        <w:bottom w:val="none" w:sz="0" w:space="0" w:color="auto"/>
        <w:right w:val="none" w:sz="0" w:space="0" w:color="auto"/>
      </w:divBdr>
      <w:divsChild>
        <w:div w:id="1902010566">
          <w:marLeft w:val="0"/>
          <w:marRight w:val="0"/>
          <w:marTop w:val="0"/>
          <w:marBottom w:val="0"/>
          <w:divBdr>
            <w:top w:val="none" w:sz="0" w:space="0" w:color="auto"/>
            <w:left w:val="none" w:sz="0" w:space="0" w:color="auto"/>
            <w:bottom w:val="none" w:sz="0" w:space="0" w:color="auto"/>
            <w:right w:val="none" w:sz="0" w:space="0" w:color="auto"/>
          </w:divBdr>
          <w:divsChild>
            <w:div w:id="365371626">
              <w:marLeft w:val="0"/>
              <w:marRight w:val="0"/>
              <w:marTop w:val="0"/>
              <w:marBottom w:val="0"/>
              <w:divBdr>
                <w:top w:val="none" w:sz="0" w:space="0" w:color="auto"/>
                <w:left w:val="none" w:sz="0" w:space="0" w:color="auto"/>
                <w:bottom w:val="none" w:sz="0" w:space="0" w:color="auto"/>
                <w:right w:val="none" w:sz="0" w:space="0" w:color="auto"/>
              </w:divBdr>
            </w:div>
            <w:div w:id="410933039">
              <w:marLeft w:val="0"/>
              <w:marRight w:val="0"/>
              <w:marTop w:val="0"/>
              <w:marBottom w:val="0"/>
              <w:divBdr>
                <w:top w:val="none" w:sz="0" w:space="0" w:color="auto"/>
                <w:left w:val="none" w:sz="0" w:space="0" w:color="auto"/>
                <w:bottom w:val="none" w:sz="0" w:space="0" w:color="auto"/>
                <w:right w:val="none" w:sz="0" w:space="0" w:color="auto"/>
              </w:divBdr>
            </w:div>
            <w:div w:id="901986981">
              <w:marLeft w:val="0"/>
              <w:marRight w:val="0"/>
              <w:marTop w:val="0"/>
              <w:marBottom w:val="0"/>
              <w:divBdr>
                <w:top w:val="none" w:sz="0" w:space="0" w:color="auto"/>
                <w:left w:val="none" w:sz="0" w:space="0" w:color="auto"/>
                <w:bottom w:val="none" w:sz="0" w:space="0" w:color="auto"/>
                <w:right w:val="none" w:sz="0" w:space="0" w:color="auto"/>
              </w:divBdr>
            </w:div>
            <w:div w:id="1033385775">
              <w:marLeft w:val="0"/>
              <w:marRight w:val="0"/>
              <w:marTop w:val="0"/>
              <w:marBottom w:val="0"/>
              <w:divBdr>
                <w:top w:val="none" w:sz="0" w:space="0" w:color="auto"/>
                <w:left w:val="none" w:sz="0" w:space="0" w:color="auto"/>
                <w:bottom w:val="none" w:sz="0" w:space="0" w:color="auto"/>
                <w:right w:val="none" w:sz="0" w:space="0" w:color="auto"/>
              </w:divBdr>
            </w:div>
            <w:div w:id="1530755893">
              <w:marLeft w:val="0"/>
              <w:marRight w:val="0"/>
              <w:marTop w:val="0"/>
              <w:marBottom w:val="0"/>
              <w:divBdr>
                <w:top w:val="none" w:sz="0" w:space="0" w:color="auto"/>
                <w:left w:val="none" w:sz="0" w:space="0" w:color="auto"/>
                <w:bottom w:val="none" w:sz="0" w:space="0" w:color="auto"/>
                <w:right w:val="none" w:sz="0" w:space="0" w:color="auto"/>
              </w:divBdr>
            </w:div>
            <w:div w:id="17882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06961">
      <w:bodyDiv w:val="1"/>
      <w:marLeft w:val="0"/>
      <w:marRight w:val="0"/>
      <w:marTop w:val="0"/>
      <w:marBottom w:val="0"/>
      <w:divBdr>
        <w:top w:val="none" w:sz="0" w:space="0" w:color="auto"/>
        <w:left w:val="none" w:sz="0" w:space="0" w:color="auto"/>
        <w:bottom w:val="none" w:sz="0" w:space="0" w:color="auto"/>
        <w:right w:val="none" w:sz="0" w:space="0" w:color="auto"/>
      </w:divBdr>
    </w:div>
    <w:div w:id="647134130">
      <w:bodyDiv w:val="1"/>
      <w:marLeft w:val="0"/>
      <w:marRight w:val="0"/>
      <w:marTop w:val="0"/>
      <w:marBottom w:val="0"/>
      <w:divBdr>
        <w:top w:val="none" w:sz="0" w:space="0" w:color="auto"/>
        <w:left w:val="none" w:sz="0" w:space="0" w:color="auto"/>
        <w:bottom w:val="none" w:sz="0" w:space="0" w:color="auto"/>
        <w:right w:val="none" w:sz="0" w:space="0" w:color="auto"/>
      </w:divBdr>
    </w:div>
    <w:div w:id="702175869">
      <w:bodyDiv w:val="1"/>
      <w:marLeft w:val="0"/>
      <w:marRight w:val="0"/>
      <w:marTop w:val="0"/>
      <w:marBottom w:val="0"/>
      <w:divBdr>
        <w:top w:val="none" w:sz="0" w:space="0" w:color="auto"/>
        <w:left w:val="none" w:sz="0" w:space="0" w:color="auto"/>
        <w:bottom w:val="none" w:sz="0" w:space="0" w:color="auto"/>
        <w:right w:val="none" w:sz="0" w:space="0" w:color="auto"/>
      </w:divBdr>
      <w:divsChild>
        <w:div w:id="194197872">
          <w:marLeft w:val="0"/>
          <w:marRight w:val="0"/>
          <w:marTop w:val="0"/>
          <w:marBottom w:val="0"/>
          <w:divBdr>
            <w:top w:val="none" w:sz="0" w:space="0" w:color="auto"/>
            <w:left w:val="none" w:sz="0" w:space="0" w:color="auto"/>
            <w:bottom w:val="none" w:sz="0" w:space="0" w:color="auto"/>
            <w:right w:val="none" w:sz="0" w:space="0" w:color="auto"/>
          </w:divBdr>
        </w:div>
        <w:div w:id="882329265">
          <w:marLeft w:val="0"/>
          <w:marRight w:val="0"/>
          <w:marTop w:val="0"/>
          <w:marBottom w:val="0"/>
          <w:divBdr>
            <w:top w:val="none" w:sz="0" w:space="0" w:color="auto"/>
            <w:left w:val="none" w:sz="0" w:space="0" w:color="auto"/>
            <w:bottom w:val="none" w:sz="0" w:space="0" w:color="auto"/>
            <w:right w:val="none" w:sz="0" w:space="0" w:color="auto"/>
          </w:divBdr>
        </w:div>
        <w:div w:id="1716390767">
          <w:marLeft w:val="0"/>
          <w:marRight w:val="0"/>
          <w:marTop w:val="0"/>
          <w:marBottom w:val="0"/>
          <w:divBdr>
            <w:top w:val="none" w:sz="0" w:space="0" w:color="auto"/>
            <w:left w:val="none" w:sz="0" w:space="0" w:color="auto"/>
            <w:bottom w:val="none" w:sz="0" w:space="0" w:color="auto"/>
            <w:right w:val="none" w:sz="0" w:space="0" w:color="auto"/>
          </w:divBdr>
        </w:div>
      </w:divsChild>
    </w:div>
    <w:div w:id="713315881">
      <w:bodyDiv w:val="1"/>
      <w:marLeft w:val="0"/>
      <w:marRight w:val="0"/>
      <w:marTop w:val="0"/>
      <w:marBottom w:val="0"/>
      <w:divBdr>
        <w:top w:val="none" w:sz="0" w:space="0" w:color="auto"/>
        <w:left w:val="none" w:sz="0" w:space="0" w:color="auto"/>
        <w:bottom w:val="none" w:sz="0" w:space="0" w:color="auto"/>
        <w:right w:val="none" w:sz="0" w:space="0" w:color="auto"/>
      </w:divBdr>
    </w:div>
    <w:div w:id="717441208">
      <w:bodyDiv w:val="1"/>
      <w:marLeft w:val="0"/>
      <w:marRight w:val="0"/>
      <w:marTop w:val="0"/>
      <w:marBottom w:val="0"/>
      <w:divBdr>
        <w:top w:val="none" w:sz="0" w:space="0" w:color="auto"/>
        <w:left w:val="none" w:sz="0" w:space="0" w:color="auto"/>
        <w:bottom w:val="none" w:sz="0" w:space="0" w:color="auto"/>
        <w:right w:val="none" w:sz="0" w:space="0" w:color="auto"/>
      </w:divBdr>
    </w:div>
    <w:div w:id="737897864">
      <w:bodyDiv w:val="1"/>
      <w:marLeft w:val="0"/>
      <w:marRight w:val="0"/>
      <w:marTop w:val="0"/>
      <w:marBottom w:val="0"/>
      <w:divBdr>
        <w:top w:val="none" w:sz="0" w:space="0" w:color="auto"/>
        <w:left w:val="none" w:sz="0" w:space="0" w:color="auto"/>
        <w:bottom w:val="none" w:sz="0" w:space="0" w:color="auto"/>
        <w:right w:val="none" w:sz="0" w:space="0" w:color="auto"/>
      </w:divBdr>
    </w:div>
    <w:div w:id="765342220">
      <w:bodyDiv w:val="1"/>
      <w:marLeft w:val="0"/>
      <w:marRight w:val="0"/>
      <w:marTop w:val="0"/>
      <w:marBottom w:val="0"/>
      <w:divBdr>
        <w:top w:val="none" w:sz="0" w:space="0" w:color="auto"/>
        <w:left w:val="none" w:sz="0" w:space="0" w:color="auto"/>
        <w:bottom w:val="none" w:sz="0" w:space="0" w:color="auto"/>
        <w:right w:val="none" w:sz="0" w:space="0" w:color="auto"/>
      </w:divBdr>
    </w:div>
    <w:div w:id="809638980">
      <w:bodyDiv w:val="1"/>
      <w:marLeft w:val="0"/>
      <w:marRight w:val="0"/>
      <w:marTop w:val="0"/>
      <w:marBottom w:val="0"/>
      <w:divBdr>
        <w:top w:val="none" w:sz="0" w:space="0" w:color="auto"/>
        <w:left w:val="none" w:sz="0" w:space="0" w:color="auto"/>
        <w:bottom w:val="none" w:sz="0" w:space="0" w:color="auto"/>
        <w:right w:val="none" w:sz="0" w:space="0" w:color="auto"/>
      </w:divBdr>
      <w:divsChild>
        <w:div w:id="376587684">
          <w:marLeft w:val="0"/>
          <w:marRight w:val="0"/>
          <w:marTop w:val="0"/>
          <w:marBottom w:val="0"/>
          <w:divBdr>
            <w:top w:val="none" w:sz="0" w:space="0" w:color="auto"/>
            <w:left w:val="none" w:sz="0" w:space="0" w:color="auto"/>
            <w:bottom w:val="none" w:sz="0" w:space="0" w:color="auto"/>
            <w:right w:val="none" w:sz="0" w:space="0" w:color="auto"/>
          </w:divBdr>
        </w:div>
        <w:div w:id="380784680">
          <w:marLeft w:val="0"/>
          <w:marRight w:val="0"/>
          <w:marTop w:val="0"/>
          <w:marBottom w:val="0"/>
          <w:divBdr>
            <w:top w:val="none" w:sz="0" w:space="0" w:color="auto"/>
            <w:left w:val="none" w:sz="0" w:space="0" w:color="auto"/>
            <w:bottom w:val="none" w:sz="0" w:space="0" w:color="auto"/>
            <w:right w:val="none" w:sz="0" w:space="0" w:color="auto"/>
          </w:divBdr>
        </w:div>
        <w:div w:id="474180938">
          <w:marLeft w:val="0"/>
          <w:marRight w:val="0"/>
          <w:marTop w:val="0"/>
          <w:marBottom w:val="0"/>
          <w:divBdr>
            <w:top w:val="none" w:sz="0" w:space="0" w:color="auto"/>
            <w:left w:val="none" w:sz="0" w:space="0" w:color="auto"/>
            <w:bottom w:val="none" w:sz="0" w:space="0" w:color="auto"/>
            <w:right w:val="none" w:sz="0" w:space="0" w:color="auto"/>
          </w:divBdr>
        </w:div>
        <w:div w:id="503201738">
          <w:marLeft w:val="0"/>
          <w:marRight w:val="0"/>
          <w:marTop w:val="0"/>
          <w:marBottom w:val="0"/>
          <w:divBdr>
            <w:top w:val="none" w:sz="0" w:space="0" w:color="auto"/>
            <w:left w:val="none" w:sz="0" w:space="0" w:color="auto"/>
            <w:bottom w:val="none" w:sz="0" w:space="0" w:color="auto"/>
            <w:right w:val="none" w:sz="0" w:space="0" w:color="auto"/>
          </w:divBdr>
        </w:div>
        <w:div w:id="1133333527">
          <w:marLeft w:val="0"/>
          <w:marRight w:val="0"/>
          <w:marTop w:val="0"/>
          <w:marBottom w:val="0"/>
          <w:divBdr>
            <w:top w:val="none" w:sz="0" w:space="0" w:color="auto"/>
            <w:left w:val="none" w:sz="0" w:space="0" w:color="auto"/>
            <w:bottom w:val="none" w:sz="0" w:space="0" w:color="auto"/>
            <w:right w:val="none" w:sz="0" w:space="0" w:color="auto"/>
          </w:divBdr>
        </w:div>
        <w:div w:id="1257398895">
          <w:marLeft w:val="0"/>
          <w:marRight w:val="0"/>
          <w:marTop w:val="0"/>
          <w:marBottom w:val="0"/>
          <w:divBdr>
            <w:top w:val="none" w:sz="0" w:space="0" w:color="auto"/>
            <w:left w:val="none" w:sz="0" w:space="0" w:color="auto"/>
            <w:bottom w:val="none" w:sz="0" w:space="0" w:color="auto"/>
            <w:right w:val="none" w:sz="0" w:space="0" w:color="auto"/>
          </w:divBdr>
        </w:div>
        <w:div w:id="1631593977">
          <w:marLeft w:val="0"/>
          <w:marRight w:val="0"/>
          <w:marTop w:val="0"/>
          <w:marBottom w:val="0"/>
          <w:divBdr>
            <w:top w:val="none" w:sz="0" w:space="0" w:color="auto"/>
            <w:left w:val="none" w:sz="0" w:space="0" w:color="auto"/>
            <w:bottom w:val="none" w:sz="0" w:space="0" w:color="auto"/>
            <w:right w:val="none" w:sz="0" w:space="0" w:color="auto"/>
          </w:divBdr>
        </w:div>
        <w:div w:id="1663461994">
          <w:marLeft w:val="0"/>
          <w:marRight w:val="0"/>
          <w:marTop w:val="0"/>
          <w:marBottom w:val="0"/>
          <w:divBdr>
            <w:top w:val="none" w:sz="0" w:space="0" w:color="auto"/>
            <w:left w:val="none" w:sz="0" w:space="0" w:color="auto"/>
            <w:bottom w:val="none" w:sz="0" w:space="0" w:color="auto"/>
            <w:right w:val="none" w:sz="0" w:space="0" w:color="auto"/>
          </w:divBdr>
        </w:div>
      </w:divsChild>
    </w:div>
    <w:div w:id="831260026">
      <w:bodyDiv w:val="1"/>
      <w:marLeft w:val="0"/>
      <w:marRight w:val="0"/>
      <w:marTop w:val="0"/>
      <w:marBottom w:val="0"/>
      <w:divBdr>
        <w:top w:val="none" w:sz="0" w:space="0" w:color="auto"/>
        <w:left w:val="none" w:sz="0" w:space="0" w:color="auto"/>
        <w:bottom w:val="none" w:sz="0" w:space="0" w:color="auto"/>
        <w:right w:val="none" w:sz="0" w:space="0" w:color="auto"/>
      </w:divBdr>
    </w:div>
    <w:div w:id="833423161">
      <w:bodyDiv w:val="1"/>
      <w:marLeft w:val="0"/>
      <w:marRight w:val="0"/>
      <w:marTop w:val="0"/>
      <w:marBottom w:val="0"/>
      <w:divBdr>
        <w:top w:val="none" w:sz="0" w:space="0" w:color="auto"/>
        <w:left w:val="none" w:sz="0" w:space="0" w:color="auto"/>
        <w:bottom w:val="none" w:sz="0" w:space="0" w:color="auto"/>
        <w:right w:val="none" w:sz="0" w:space="0" w:color="auto"/>
      </w:divBdr>
      <w:divsChild>
        <w:div w:id="2096978525">
          <w:marLeft w:val="0"/>
          <w:marRight w:val="0"/>
          <w:marTop w:val="0"/>
          <w:marBottom w:val="0"/>
          <w:divBdr>
            <w:top w:val="none" w:sz="0" w:space="0" w:color="auto"/>
            <w:left w:val="none" w:sz="0" w:space="0" w:color="auto"/>
            <w:bottom w:val="none" w:sz="0" w:space="0" w:color="auto"/>
            <w:right w:val="none" w:sz="0" w:space="0" w:color="auto"/>
          </w:divBdr>
          <w:divsChild>
            <w:div w:id="51194125">
              <w:marLeft w:val="0"/>
              <w:marRight w:val="0"/>
              <w:marTop w:val="0"/>
              <w:marBottom w:val="0"/>
              <w:divBdr>
                <w:top w:val="none" w:sz="0" w:space="0" w:color="auto"/>
                <w:left w:val="none" w:sz="0" w:space="0" w:color="auto"/>
                <w:bottom w:val="none" w:sz="0" w:space="0" w:color="auto"/>
                <w:right w:val="none" w:sz="0" w:space="0" w:color="auto"/>
              </w:divBdr>
            </w:div>
            <w:div w:id="122382737">
              <w:marLeft w:val="0"/>
              <w:marRight w:val="0"/>
              <w:marTop w:val="0"/>
              <w:marBottom w:val="0"/>
              <w:divBdr>
                <w:top w:val="none" w:sz="0" w:space="0" w:color="auto"/>
                <w:left w:val="none" w:sz="0" w:space="0" w:color="auto"/>
                <w:bottom w:val="none" w:sz="0" w:space="0" w:color="auto"/>
                <w:right w:val="none" w:sz="0" w:space="0" w:color="auto"/>
              </w:divBdr>
            </w:div>
            <w:div w:id="149828242">
              <w:marLeft w:val="0"/>
              <w:marRight w:val="0"/>
              <w:marTop w:val="0"/>
              <w:marBottom w:val="0"/>
              <w:divBdr>
                <w:top w:val="none" w:sz="0" w:space="0" w:color="auto"/>
                <w:left w:val="none" w:sz="0" w:space="0" w:color="auto"/>
                <w:bottom w:val="none" w:sz="0" w:space="0" w:color="auto"/>
                <w:right w:val="none" w:sz="0" w:space="0" w:color="auto"/>
              </w:divBdr>
            </w:div>
            <w:div w:id="176894316">
              <w:marLeft w:val="0"/>
              <w:marRight w:val="0"/>
              <w:marTop w:val="0"/>
              <w:marBottom w:val="0"/>
              <w:divBdr>
                <w:top w:val="none" w:sz="0" w:space="0" w:color="auto"/>
                <w:left w:val="none" w:sz="0" w:space="0" w:color="auto"/>
                <w:bottom w:val="none" w:sz="0" w:space="0" w:color="auto"/>
                <w:right w:val="none" w:sz="0" w:space="0" w:color="auto"/>
              </w:divBdr>
            </w:div>
            <w:div w:id="193231483">
              <w:marLeft w:val="0"/>
              <w:marRight w:val="0"/>
              <w:marTop w:val="0"/>
              <w:marBottom w:val="0"/>
              <w:divBdr>
                <w:top w:val="none" w:sz="0" w:space="0" w:color="auto"/>
                <w:left w:val="none" w:sz="0" w:space="0" w:color="auto"/>
                <w:bottom w:val="none" w:sz="0" w:space="0" w:color="auto"/>
                <w:right w:val="none" w:sz="0" w:space="0" w:color="auto"/>
              </w:divBdr>
            </w:div>
            <w:div w:id="254175761">
              <w:marLeft w:val="0"/>
              <w:marRight w:val="0"/>
              <w:marTop w:val="0"/>
              <w:marBottom w:val="0"/>
              <w:divBdr>
                <w:top w:val="none" w:sz="0" w:space="0" w:color="auto"/>
                <w:left w:val="none" w:sz="0" w:space="0" w:color="auto"/>
                <w:bottom w:val="none" w:sz="0" w:space="0" w:color="auto"/>
                <w:right w:val="none" w:sz="0" w:space="0" w:color="auto"/>
              </w:divBdr>
            </w:div>
            <w:div w:id="339355168">
              <w:marLeft w:val="0"/>
              <w:marRight w:val="0"/>
              <w:marTop w:val="0"/>
              <w:marBottom w:val="0"/>
              <w:divBdr>
                <w:top w:val="none" w:sz="0" w:space="0" w:color="auto"/>
                <w:left w:val="none" w:sz="0" w:space="0" w:color="auto"/>
                <w:bottom w:val="none" w:sz="0" w:space="0" w:color="auto"/>
                <w:right w:val="none" w:sz="0" w:space="0" w:color="auto"/>
              </w:divBdr>
            </w:div>
            <w:div w:id="494996960">
              <w:marLeft w:val="0"/>
              <w:marRight w:val="0"/>
              <w:marTop w:val="0"/>
              <w:marBottom w:val="0"/>
              <w:divBdr>
                <w:top w:val="none" w:sz="0" w:space="0" w:color="auto"/>
                <w:left w:val="none" w:sz="0" w:space="0" w:color="auto"/>
                <w:bottom w:val="none" w:sz="0" w:space="0" w:color="auto"/>
                <w:right w:val="none" w:sz="0" w:space="0" w:color="auto"/>
              </w:divBdr>
            </w:div>
            <w:div w:id="508451433">
              <w:marLeft w:val="0"/>
              <w:marRight w:val="0"/>
              <w:marTop w:val="0"/>
              <w:marBottom w:val="0"/>
              <w:divBdr>
                <w:top w:val="none" w:sz="0" w:space="0" w:color="auto"/>
                <w:left w:val="none" w:sz="0" w:space="0" w:color="auto"/>
                <w:bottom w:val="none" w:sz="0" w:space="0" w:color="auto"/>
                <w:right w:val="none" w:sz="0" w:space="0" w:color="auto"/>
              </w:divBdr>
            </w:div>
            <w:div w:id="690692549">
              <w:marLeft w:val="0"/>
              <w:marRight w:val="0"/>
              <w:marTop w:val="0"/>
              <w:marBottom w:val="0"/>
              <w:divBdr>
                <w:top w:val="none" w:sz="0" w:space="0" w:color="auto"/>
                <w:left w:val="none" w:sz="0" w:space="0" w:color="auto"/>
                <w:bottom w:val="none" w:sz="0" w:space="0" w:color="auto"/>
                <w:right w:val="none" w:sz="0" w:space="0" w:color="auto"/>
              </w:divBdr>
            </w:div>
            <w:div w:id="955671015">
              <w:marLeft w:val="0"/>
              <w:marRight w:val="0"/>
              <w:marTop w:val="0"/>
              <w:marBottom w:val="0"/>
              <w:divBdr>
                <w:top w:val="none" w:sz="0" w:space="0" w:color="auto"/>
                <w:left w:val="none" w:sz="0" w:space="0" w:color="auto"/>
                <w:bottom w:val="none" w:sz="0" w:space="0" w:color="auto"/>
                <w:right w:val="none" w:sz="0" w:space="0" w:color="auto"/>
              </w:divBdr>
            </w:div>
            <w:div w:id="980963505">
              <w:marLeft w:val="0"/>
              <w:marRight w:val="0"/>
              <w:marTop w:val="0"/>
              <w:marBottom w:val="0"/>
              <w:divBdr>
                <w:top w:val="none" w:sz="0" w:space="0" w:color="auto"/>
                <w:left w:val="none" w:sz="0" w:space="0" w:color="auto"/>
                <w:bottom w:val="none" w:sz="0" w:space="0" w:color="auto"/>
                <w:right w:val="none" w:sz="0" w:space="0" w:color="auto"/>
              </w:divBdr>
            </w:div>
            <w:div w:id="1058170550">
              <w:marLeft w:val="0"/>
              <w:marRight w:val="0"/>
              <w:marTop w:val="0"/>
              <w:marBottom w:val="0"/>
              <w:divBdr>
                <w:top w:val="none" w:sz="0" w:space="0" w:color="auto"/>
                <w:left w:val="none" w:sz="0" w:space="0" w:color="auto"/>
                <w:bottom w:val="none" w:sz="0" w:space="0" w:color="auto"/>
                <w:right w:val="none" w:sz="0" w:space="0" w:color="auto"/>
              </w:divBdr>
            </w:div>
            <w:div w:id="1060788085">
              <w:marLeft w:val="0"/>
              <w:marRight w:val="0"/>
              <w:marTop w:val="0"/>
              <w:marBottom w:val="0"/>
              <w:divBdr>
                <w:top w:val="none" w:sz="0" w:space="0" w:color="auto"/>
                <w:left w:val="none" w:sz="0" w:space="0" w:color="auto"/>
                <w:bottom w:val="none" w:sz="0" w:space="0" w:color="auto"/>
                <w:right w:val="none" w:sz="0" w:space="0" w:color="auto"/>
              </w:divBdr>
            </w:div>
            <w:div w:id="1434126350">
              <w:marLeft w:val="0"/>
              <w:marRight w:val="0"/>
              <w:marTop w:val="0"/>
              <w:marBottom w:val="0"/>
              <w:divBdr>
                <w:top w:val="none" w:sz="0" w:space="0" w:color="auto"/>
                <w:left w:val="none" w:sz="0" w:space="0" w:color="auto"/>
                <w:bottom w:val="none" w:sz="0" w:space="0" w:color="auto"/>
                <w:right w:val="none" w:sz="0" w:space="0" w:color="auto"/>
              </w:divBdr>
            </w:div>
            <w:div w:id="1538349556">
              <w:marLeft w:val="0"/>
              <w:marRight w:val="0"/>
              <w:marTop w:val="0"/>
              <w:marBottom w:val="0"/>
              <w:divBdr>
                <w:top w:val="none" w:sz="0" w:space="0" w:color="auto"/>
                <w:left w:val="none" w:sz="0" w:space="0" w:color="auto"/>
                <w:bottom w:val="none" w:sz="0" w:space="0" w:color="auto"/>
                <w:right w:val="none" w:sz="0" w:space="0" w:color="auto"/>
              </w:divBdr>
            </w:div>
            <w:div w:id="1837257073">
              <w:marLeft w:val="0"/>
              <w:marRight w:val="0"/>
              <w:marTop w:val="0"/>
              <w:marBottom w:val="0"/>
              <w:divBdr>
                <w:top w:val="none" w:sz="0" w:space="0" w:color="auto"/>
                <w:left w:val="none" w:sz="0" w:space="0" w:color="auto"/>
                <w:bottom w:val="none" w:sz="0" w:space="0" w:color="auto"/>
                <w:right w:val="none" w:sz="0" w:space="0" w:color="auto"/>
              </w:divBdr>
            </w:div>
            <w:div w:id="1869023610">
              <w:marLeft w:val="0"/>
              <w:marRight w:val="0"/>
              <w:marTop w:val="0"/>
              <w:marBottom w:val="0"/>
              <w:divBdr>
                <w:top w:val="none" w:sz="0" w:space="0" w:color="auto"/>
                <w:left w:val="none" w:sz="0" w:space="0" w:color="auto"/>
                <w:bottom w:val="none" w:sz="0" w:space="0" w:color="auto"/>
                <w:right w:val="none" w:sz="0" w:space="0" w:color="auto"/>
              </w:divBdr>
            </w:div>
            <w:div w:id="1997758765">
              <w:marLeft w:val="0"/>
              <w:marRight w:val="0"/>
              <w:marTop w:val="0"/>
              <w:marBottom w:val="0"/>
              <w:divBdr>
                <w:top w:val="none" w:sz="0" w:space="0" w:color="auto"/>
                <w:left w:val="none" w:sz="0" w:space="0" w:color="auto"/>
                <w:bottom w:val="none" w:sz="0" w:space="0" w:color="auto"/>
                <w:right w:val="none" w:sz="0" w:space="0" w:color="auto"/>
              </w:divBdr>
            </w:div>
            <w:div w:id="2005085780">
              <w:marLeft w:val="0"/>
              <w:marRight w:val="0"/>
              <w:marTop w:val="0"/>
              <w:marBottom w:val="0"/>
              <w:divBdr>
                <w:top w:val="none" w:sz="0" w:space="0" w:color="auto"/>
                <w:left w:val="none" w:sz="0" w:space="0" w:color="auto"/>
                <w:bottom w:val="none" w:sz="0" w:space="0" w:color="auto"/>
                <w:right w:val="none" w:sz="0" w:space="0" w:color="auto"/>
              </w:divBdr>
            </w:div>
            <w:div w:id="202914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65328">
      <w:bodyDiv w:val="1"/>
      <w:marLeft w:val="0"/>
      <w:marRight w:val="0"/>
      <w:marTop w:val="0"/>
      <w:marBottom w:val="0"/>
      <w:divBdr>
        <w:top w:val="none" w:sz="0" w:space="0" w:color="auto"/>
        <w:left w:val="none" w:sz="0" w:space="0" w:color="auto"/>
        <w:bottom w:val="none" w:sz="0" w:space="0" w:color="auto"/>
        <w:right w:val="none" w:sz="0" w:space="0" w:color="auto"/>
      </w:divBdr>
      <w:divsChild>
        <w:div w:id="1003897670">
          <w:marLeft w:val="0"/>
          <w:marRight w:val="0"/>
          <w:marTop w:val="0"/>
          <w:marBottom w:val="0"/>
          <w:divBdr>
            <w:top w:val="none" w:sz="0" w:space="0" w:color="auto"/>
            <w:left w:val="none" w:sz="0" w:space="0" w:color="auto"/>
            <w:bottom w:val="none" w:sz="0" w:space="0" w:color="auto"/>
            <w:right w:val="none" w:sz="0" w:space="0" w:color="auto"/>
          </w:divBdr>
        </w:div>
        <w:div w:id="1058433520">
          <w:marLeft w:val="0"/>
          <w:marRight w:val="0"/>
          <w:marTop w:val="0"/>
          <w:marBottom w:val="0"/>
          <w:divBdr>
            <w:top w:val="none" w:sz="0" w:space="0" w:color="auto"/>
            <w:left w:val="none" w:sz="0" w:space="0" w:color="auto"/>
            <w:bottom w:val="none" w:sz="0" w:space="0" w:color="auto"/>
            <w:right w:val="none" w:sz="0" w:space="0" w:color="auto"/>
          </w:divBdr>
        </w:div>
        <w:div w:id="1767384301">
          <w:marLeft w:val="0"/>
          <w:marRight w:val="0"/>
          <w:marTop w:val="0"/>
          <w:marBottom w:val="0"/>
          <w:divBdr>
            <w:top w:val="none" w:sz="0" w:space="0" w:color="auto"/>
            <w:left w:val="none" w:sz="0" w:space="0" w:color="auto"/>
            <w:bottom w:val="none" w:sz="0" w:space="0" w:color="auto"/>
            <w:right w:val="none" w:sz="0" w:space="0" w:color="auto"/>
          </w:divBdr>
        </w:div>
      </w:divsChild>
    </w:div>
    <w:div w:id="967904506">
      <w:bodyDiv w:val="1"/>
      <w:marLeft w:val="0"/>
      <w:marRight w:val="0"/>
      <w:marTop w:val="0"/>
      <w:marBottom w:val="0"/>
      <w:divBdr>
        <w:top w:val="none" w:sz="0" w:space="0" w:color="auto"/>
        <w:left w:val="none" w:sz="0" w:space="0" w:color="auto"/>
        <w:bottom w:val="none" w:sz="0" w:space="0" w:color="auto"/>
        <w:right w:val="none" w:sz="0" w:space="0" w:color="auto"/>
      </w:divBdr>
    </w:div>
    <w:div w:id="1062099063">
      <w:bodyDiv w:val="1"/>
      <w:marLeft w:val="0"/>
      <w:marRight w:val="0"/>
      <w:marTop w:val="0"/>
      <w:marBottom w:val="0"/>
      <w:divBdr>
        <w:top w:val="none" w:sz="0" w:space="0" w:color="auto"/>
        <w:left w:val="none" w:sz="0" w:space="0" w:color="auto"/>
        <w:bottom w:val="none" w:sz="0" w:space="0" w:color="auto"/>
        <w:right w:val="none" w:sz="0" w:space="0" w:color="auto"/>
      </w:divBdr>
    </w:div>
    <w:div w:id="1148135858">
      <w:bodyDiv w:val="1"/>
      <w:marLeft w:val="0"/>
      <w:marRight w:val="0"/>
      <w:marTop w:val="0"/>
      <w:marBottom w:val="0"/>
      <w:divBdr>
        <w:top w:val="none" w:sz="0" w:space="0" w:color="auto"/>
        <w:left w:val="none" w:sz="0" w:space="0" w:color="auto"/>
        <w:bottom w:val="none" w:sz="0" w:space="0" w:color="auto"/>
        <w:right w:val="none" w:sz="0" w:space="0" w:color="auto"/>
      </w:divBdr>
    </w:div>
    <w:div w:id="1151360731">
      <w:bodyDiv w:val="1"/>
      <w:marLeft w:val="0"/>
      <w:marRight w:val="0"/>
      <w:marTop w:val="0"/>
      <w:marBottom w:val="0"/>
      <w:divBdr>
        <w:top w:val="none" w:sz="0" w:space="0" w:color="auto"/>
        <w:left w:val="none" w:sz="0" w:space="0" w:color="auto"/>
        <w:bottom w:val="none" w:sz="0" w:space="0" w:color="auto"/>
        <w:right w:val="none" w:sz="0" w:space="0" w:color="auto"/>
      </w:divBdr>
      <w:divsChild>
        <w:div w:id="1736736405">
          <w:marLeft w:val="0"/>
          <w:marRight w:val="0"/>
          <w:marTop w:val="0"/>
          <w:marBottom w:val="0"/>
          <w:divBdr>
            <w:top w:val="none" w:sz="0" w:space="0" w:color="auto"/>
            <w:left w:val="none" w:sz="0" w:space="0" w:color="auto"/>
            <w:bottom w:val="none" w:sz="0" w:space="0" w:color="auto"/>
            <w:right w:val="none" w:sz="0" w:space="0" w:color="auto"/>
          </w:divBdr>
        </w:div>
      </w:divsChild>
    </w:div>
    <w:div w:id="1159615266">
      <w:bodyDiv w:val="1"/>
      <w:marLeft w:val="0"/>
      <w:marRight w:val="0"/>
      <w:marTop w:val="0"/>
      <w:marBottom w:val="0"/>
      <w:divBdr>
        <w:top w:val="none" w:sz="0" w:space="0" w:color="auto"/>
        <w:left w:val="none" w:sz="0" w:space="0" w:color="auto"/>
        <w:bottom w:val="none" w:sz="0" w:space="0" w:color="auto"/>
        <w:right w:val="none" w:sz="0" w:space="0" w:color="auto"/>
      </w:divBdr>
    </w:div>
    <w:div w:id="1172986888">
      <w:bodyDiv w:val="1"/>
      <w:marLeft w:val="0"/>
      <w:marRight w:val="0"/>
      <w:marTop w:val="0"/>
      <w:marBottom w:val="0"/>
      <w:divBdr>
        <w:top w:val="none" w:sz="0" w:space="0" w:color="auto"/>
        <w:left w:val="none" w:sz="0" w:space="0" w:color="auto"/>
        <w:bottom w:val="none" w:sz="0" w:space="0" w:color="auto"/>
        <w:right w:val="none" w:sz="0" w:space="0" w:color="auto"/>
      </w:divBdr>
    </w:div>
    <w:div w:id="1179780663">
      <w:bodyDiv w:val="1"/>
      <w:marLeft w:val="0"/>
      <w:marRight w:val="0"/>
      <w:marTop w:val="0"/>
      <w:marBottom w:val="0"/>
      <w:divBdr>
        <w:top w:val="none" w:sz="0" w:space="0" w:color="auto"/>
        <w:left w:val="none" w:sz="0" w:space="0" w:color="auto"/>
        <w:bottom w:val="none" w:sz="0" w:space="0" w:color="auto"/>
        <w:right w:val="none" w:sz="0" w:space="0" w:color="auto"/>
      </w:divBdr>
    </w:div>
    <w:div w:id="1196043754">
      <w:bodyDiv w:val="1"/>
      <w:marLeft w:val="0"/>
      <w:marRight w:val="0"/>
      <w:marTop w:val="0"/>
      <w:marBottom w:val="0"/>
      <w:divBdr>
        <w:top w:val="none" w:sz="0" w:space="0" w:color="auto"/>
        <w:left w:val="none" w:sz="0" w:space="0" w:color="auto"/>
        <w:bottom w:val="none" w:sz="0" w:space="0" w:color="auto"/>
        <w:right w:val="none" w:sz="0" w:space="0" w:color="auto"/>
      </w:divBdr>
    </w:div>
    <w:div w:id="1221600204">
      <w:bodyDiv w:val="1"/>
      <w:marLeft w:val="0"/>
      <w:marRight w:val="0"/>
      <w:marTop w:val="0"/>
      <w:marBottom w:val="0"/>
      <w:divBdr>
        <w:top w:val="none" w:sz="0" w:space="0" w:color="auto"/>
        <w:left w:val="none" w:sz="0" w:space="0" w:color="auto"/>
        <w:bottom w:val="none" w:sz="0" w:space="0" w:color="auto"/>
        <w:right w:val="none" w:sz="0" w:space="0" w:color="auto"/>
      </w:divBdr>
      <w:divsChild>
        <w:div w:id="478618512">
          <w:marLeft w:val="0"/>
          <w:marRight w:val="0"/>
          <w:marTop w:val="0"/>
          <w:marBottom w:val="0"/>
          <w:divBdr>
            <w:top w:val="none" w:sz="0" w:space="0" w:color="auto"/>
            <w:left w:val="none" w:sz="0" w:space="0" w:color="auto"/>
            <w:bottom w:val="none" w:sz="0" w:space="0" w:color="auto"/>
            <w:right w:val="none" w:sz="0" w:space="0" w:color="auto"/>
          </w:divBdr>
        </w:div>
        <w:div w:id="1302879917">
          <w:marLeft w:val="0"/>
          <w:marRight w:val="0"/>
          <w:marTop w:val="0"/>
          <w:marBottom w:val="0"/>
          <w:divBdr>
            <w:top w:val="none" w:sz="0" w:space="0" w:color="auto"/>
            <w:left w:val="none" w:sz="0" w:space="0" w:color="auto"/>
            <w:bottom w:val="none" w:sz="0" w:space="0" w:color="auto"/>
            <w:right w:val="none" w:sz="0" w:space="0" w:color="auto"/>
          </w:divBdr>
        </w:div>
      </w:divsChild>
    </w:div>
    <w:div w:id="1268345144">
      <w:bodyDiv w:val="1"/>
      <w:marLeft w:val="0"/>
      <w:marRight w:val="0"/>
      <w:marTop w:val="0"/>
      <w:marBottom w:val="0"/>
      <w:divBdr>
        <w:top w:val="none" w:sz="0" w:space="0" w:color="auto"/>
        <w:left w:val="none" w:sz="0" w:space="0" w:color="auto"/>
        <w:bottom w:val="none" w:sz="0" w:space="0" w:color="auto"/>
        <w:right w:val="none" w:sz="0" w:space="0" w:color="auto"/>
      </w:divBdr>
      <w:divsChild>
        <w:div w:id="1622877282">
          <w:marLeft w:val="0"/>
          <w:marRight w:val="0"/>
          <w:marTop w:val="0"/>
          <w:marBottom w:val="0"/>
          <w:divBdr>
            <w:top w:val="none" w:sz="0" w:space="0" w:color="auto"/>
            <w:left w:val="none" w:sz="0" w:space="0" w:color="auto"/>
            <w:bottom w:val="none" w:sz="0" w:space="0" w:color="auto"/>
            <w:right w:val="none" w:sz="0" w:space="0" w:color="auto"/>
          </w:divBdr>
          <w:divsChild>
            <w:div w:id="29963361">
              <w:marLeft w:val="0"/>
              <w:marRight w:val="0"/>
              <w:marTop w:val="0"/>
              <w:marBottom w:val="0"/>
              <w:divBdr>
                <w:top w:val="none" w:sz="0" w:space="0" w:color="auto"/>
                <w:left w:val="none" w:sz="0" w:space="0" w:color="auto"/>
                <w:bottom w:val="none" w:sz="0" w:space="0" w:color="auto"/>
                <w:right w:val="none" w:sz="0" w:space="0" w:color="auto"/>
              </w:divBdr>
            </w:div>
            <w:div w:id="67386379">
              <w:marLeft w:val="0"/>
              <w:marRight w:val="0"/>
              <w:marTop w:val="0"/>
              <w:marBottom w:val="0"/>
              <w:divBdr>
                <w:top w:val="none" w:sz="0" w:space="0" w:color="auto"/>
                <w:left w:val="none" w:sz="0" w:space="0" w:color="auto"/>
                <w:bottom w:val="none" w:sz="0" w:space="0" w:color="auto"/>
                <w:right w:val="none" w:sz="0" w:space="0" w:color="auto"/>
              </w:divBdr>
            </w:div>
            <w:div w:id="106126219">
              <w:marLeft w:val="0"/>
              <w:marRight w:val="0"/>
              <w:marTop w:val="0"/>
              <w:marBottom w:val="0"/>
              <w:divBdr>
                <w:top w:val="none" w:sz="0" w:space="0" w:color="auto"/>
                <w:left w:val="none" w:sz="0" w:space="0" w:color="auto"/>
                <w:bottom w:val="none" w:sz="0" w:space="0" w:color="auto"/>
                <w:right w:val="none" w:sz="0" w:space="0" w:color="auto"/>
              </w:divBdr>
            </w:div>
            <w:div w:id="127944609">
              <w:marLeft w:val="0"/>
              <w:marRight w:val="0"/>
              <w:marTop w:val="0"/>
              <w:marBottom w:val="0"/>
              <w:divBdr>
                <w:top w:val="none" w:sz="0" w:space="0" w:color="auto"/>
                <w:left w:val="none" w:sz="0" w:space="0" w:color="auto"/>
                <w:bottom w:val="none" w:sz="0" w:space="0" w:color="auto"/>
                <w:right w:val="none" w:sz="0" w:space="0" w:color="auto"/>
              </w:divBdr>
            </w:div>
            <w:div w:id="130250124">
              <w:marLeft w:val="0"/>
              <w:marRight w:val="0"/>
              <w:marTop w:val="0"/>
              <w:marBottom w:val="0"/>
              <w:divBdr>
                <w:top w:val="none" w:sz="0" w:space="0" w:color="auto"/>
                <w:left w:val="none" w:sz="0" w:space="0" w:color="auto"/>
                <w:bottom w:val="none" w:sz="0" w:space="0" w:color="auto"/>
                <w:right w:val="none" w:sz="0" w:space="0" w:color="auto"/>
              </w:divBdr>
            </w:div>
            <w:div w:id="227233512">
              <w:marLeft w:val="0"/>
              <w:marRight w:val="0"/>
              <w:marTop w:val="0"/>
              <w:marBottom w:val="0"/>
              <w:divBdr>
                <w:top w:val="none" w:sz="0" w:space="0" w:color="auto"/>
                <w:left w:val="none" w:sz="0" w:space="0" w:color="auto"/>
                <w:bottom w:val="none" w:sz="0" w:space="0" w:color="auto"/>
                <w:right w:val="none" w:sz="0" w:space="0" w:color="auto"/>
              </w:divBdr>
            </w:div>
            <w:div w:id="228998236">
              <w:marLeft w:val="0"/>
              <w:marRight w:val="0"/>
              <w:marTop w:val="0"/>
              <w:marBottom w:val="0"/>
              <w:divBdr>
                <w:top w:val="none" w:sz="0" w:space="0" w:color="auto"/>
                <w:left w:val="none" w:sz="0" w:space="0" w:color="auto"/>
                <w:bottom w:val="none" w:sz="0" w:space="0" w:color="auto"/>
                <w:right w:val="none" w:sz="0" w:space="0" w:color="auto"/>
              </w:divBdr>
            </w:div>
            <w:div w:id="248544091">
              <w:marLeft w:val="0"/>
              <w:marRight w:val="0"/>
              <w:marTop w:val="0"/>
              <w:marBottom w:val="0"/>
              <w:divBdr>
                <w:top w:val="none" w:sz="0" w:space="0" w:color="auto"/>
                <w:left w:val="none" w:sz="0" w:space="0" w:color="auto"/>
                <w:bottom w:val="none" w:sz="0" w:space="0" w:color="auto"/>
                <w:right w:val="none" w:sz="0" w:space="0" w:color="auto"/>
              </w:divBdr>
            </w:div>
            <w:div w:id="361246335">
              <w:marLeft w:val="0"/>
              <w:marRight w:val="0"/>
              <w:marTop w:val="0"/>
              <w:marBottom w:val="0"/>
              <w:divBdr>
                <w:top w:val="none" w:sz="0" w:space="0" w:color="auto"/>
                <w:left w:val="none" w:sz="0" w:space="0" w:color="auto"/>
                <w:bottom w:val="none" w:sz="0" w:space="0" w:color="auto"/>
                <w:right w:val="none" w:sz="0" w:space="0" w:color="auto"/>
              </w:divBdr>
            </w:div>
            <w:div w:id="518858828">
              <w:marLeft w:val="0"/>
              <w:marRight w:val="0"/>
              <w:marTop w:val="0"/>
              <w:marBottom w:val="0"/>
              <w:divBdr>
                <w:top w:val="none" w:sz="0" w:space="0" w:color="auto"/>
                <w:left w:val="none" w:sz="0" w:space="0" w:color="auto"/>
                <w:bottom w:val="none" w:sz="0" w:space="0" w:color="auto"/>
                <w:right w:val="none" w:sz="0" w:space="0" w:color="auto"/>
              </w:divBdr>
            </w:div>
            <w:div w:id="607201151">
              <w:marLeft w:val="0"/>
              <w:marRight w:val="0"/>
              <w:marTop w:val="0"/>
              <w:marBottom w:val="0"/>
              <w:divBdr>
                <w:top w:val="none" w:sz="0" w:space="0" w:color="auto"/>
                <w:left w:val="none" w:sz="0" w:space="0" w:color="auto"/>
                <w:bottom w:val="none" w:sz="0" w:space="0" w:color="auto"/>
                <w:right w:val="none" w:sz="0" w:space="0" w:color="auto"/>
              </w:divBdr>
            </w:div>
            <w:div w:id="880168221">
              <w:marLeft w:val="0"/>
              <w:marRight w:val="0"/>
              <w:marTop w:val="0"/>
              <w:marBottom w:val="0"/>
              <w:divBdr>
                <w:top w:val="none" w:sz="0" w:space="0" w:color="auto"/>
                <w:left w:val="none" w:sz="0" w:space="0" w:color="auto"/>
                <w:bottom w:val="none" w:sz="0" w:space="0" w:color="auto"/>
                <w:right w:val="none" w:sz="0" w:space="0" w:color="auto"/>
              </w:divBdr>
            </w:div>
            <w:div w:id="915943786">
              <w:marLeft w:val="0"/>
              <w:marRight w:val="0"/>
              <w:marTop w:val="0"/>
              <w:marBottom w:val="0"/>
              <w:divBdr>
                <w:top w:val="none" w:sz="0" w:space="0" w:color="auto"/>
                <w:left w:val="none" w:sz="0" w:space="0" w:color="auto"/>
                <w:bottom w:val="none" w:sz="0" w:space="0" w:color="auto"/>
                <w:right w:val="none" w:sz="0" w:space="0" w:color="auto"/>
              </w:divBdr>
            </w:div>
            <w:div w:id="1021130051">
              <w:marLeft w:val="0"/>
              <w:marRight w:val="0"/>
              <w:marTop w:val="0"/>
              <w:marBottom w:val="0"/>
              <w:divBdr>
                <w:top w:val="none" w:sz="0" w:space="0" w:color="auto"/>
                <w:left w:val="none" w:sz="0" w:space="0" w:color="auto"/>
                <w:bottom w:val="none" w:sz="0" w:space="0" w:color="auto"/>
                <w:right w:val="none" w:sz="0" w:space="0" w:color="auto"/>
              </w:divBdr>
            </w:div>
            <w:div w:id="1098797084">
              <w:marLeft w:val="0"/>
              <w:marRight w:val="0"/>
              <w:marTop w:val="0"/>
              <w:marBottom w:val="0"/>
              <w:divBdr>
                <w:top w:val="none" w:sz="0" w:space="0" w:color="auto"/>
                <w:left w:val="none" w:sz="0" w:space="0" w:color="auto"/>
                <w:bottom w:val="none" w:sz="0" w:space="0" w:color="auto"/>
                <w:right w:val="none" w:sz="0" w:space="0" w:color="auto"/>
              </w:divBdr>
            </w:div>
            <w:div w:id="1273173241">
              <w:marLeft w:val="0"/>
              <w:marRight w:val="0"/>
              <w:marTop w:val="0"/>
              <w:marBottom w:val="0"/>
              <w:divBdr>
                <w:top w:val="none" w:sz="0" w:space="0" w:color="auto"/>
                <w:left w:val="none" w:sz="0" w:space="0" w:color="auto"/>
                <w:bottom w:val="none" w:sz="0" w:space="0" w:color="auto"/>
                <w:right w:val="none" w:sz="0" w:space="0" w:color="auto"/>
              </w:divBdr>
            </w:div>
            <w:div w:id="1370453094">
              <w:marLeft w:val="0"/>
              <w:marRight w:val="0"/>
              <w:marTop w:val="0"/>
              <w:marBottom w:val="0"/>
              <w:divBdr>
                <w:top w:val="none" w:sz="0" w:space="0" w:color="auto"/>
                <w:left w:val="none" w:sz="0" w:space="0" w:color="auto"/>
                <w:bottom w:val="none" w:sz="0" w:space="0" w:color="auto"/>
                <w:right w:val="none" w:sz="0" w:space="0" w:color="auto"/>
              </w:divBdr>
            </w:div>
            <w:div w:id="1497110678">
              <w:marLeft w:val="0"/>
              <w:marRight w:val="0"/>
              <w:marTop w:val="0"/>
              <w:marBottom w:val="0"/>
              <w:divBdr>
                <w:top w:val="none" w:sz="0" w:space="0" w:color="auto"/>
                <w:left w:val="none" w:sz="0" w:space="0" w:color="auto"/>
                <w:bottom w:val="none" w:sz="0" w:space="0" w:color="auto"/>
                <w:right w:val="none" w:sz="0" w:space="0" w:color="auto"/>
              </w:divBdr>
            </w:div>
            <w:div w:id="1633092289">
              <w:marLeft w:val="0"/>
              <w:marRight w:val="0"/>
              <w:marTop w:val="0"/>
              <w:marBottom w:val="0"/>
              <w:divBdr>
                <w:top w:val="none" w:sz="0" w:space="0" w:color="auto"/>
                <w:left w:val="none" w:sz="0" w:space="0" w:color="auto"/>
                <w:bottom w:val="none" w:sz="0" w:space="0" w:color="auto"/>
                <w:right w:val="none" w:sz="0" w:space="0" w:color="auto"/>
              </w:divBdr>
            </w:div>
            <w:div w:id="1799563470">
              <w:marLeft w:val="0"/>
              <w:marRight w:val="0"/>
              <w:marTop w:val="0"/>
              <w:marBottom w:val="0"/>
              <w:divBdr>
                <w:top w:val="none" w:sz="0" w:space="0" w:color="auto"/>
                <w:left w:val="none" w:sz="0" w:space="0" w:color="auto"/>
                <w:bottom w:val="none" w:sz="0" w:space="0" w:color="auto"/>
                <w:right w:val="none" w:sz="0" w:space="0" w:color="auto"/>
              </w:divBdr>
            </w:div>
            <w:div w:id="18405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159">
      <w:bodyDiv w:val="1"/>
      <w:marLeft w:val="0"/>
      <w:marRight w:val="0"/>
      <w:marTop w:val="0"/>
      <w:marBottom w:val="0"/>
      <w:divBdr>
        <w:top w:val="none" w:sz="0" w:space="0" w:color="auto"/>
        <w:left w:val="none" w:sz="0" w:space="0" w:color="auto"/>
        <w:bottom w:val="none" w:sz="0" w:space="0" w:color="auto"/>
        <w:right w:val="none" w:sz="0" w:space="0" w:color="auto"/>
      </w:divBdr>
    </w:div>
    <w:div w:id="1352032637">
      <w:bodyDiv w:val="1"/>
      <w:marLeft w:val="0"/>
      <w:marRight w:val="0"/>
      <w:marTop w:val="0"/>
      <w:marBottom w:val="0"/>
      <w:divBdr>
        <w:top w:val="none" w:sz="0" w:space="0" w:color="auto"/>
        <w:left w:val="none" w:sz="0" w:space="0" w:color="auto"/>
        <w:bottom w:val="none" w:sz="0" w:space="0" w:color="auto"/>
        <w:right w:val="none" w:sz="0" w:space="0" w:color="auto"/>
      </w:divBdr>
    </w:div>
    <w:div w:id="1372340171">
      <w:bodyDiv w:val="1"/>
      <w:marLeft w:val="0"/>
      <w:marRight w:val="0"/>
      <w:marTop w:val="0"/>
      <w:marBottom w:val="0"/>
      <w:divBdr>
        <w:top w:val="none" w:sz="0" w:space="0" w:color="auto"/>
        <w:left w:val="none" w:sz="0" w:space="0" w:color="auto"/>
        <w:bottom w:val="none" w:sz="0" w:space="0" w:color="auto"/>
        <w:right w:val="none" w:sz="0" w:space="0" w:color="auto"/>
      </w:divBdr>
    </w:div>
    <w:div w:id="1501114220">
      <w:bodyDiv w:val="1"/>
      <w:marLeft w:val="0"/>
      <w:marRight w:val="0"/>
      <w:marTop w:val="0"/>
      <w:marBottom w:val="0"/>
      <w:divBdr>
        <w:top w:val="none" w:sz="0" w:space="0" w:color="auto"/>
        <w:left w:val="none" w:sz="0" w:space="0" w:color="auto"/>
        <w:bottom w:val="none" w:sz="0" w:space="0" w:color="auto"/>
        <w:right w:val="none" w:sz="0" w:space="0" w:color="auto"/>
      </w:divBdr>
    </w:div>
    <w:div w:id="1579634307">
      <w:bodyDiv w:val="1"/>
      <w:marLeft w:val="0"/>
      <w:marRight w:val="0"/>
      <w:marTop w:val="0"/>
      <w:marBottom w:val="0"/>
      <w:divBdr>
        <w:top w:val="none" w:sz="0" w:space="0" w:color="auto"/>
        <w:left w:val="none" w:sz="0" w:space="0" w:color="auto"/>
        <w:bottom w:val="none" w:sz="0" w:space="0" w:color="auto"/>
        <w:right w:val="none" w:sz="0" w:space="0" w:color="auto"/>
      </w:divBdr>
    </w:div>
    <w:div w:id="1596161917">
      <w:bodyDiv w:val="1"/>
      <w:marLeft w:val="0"/>
      <w:marRight w:val="0"/>
      <w:marTop w:val="0"/>
      <w:marBottom w:val="0"/>
      <w:divBdr>
        <w:top w:val="none" w:sz="0" w:space="0" w:color="auto"/>
        <w:left w:val="none" w:sz="0" w:space="0" w:color="auto"/>
        <w:bottom w:val="none" w:sz="0" w:space="0" w:color="auto"/>
        <w:right w:val="none" w:sz="0" w:space="0" w:color="auto"/>
      </w:divBdr>
    </w:div>
    <w:div w:id="1614436978">
      <w:bodyDiv w:val="1"/>
      <w:marLeft w:val="0"/>
      <w:marRight w:val="0"/>
      <w:marTop w:val="0"/>
      <w:marBottom w:val="0"/>
      <w:divBdr>
        <w:top w:val="none" w:sz="0" w:space="0" w:color="auto"/>
        <w:left w:val="none" w:sz="0" w:space="0" w:color="auto"/>
        <w:bottom w:val="none" w:sz="0" w:space="0" w:color="auto"/>
        <w:right w:val="none" w:sz="0" w:space="0" w:color="auto"/>
      </w:divBdr>
    </w:div>
    <w:div w:id="1624726101">
      <w:bodyDiv w:val="1"/>
      <w:marLeft w:val="0"/>
      <w:marRight w:val="0"/>
      <w:marTop w:val="0"/>
      <w:marBottom w:val="0"/>
      <w:divBdr>
        <w:top w:val="none" w:sz="0" w:space="0" w:color="auto"/>
        <w:left w:val="none" w:sz="0" w:space="0" w:color="auto"/>
        <w:bottom w:val="none" w:sz="0" w:space="0" w:color="auto"/>
        <w:right w:val="none" w:sz="0" w:space="0" w:color="auto"/>
      </w:divBdr>
      <w:divsChild>
        <w:div w:id="169412503">
          <w:marLeft w:val="0"/>
          <w:marRight w:val="0"/>
          <w:marTop w:val="0"/>
          <w:marBottom w:val="0"/>
          <w:divBdr>
            <w:top w:val="none" w:sz="0" w:space="0" w:color="auto"/>
            <w:left w:val="none" w:sz="0" w:space="0" w:color="auto"/>
            <w:bottom w:val="none" w:sz="0" w:space="0" w:color="auto"/>
            <w:right w:val="none" w:sz="0" w:space="0" w:color="auto"/>
          </w:divBdr>
        </w:div>
        <w:div w:id="576743505">
          <w:marLeft w:val="0"/>
          <w:marRight w:val="0"/>
          <w:marTop w:val="0"/>
          <w:marBottom w:val="0"/>
          <w:divBdr>
            <w:top w:val="none" w:sz="0" w:space="0" w:color="auto"/>
            <w:left w:val="none" w:sz="0" w:space="0" w:color="auto"/>
            <w:bottom w:val="none" w:sz="0" w:space="0" w:color="auto"/>
            <w:right w:val="none" w:sz="0" w:space="0" w:color="auto"/>
          </w:divBdr>
        </w:div>
        <w:div w:id="771097082">
          <w:marLeft w:val="0"/>
          <w:marRight w:val="0"/>
          <w:marTop w:val="0"/>
          <w:marBottom w:val="0"/>
          <w:divBdr>
            <w:top w:val="none" w:sz="0" w:space="0" w:color="auto"/>
            <w:left w:val="none" w:sz="0" w:space="0" w:color="auto"/>
            <w:bottom w:val="none" w:sz="0" w:space="0" w:color="auto"/>
            <w:right w:val="none" w:sz="0" w:space="0" w:color="auto"/>
          </w:divBdr>
        </w:div>
      </w:divsChild>
    </w:div>
    <w:div w:id="1631741461">
      <w:bodyDiv w:val="1"/>
      <w:marLeft w:val="0"/>
      <w:marRight w:val="0"/>
      <w:marTop w:val="0"/>
      <w:marBottom w:val="0"/>
      <w:divBdr>
        <w:top w:val="none" w:sz="0" w:space="0" w:color="auto"/>
        <w:left w:val="none" w:sz="0" w:space="0" w:color="auto"/>
        <w:bottom w:val="none" w:sz="0" w:space="0" w:color="auto"/>
        <w:right w:val="none" w:sz="0" w:space="0" w:color="auto"/>
      </w:divBdr>
    </w:div>
    <w:div w:id="1632706282">
      <w:bodyDiv w:val="1"/>
      <w:marLeft w:val="0"/>
      <w:marRight w:val="0"/>
      <w:marTop w:val="0"/>
      <w:marBottom w:val="0"/>
      <w:divBdr>
        <w:top w:val="none" w:sz="0" w:space="0" w:color="auto"/>
        <w:left w:val="none" w:sz="0" w:space="0" w:color="auto"/>
        <w:bottom w:val="none" w:sz="0" w:space="0" w:color="auto"/>
        <w:right w:val="none" w:sz="0" w:space="0" w:color="auto"/>
      </w:divBdr>
      <w:divsChild>
        <w:div w:id="752242753">
          <w:marLeft w:val="0"/>
          <w:marRight w:val="0"/>
          <w:marTop w:val="0"/>
          <w:marBottom w:val="0"/>
          <w:divBdr>
            <w:top w:val="none" w:sz="0" w:space="0" w:color="auto"/>
            <w:left w:val="none" w:sz="0" w:space="0" w:color="auto"/>
            <w:bottom w:val="none" w:sz="0" w:space="0" w:color="auto"/>
            <w:right w:val="none" w:sz="0" w:space="0" w:color="auto"/>
          </w:divBdr>
        </w:div>
        <w:div w:id="1982148534">
          <w:marLeft w:val="0"/>
          <w:marRight w:val="0"/>
          <w:marTop w:val="0"/>
          <w:marBottom w:val="0"/>
          <w:divBdr>
            <w:top w:val="none" w:sz="0" w:space="0" w:color="auto"/>
            <w:left w:val="none" w:sz="0" w:space="0" w:color="auto"/>
            <w:bottom w:val="none" w:sz="0" w:space="0" w:color="auto"/>
            <w:right w:val="none" w:sz="0" w:space="0" w:color="auto"/>
          </w:divBdr>
        </w:div>
      </w:divsChild>
    </w:div>
    <w:div w:id="1673676556">
      <w:bodyDiv w:val="1"/>
      <w:marLeft w:val="0"/>
      <w:marRight w:val="0"/>
      <w:marTop w:val="0"/>
      <w:marBottom w:val="0"/>
      <w:divBdr>
        <w:top w:val="none" w:sz="0" w:space="0" w:color="auto"/>
        <w:left w:val="none" w:sz="0" w:space="0" w:color="auto"/>
        <w:bottom w:val="none" w:sz="0" w:space="0" w:color="auto"/>
        <w:right w:val="none" w:sz="0" w:space="0" w:color="auto"/>
      </w:divBdr>
      <w:divsChild>
        <w:div w:id="24066780">
          <w:marLeft w:val="0"/>
          <w:marRight w:val="0"/>
          <w:marTop w:val="0"/>
          <w:marBottom w:val="0"/>
          <w:divBdr>
            <w:top w:val="none" w:sz="0" w:space="0" w:color="auto"/>
            <w:left w:val="none" w:sz="0" w:space="0" w:color="auto"/>
            <w:bottom w:val="none" w:sz="0" w:space="0" w:color="auto"/>
            <w:right w:val="none" w:sz="0" w:space="0" w:color="auto"/>
          </w:divBdr>
          <w:divsChild>
            <w:div w:id="2085255243">
              <w:marLeft w:val="0"/>
              <w:marRight w:val="0"/>
              <w:marTop w:val="0"/>
              <w:marBottom w:val="0"/>
              <w:divBdr>
                <w:top w:val="none" w:sz="0" w:space="0" w:color="auto"/>
                <w:left w:val="none" w:sz="0" w:space="0" w:color="auto"/>
                <w:bottom w:val="none" w:sz="0" w:space="0" w:color="auto"/>
                <w:right w:val="none" w:sz="0" w:space="0" w:color="auto"/>
              </w:divBdr>
            </w:div>
          </w:divsChild>
        </w:div>
        <w:div w:id="98064240">
          <w:marLeft w:val="0"/>
          <w:marRight w:val="0"/>
          <w:marTop w:val="0"/>
          <w:marBottom w:val="0"/>
          <w:divBdr>
            <w:top w:val="none" w:sz="0" w:space="0" w:color="auto"/>
            <w:left w:val="none" w:sz="0" w:space="0" w:color="auto"/>
            <w:bottom w:val="none" w:sz="0" w:space="0" w:color="auto"/>
            <w:right w:val="none" w:sz="0" w:space="0" w:color="auto"/>
          </w:divBdr>
          <w:divsChild>
            <w:div w:id="1870023185">
              <w:marLeft w:val="0"/>
              <w:marRight w:val="0"/>
              <w:marTop w:val="0"/>
              <w:marBottom w:val="0"/>
              <w:divBdr>
                <w:top w:val="none" w:sz="0" w:space="0" w:color="auto"/>
                <w:left w:val="none" w:sz="0" w:space="0" w:color="auto"/>
                <w:bottom w:val="none" w:sz="0" w:space="0" w:color="auto"/>
                <w:right w:val="none" w:sz="0" w:space="0" w:color="auto"/>
              </w:divBdr>
            </w:div>
          </w:divsChild>
        </w:div>
        <w:div w:id="320089141">
          <w:marLeft w:val="0"/>
          <w:marRight w:val="0"/>
          <w:marTop w:val="0"/>
          <w:marBottom w:val="0"/>
          <w:divBdr>
            <w:top w:val="none" w:sz="0" w:space="0" w:color="auto"/>
            <w:left w:val="none" w:sz="0" w:space="0" w:color="auto"/>
            <w:bottom w:val="none" w:sz="0" w:space="0" w:color="auto"/>
            <w:right w:val="none" w:sz="0" w:space="0" w:color="auto"/>
          </w:divBdr>
          <w:divsChild>
            <w:div w:id="682711430">
              <w:marLeft w:val="0"/>
              <w:marRight w:val="0"/>
              <w:marTop w:val="0"/>
              <w:marBottom w:val="0"/>
              <w:divBdr>
                <w:top w:val="none" w:sz="0" w:space="0" w:color="auto"/>
                <w:left w:val="none" w:sz="0" w:space="0" w:color="auto"/>
                <w:bottom w:val="none" w:sz="0" w:space="0" w:color="auto"/>
                <w:right w:val="none" w:sz="0" w:space="0" w:color="auto"/>
              </w:divBdr>
            </w:div>
          </w:divsChild>
        </w:div>
        <w:div w:id="901063978">
          <w:marLeft w:val="0"/>
          <w:marRight w:val="0"/>
          <w:marTop w:val="0"/>
          <w:marBottom w:val="0"/>
          <w:divBdr>
            <w:top w:val="none" w:sz="0" w:space="0" w:color="auto"/>
            <w:left w:val="none" w:sz="0" w:space="0" w:color="auto"/>
            <w:bottom w:val="none" w:sz="0" w:space="0" w:color="auto"/>
            <w:right w:val="none" w:sz="0" w:space="0" w:color="auto"/>
          </w:divBdr>
          <w:divsChild>
            <w:div w:id="109863344">
              <w:marLeft w:val="0"/>
              <w:marRight w:val="0"/>
              <w:marTop w:val="0"/>
              <w:marBottom w:val="0"/>
              <w:divBdr>
                <w:top w:val="none" w:sz="0" w:space="0" w:color="auto"/>
                <w:left w:val="none" w:sz="0" w:space="0" w:color="auto"/>
                <w:bottom w:val="none" w:sz="0" w:space="0" w:color="auto"/>
                <w:right w:val="none" w:sz="0" w:space="0" w:color="auto"/>
              </w:divBdr>
            </w:div>
          </w:divsChild>
        </w:div>
        <w:div w:id="944194619">
          <w:marLeft w:val="0"/>
          <w:marRight w:val="0"/>
          <w:marTop w:val="0"/>
          <w:marBottom w:val="0"/>
          <w:divBdr>
            <w:top w:val="none" w:sz="0" w:space="0" w:color="auto"/>
            <w:left w:val="none" w:sz="0" w:space="0" w:color="auto"/>
            <w:bottom w:val="none" w:sz="0" w:space="0" w:color="auto"/>
            <w:right w:val="none" w:sz="0" w:space="0" w:color="auto"/>
          </w:divBdr>
          <w:divsChild>
            <w:div w:id="337730541">
              <w:marLeft w:val="0"/>
              <w:marRight w:val="0"/>
              <w:marTop w:val="0"/>
              <w:marBottom w:val="0"/>
              <w:divBdr>
                <w:top w:val="none" w:sz="0" w:space="0" w:color="auto"/>
                <w:left w:val="none" w:sz="0" w:space="0" w:color="auto"/>
                <w:bottom w:val="none" w:sz="0" w:space="0" w:color="auto"/>
                <w:right w:val="none" w:sz="0" w:space="0" w:color="auto"/>
              </w:divBdr>
            </w:div>
          </w:divsChild>
        </w:div>
        <w:div w:id="1169831709">
          <w:marLeft w:val="0"/>
          <w:marRight w:val="0"/>
          <w:marTop w:val="0"/>
          <w:marBottom w:val="0"/>
          <w:divBdr>
            <w:top w:val="none" w:sz="0" w:space="0" w:color="auto"/>
            <w:left w:val="none" w:sz="0" w:space="0" w:color="auto"/>
            <w:bottom w:val="none" w:sz="0" w:space="0" w:color="auto"/>
            <w:right w:val="none" w:sz="0" w:space="0" w:color="auto"/>
          </w:divBdr>
          <w:divsChild>
            <w:div w:id="1132287334">
              <w:marLeft w:val="0"/>
              <w:marRight w:val="0"/>
              <w:marTop w:val="0"/>
              <w:marBottom w:val="0"/>
              <w:divBdr>
                <w:top w:val="none" w:sz="0" w:space="0" w:color="auto"/>
                <w:left w:val="none" w:sz="0" w:space="0" w:color="auto"/>
                <w:bottom w:val="none" w:sz="0" w:space="0" w:color="auto"/>
                <w:right w:val="none" w:sz="0" w:space="0" w:color="auto"/>
              </w:divBdr>
            </w:div>
          </w:divsChild>
        </w:div>
        <w:div w:id="1260410889">
          <w:marLeft w:val="0"/>
          <w:marRight w:val="0"/>
          <w:marTop w:val="0"/>
          <w:marBottom w:val="0"/>
          <w:divBdr>
            <w:top w:val="none" w:sz="0" w:space="0" w:color="auto"/>
            <w:left w:val="none" w:sz="0" w:space="0" w:color="auto"/>
            <w:bottom w:val="none" w:sz="0" w:space="0" w:color="auto"/>
            <w:right w:val="none" w:sz="0" w:space="0" w:color="auto"/>
          </w:divBdr>
          <w:divsChild>
            <w:div w:id="1667786024">
              <w:marLeft w:val="0"/>
              <w:marRight w:val="0"/>
              <w:marTop w:val="0"/>
              <w:marBottom w:val="0"/>
              <w:divBdr>
                <w:top w:val="none" w:sz="0" w:space="0" w:color="auto"/>
                <w:left w:val="none" w:sz="0" w:space="0" w:color="auto"/>
                <w:bottom w:val="none" w:sz="0" w:space="0" w:color="auto"/>
                <w:right w:val="none" w:sz="0" w:space="0" w:color="auto"/>
              </w:divBdr>
            </w:div>
          </w:divsChild>
        </w:div>
        <w:div w:id="1513254442">
          <w:marLeft w:val="0"/>
          <w:marRight w:val="0"/>
          <w:marTop w:val="0"/>
          <w:marBottom w:val="0"/>
          <w:divBdr>
            <w:top w:val="none" w:sz="0" w:space="0" w:color="auto"/>
            <w:left w:val="none" w:sz="0" w:space="0" w:color="auto"/>
            <w:bottom w:val="none" w:sz="0" w:space="0" w:color="auto"/>
            <w:right w:val="none" w:sz="0" w:space="0" w:color="auto"/>
          </w:divBdr>
          <w:divsChild>
            <w:div w:id="135608827">
              <w:marLeft w:val="0"/>
              <w:marRight w:val="0"/>
              <w:marTop w:val="0"/>
              <w:marBottom w:val="0"/>
              <w:divBdr>
                <w:top w:val="none" w:sz="0" w:space="0" w:color="auto"/>
                <w:left w:val="none" w:sz="0" w:space="0" w:color="auto"/>
                <w:bottom w:val="none" w:sz="0" w:space="0" w:color="auto"/>
                <w:right w:val="none" w:sz="0" w:space="0" w:color="auto"/>
              </w:divBdr>
            </w:div>
          </w:divsChild>
        </w:div>
        <w:div w:id="1671713046">
          <w:marLeft w:val="0"/>
          <w:marRight w:val="0"/>
          <w:marTop w:val="0"/>
          <w:marBottom w:val="0"/>
          <w:divBdr>
            <w:top w:val="none" w:sz="0" w:space="0" w:color="auto"/>
            <w:left w:val="none" w:sz="0" w:space="0" w:color="auto"/>
            <w:bottom w:val="none" w:sz="0" w:space="0" w:color="auto"/>
            <w:right w:val="none" w:sz="0" w:space="0" w:color="auto"/>
          </w:divBdr>
          <w:divsChild>
            <w:div w:id="433790423">
              <w:marLeft w:val="0"/>
              <w:marRight w:val="0"/>
              <w:marTop w:val="0"/>
              <w:marBottom w:val="0"/>
              <w:divBdr>
                <w:top w:val="none" w:sz="0" w:space="0" w:color="auto"/>
                <w:left w:val="none" w:sz="0" w:space="0" w:color="auto"/>
                <w:bottom w:val="none" w:sz="0" w:space="0" w:color="auto"/>
                <w:right w:val="none" w:sz="0" w:space="0" w:color="auto"/>
              </w:divBdr>
            </w:div>
          </w:divsChild>
        </w:div>
        <w:div w:id="1962763859">
          <w:marLeft w:val="0"/>
          <w:marRight w:val="0"/>
          <w:marTop w:val="0"/>
          <w:marBottom w:val="0"/>
          <w:divBdr>
            <w:top w:val="none" w:sz="0" w:space="0" w:color="auto"/>
            <w:left w:val="none" w:sz="0" w:space="0" w:color="auto"/>
            <w:bottom w:val="none" w:sz="0" w:space="0" w:color="auto"/>
            <w:right w:val="none" w:sz="0" w:space="0" w:color="auto"/>
          </w:divBdr>
          <w:divsChild>
            <w:div w:id="1951626518">
              <w:marLeft w:val="0"/>
              <w:marRight w:val="0"/>
              <w:marTop w:val="0"/>
              <w:marBottom w:val="0"/>
              <w:divBdr>
                <w:top w:val="none" w:sz="0" w:space="0" w:color="auto"/>
                <w:left w:val="none" w:sz="0" w:space="0" w:color="auto"/>
                <w:bottom w:val="none" w:sz="0" w:space="0" w:color="auto"/>
                <w:right w:val="none" w:sz="0" w:space="0" w:color="auto"/>
              </w:divBdr>
            </w:div>
          </w:divsChild>
        </w:div>
        <w:div w:id="1970937041">
          <w:marLeft w:val="0"/>
          <w:marRight w:val="0"/>
          <w:marTop w:val="0"/>
          <w:marBottom w:val="0"/>
          <w:divBdr>
            <w:top w:val="none" w:sz="0" w:space="0" w:color="auto"/>
            <w:left w:val="none" w:sz="0" w:space="0" w:color="auto"/>
            <w:bottom w:val="none" w:sz="0" w:space="0" w:color="auto"/>
            <w:right w:val="none" w:sz="0" w:space="0" w:color="auto"/>
          </w:divBdr>
          <w:divsChild>
            <w:div w:id="1897164097">
              <w:marLeft w:val="0"/>
              <w:marRight w:val="0"/>
              <w:marTop w:val="0"/>
              <w:marBottom w:val="0"/>
              <w:divBdr>
                <w:top w:val="none" w:sz="0" w:space="0" w:color="auto"/>
                <w:left w:val="none" w:sz="0" w:space="0" w:color="auto"/>
                <w:bottom w:val="none" w:sz="0" w:space="0" w:color="auto"/>
                <w:right w:val="none" w:sz="0" w:space="0" w:color="auto"/>
              </w:divBdr>
            </w:div>
          </w:divsChild>
        </w:div>
        <w:div w:id="2006128481">
          <w:marLeft w:val="0"/>
          <w:marRight w:val="0"/>
          <w:marTop w:val="0"/>
          <w:marBottom w:val="0"/>
          <w:divBdr>
            <w:top w:val="none" w:sz="0" w:space="0" w:color="auto"/>
            <w:left w:val="none" w:sz="0" w:space="0" w:color="auto"/>
            <w:bottom w:val="none" w:sz="0" w:space="0" w:color="auto"/>
            <w:right w:val="none" w:sz="0" w:space="0" w:color="auto"/>
          </w:divBdr>
          <w:divsChild>
            <w:div w:id="3657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113">
      <w:bodyDiv w:val="1"/>
      <w:marLeft w:val="0"/>
      <w:marRight w:val="0"/>
      <w:marTop w:val="0"/>
      <w:marBottom w:val="0"/>
      <w:divBdr>
        <w:top w:val="none" w:sz="0" w:space="0" w:color="auto"/>
        <w:left w:val="none" w:sz="0" w:space="0" w:color="auto"/>
        <w:bottom w:val="none" w:sz="0" w:space="0" w:color="auto"/>
        <w:right w:val="none" w:sz="0" w:space="0" w:color="auto"/>
      </w:divBdr>
      <w:divsChild>
        <w:div w:id="687220971">
          <w:marLeft w:val="0"/>
          <w:marRight w:val="0"/>
          <w:marTop w:val="0"/>
          <w:marBottom w:val="0"/>
          <w:divBdr>
            <w:top w:val="none" w:sz="0" w:space="0" w:color="auto"/>
            <w:left w:val="none" w:sz="0" w:space="0" w:color="auto"/>
            <w:bottom w:val="none" w:sz="0" w:space="0" w:color="auto"/>
            <w:right w:val="none" w:sz="0" w:space="0" w:color="auto"/>
          </w:divBdr>
        </w:div>
        <w:div w:id="1431925148">
          <w:marLeft w:val="0"/>
          <w:marRight w:val="0"/>
          <w:marTop w:val="0"/>
          <w:marBottom w:val="0"/>
          <w:divBdr>
            <w:top w:val="none" w:sz="0" w:space="0" w:color="auto"/>
            <w:left w:val="none" w:sz="0" w:space="0" w:color="auto"/>
            <w:bottom w:val="none" w:sz="0" w:space="0" w:color="auto"/>
            <w:right w:val="none" w:sz="0" w:space="0" w:color="auto"/>
          </w:divBdr>
        </w:div>
      </w:divsChild>
    </w:div>
    <w:div w:id="1713073291">
      <w:bodyDiv w:val="1"/>
      <w:marLeft w:val="0"/>
      <w:marRight w:val="0"/>
      <w:marTop w:val="0"/>
      <w:marBottom w:val="0"/>
      <w:divBdr>
        <w:top w:val="none" w:sz="0" w:space="0" w:color="auto"/>
        <w:left w:val="none" w:sz="0" w:space="0" w:color="auto"/>
        <w:bottom w:val="none" w:sz="0" w:space="0" w:color="auto"/>
        <w:right w:val="none" w:sz="0" w:space="0" w:color="auto"/>
      </w:divBdr>
    </w:div>
    <w:div w:id="1715690163">
      <w:bodyDiv w:val="1"/>
      <w:marLeft w:val="0"/>
      <w:marRight w:val="0"/>
      <w:marTop w:val="0"/>
      <w:marBottom w:val="0"/>
      <w:divBdr>
        <w:top w:val="none" w:sz="0" w:space="0" w:color="auto"/>
        <w:left w:val="none" w:sz="0" w:space="0" w:color="auto"/>
        <w:bottom w:val="none" w:sz="0" w:space="0" w:color="auto"/>
        <w:right w:val="none" w:sz="0" w:space="0" w:color="auto"/>
      </w:divBdr>
    </w:div>
    <w:div w:id="1754623209">
      <w:bodyDiv w:val="1"/>
      <w:marLeft w:val="0"/>
      <w:marRight w:val="0"/>
      <w:marTop w:val="0"/>
      <w:marBottom w:val="0"/>
      <w:divBdr>
        <w:top w:val="none" w:sz="0" w:space="0" w:color="auto"/>
        <w:left w:val="none" w:sz="0" w:space="0" w:color="auto"/>
        <w:bottom w:val="none" w:sz="0" w:space="0" w:color="auto"/>
        <w:right w:val="none" w:sz="0" w:space="0" w:color="auto"/>
      </w:divBdr>
    </w:div>
    <w:div w:id="1768185528">
      <w:bodyDiv w:val="1"/>
      <w:marLeft w:val="0"/>
      <w:marRight w:val="0"/>
      <w:marTop w:val="0"/>
      <w:marBottom w:val="0"/>
      <w:divBdr>
        <w:top w:val="none" w:sz="0" w:space="0" w:color="auto"/>
        <w:left w:val="none" w:sz="0" w:space="0" w:color="auto"/>
        <w:bottom w:val="none" w:sz="0" w:space="0" w:color="auto"/>
        <w:right w:val="none" w:sz="0" w:space="0" w:color="auto"/>
      </w:divBdr>
    </w:div>
    <w:div w:id="1819612882">
      <w:bodyDiv w:val="1"/>
      <w:marLeft w:val="0"/>
      <w:marRight w:val="0"/>
      <w:marTop w:val="0"/>
      <w:marBottom w:val="0"/>
      <w:divBdr>
        <w:top w:val="none" w:sz="0" w:space="0" w:color="auto"/>
        <w:left w:val="none" w:sz="0" w:space="0" w:color="auto"/>
        <w:bottom w:val="none" w:sz="0" w:space="0" w:color="auto"/>
        <w:right w:val="none" w:sz="0" w:space="0" w:color="auto"/>
      </w:divBdr>
    </w:div>
    <w:div w:id="1856307609">
      <w:bodyDiv w:val="1"/>
      <w:marLeft w:val="0"/>
      <w:marRight w:val="0"/>
      <w:marTop w:val="0"/>
      <w:marBottom w:val="0"/>
      <w:divBdr>
        <w:top w:val="none" w:sz="0" w:space="0" w:color="auto"/>
        <w:left w:val="none" w:sz="0" w:space="0" w:color="auto"/>
        <w:bottom w:val="none" w:sz="0" w:space="0" w:color="auto"/>
        <w:right w:val="none" w:sz="0" w:space="0" w:color="auto"/>
      </w:divBdr>
    </w:div>
    <w:div w:id="1876114291">
      <w:bodyDiv w:val="1"/>
      <w:marLeft w:val="0"/>
      <w:marRight w:val="0"/>
      <w:marTop w:val="0"/>
      <w:marBottom w:val="0"/>
      <w:divBdr>
        <w:top w:val="none" w:sz="0" w:space="0" w:color="auto"/>
        <w:left w:val="none" w:sz="0" w:space="0" w:color="auto"/>
        <w:bottom w:val="none" w:sz="0" w:space="0" w:color="auto"/>
        <w:right w:val="none" w:sz="0" w:space="0" w:color="auto"/>
      </w:divBdr>
    </w:div>
    <w:div w:id="1876846210">
      <w:bodyDiv w:val="1"/>
      <w:marLeft w:val="0"/>
      <w:marRight w:val="0"/>
      <w:marTop w:val="0"/>
      <w:marBottom w:val="0"/>
      <w:divBdr>
        <w:top w:val="none" w:sz="0" w:space="0" w:color="auto"/>
        <w:left w:val="none" w:sz="0" w:space="0" w:color="auto"/>
        <w:bottom w:val="none" w:sz="0" w:space="0" w:color="auto"/>
        <w:right w:val="none" w:sz="0" w:space="0" w:color="auto"/>
      </w:divBdr>
    </w:div>
    <w:div w:id="1888952616">
      <w:bodyDiv w:val="1"/>
      <w:marLeft w:val="0"/>
      <w:marRight w:val="0"/>
      <w:marTop w:val="0"/>
      <w:marBottom w:val="0"/>
      <w:divBdr>
        <w:top w:val="none" w:sz="0" w:space="0" w:color="auto"/>
        <w:left w:val="none" w:sz="0" w:space="0" w:color="auto"/>
        <w:bottom w:val="none" w:sz="0" w:space="0" w:color="auto"/>
        <w:right w:val="none" w:sz="0" w:space="0" w:color="auto"/>
      </w:divBdr>
    </w:div>
    <w:div w:id="1889296574">
      <w:bodyDiv w:val="1"/>
      <w:marLeft w:val="0"/>
      <w:marRight w:val="0"/>
      <w:marTop w:val="0"/>
      <w:marBottom w:val="0"/>
      <w:divBdr>
        <w:top w:val="none" w:sz="0" w:space="0" w:color="auto"/>
        <w:left w:val="none" w:sz="0" w:space="0" w:color="auto"/>
        <w:bottom w:val="none" w:sz="0" w:space="0" w:color="auto"/>
        <w:right w:val="none" w:sz="0" w:space="0" w:color="auto"/>
      </w:divBdr>
    </w:div>
    <w:div w:id="2002393559">
      <w:bodyDiv w:val="1"/>
      <w:marLeft w:val="0"/>
      <w:marRight w:val="0"/>
      <w:marTop w:val="0"/>
      <w:marBottom w:val="0"/>
      <w:divBdr>
        <w:top w:val="none" w:sz="0" w:space="0" w:color="auto"/>
        <w:left w:val="none" w:sz="0" w:space="0" w:color="auto"/>
        <w:bottom w:val="none" w:sz="0" w:space="0" w:color="auto"/>
        <w:right w:val="none" w:sz="0" w:space="0" w:color="auto"/>
      </w:divBdr>
      <w:divsChild>
        <w:div w:id="1165440650">
          <w:marLeft w:val="0"/>
          <w:marRight w:val="0"/>
          <w:marTop w:val="0"/>
          <w:marBottom w:val="0"/>
          <w:divBdr>
            <w:top w:val="none" w:sz="0" w:space="0" w:color="auto"/>
            <w:left w:val="none" w:sz="0" w:space="0" w:color="auto"/>
            <w:bottom w:val="none" w:sz="0" w:space="0" w:color="auto"/>
            <w:right w:val="none" w:sz="0" w:space="0" w:color="auto"/>
          </w:divBdr>
        </w:div>
        <w:div w:id="1659920861">
          <w:marLeft w:val="0"/>
          <w:marRight w:val="0"/>
          <w:marTop w:val="0"/>
          <w:marBottom w:val="0"/>
          <w:divBdr>
            <w:top w:val="none" w:sz="0" w:space="0" w:color="auto"/>
            <w:left w:val="none" w:sz="0" w:space="0" w:color="auto"/>
            <w:bottom w:val="none" w:sz="0" w:space="0" w:color="auto"/>
            <w:right w:val="none" w:sz="0" w:space="0" w:color="auto"/>
          </w:divBdr>
        </w:div>
        <w:div w:id="1767117281">
          <w:marLeft w:val="0"/>
          <w:marRight w:val="0"/>
          <w:marTop w:val="0"/>
          <w:marBottom w:val="0"/>
          <w:divBdr>
            <w:top w:val="none" w:sz="0" w:space="0" w:color="auto"/>
            <w:left w:val="none" w:sz="0" w:space="0" w:color="auto"/>
            <w:bottom w:val="none" w:sz="0" w:space="0" w:color="auto"/>
            <w:right w:val="none" w:sz="0" w:space="0" w:color="auto"/>
          </w:divBdr>
        </w:div>
      </w:divsChild>
    </w:div>
    <w:div w:id="2008628077">
      <w:bodyDiv w:val="1"/>
      <w:marLeft w:val="0"/>
      <w:marRight w:val="0"/>
      <w:marTop w:val="0"/>
      <w:marBottom w:val="0"/>
      <w:divBdr>
        <w:top w:val="none" w:sz="0" w:space="0" w:color="auto"/>
        <w:left w:val="none" w:sz="0" w:space="0" w:color="auto"/>
        <w:bottom w:val="none" w:sz="0" w:space="0" w:color="auto"/>
        <w:right w:val="none" w:sz="0" w:space="0" w:color="auto"/>
      </w:divBdr>
      <w:divsChild>
        <w:div w:id="1311709415">
          <w:marLeft w:val="0"/>
          <w:marRight w:val="0"/>
          <w:marTop w:val="0"/>
          <w:marBottom w:val="0"/>
          <w:divBdr>
            <w:top w:val="none" w:sz="0" w:space="0" w:color="auto"/>
            <w:left w:val="none" w:sz="0" w:space="0" w:color="auto"/>
            <w:bottom w:val="none" w:sz="0" w:space="0" w:color="auto"/>
            <w:right w:val="none" w:sz="0" w:space="0" w:color="auto"/>
          </w:divBdr>
          <w:divsChild>
            <w:div w:id="145973947">
              <w:marLeft w:val="0"/>
              <w:marRight w:val="0"/>
              <w:marTop w:val="0"/>
              <w:marBottom w:val="0"/>
              <w:divBdr>
                <w:top w:val="none" w:sz="0" w:space="0" w:color="auto"/>
                <w:left w:val="none" w:sz="0" w:space="0" w:color="auto"/>
                <w:bottom w:val="none" w:sz="0" w:space="0" w:color="auto"/>
                <w:right w:val="none" w:sz="0" w:space="0" w:color="auto"/>
              </w:divBdr>
            </w:div>
            <w:div w:id="338193583">
              <w:marLeft w:val="0"/>
              <w:marRight w:val="0"/>
              <w:marTop w:val="0"/>
              <w:marBottom w:val="0"/>
              <w:divBdr>
                <w:top w:val="none" w:sz="0" w:space="0" w:color="auto"/>
                <w:left w:val="none" w:sz="0" w:space="0" w:color="auto"/>
                <w:bottom w:val="none" w:sz="0" w:space="0" w:color="auto"/>
                <w:right w:val="none" w:sz="0" w:space="0" w:color="auto"/>
              </w:divBdr>
            </w:div>
            <w:div w:id="357778021">
              <w:marLeft w:val="0"/>
              <w:marRight w:val="0"/>
              <w:marTop w:val="0"/>
              <w:marBottom w:val="0"/>
              <w:divBdr>
                <w:top w:val="none" w:sz="0" w:space="0" w:color="auto"/>
                <w:left w:val="none" w:sz="0" w:space="0" w:color="auto"/>
                <w:bottom w:val="none" w:sz="0" w:space="0" w:color="auto"/>
                <w:right w:val="none" w:sz="0" w:space="0" w:color="auto"/>
              </w:divBdr>
            </w:div>
            <w:div w:id="712189470">
              <w:marLeft w:val="0"/>
              <w:marRight w:val="0"/>
              <w:marTop w:val="0"/>
              <w:marBottom w:val="0"/>
              <w:divBdr>
                <w:top w:val="none" w:sz="0" w:space="0" w:color="auto"/>
                <w:left w:val="none" w:sz="0" w:space="0" w:color="auto"/>
                <w:bottom w:val="none" w:sz="0" w:space="0" w:color="auto"/>
                <w:right w:val="none" w:sz="0" w:space="0" w:color="auto"/>
              </w:divBdr>
            </w:div>
            <w:div w:id="1091126214">
              <w:marLeft w:val="0"/>
              <w:marRight w:val="0"/>
              <w:marTop w:val="0"/>
              <w:marBottom w:val="0"/>
              <w:divBdr>
                <w:top w:val="none" w:sz="0" w:space="0" w:color="auto"/>
                <w:left w:val="none" w:sz="0" w:space="0" w:color="auto"/>
                <w:bottom w:val="none" w:sz="0" w:space="0" w:color="auto"/>
                <w:right w:val="none" w:sz="0" w:space="0" w:color="auto"/>
              </w:divBdr>
            </w:div>
            <w:div w:id="1430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50979">
      <w:bodyDiv w:val="1"/>
      <w:marLeft w:val="0"/>
      <w:marRight w:val="0"/>
      <w:marTop w:val="0"/>
      <w:marBottom w:val="0"/>
      <w:divBdr>
        <w:top w:val="none" w:sz="0" w:space="0" w:color="auto"/>
        <w:left w:val="none" w:sz="0" w:space="0" w:color="auto"/>
        <w:bottom w:val="none" w:sz="0" w:space="0" w:color="auto"/>
        <w:right w:val="none" w:sz="0" w:space="0" w:color="auto"/>
      </w:divBdr>
    </w:div>
    <w:div w:id="2041778341">
      <w:bodyDiv w:val="1"/>
      <w:marLeft w:val="0"/>
      <w:marRight w:val="0"/>
      <w:marTop w:val="0"/>
      <w:marBottom w:val="0"/>
      <w:divBdr>
        <w:top w:val="none" w:sz="0" w:space="0" w:color="auto"/>
        <w:left w:val="none" w:sz="0" w:space="0" w:color="auto"/>
        <w:bottom w:val="none" w:sz="0" w:space="0" w:color="auto"/>
        <w:right w:val="none" w:sz="0" w:space="0" w:color="auto"/>
      </w:divBdr>
    </w:div>
    <w:div w:id="2088918728">
      <w:bodyDiv w:val="1"/>
      <w:marLeft w:val="0"/>
      <w:marRight w:val="0"/>
      <w:marTop w:val="0"/>
      <w:marBottom w:val="0"/>
      <w:divBdr>
        <w:top w:val="none" w:sz="0" w:space="0" w:color="auto"/>
        <w:left w:val="none" w:sz="0" w:space="0" w:color="auto"/>
        <w:bottom w:val="none" w:sz="0" w:space="0" w:color="auto"/>
        <w:right w:val="none" w:sz="0" w:space="0" w:color="auto"/>
      </w:divBdr>
    </w:div>
    <w:div w:id="209586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6.png"/><Relationship Id="rId47" Type="http://schemas.openxmlformats.org/officeDocument/2006/relationships/image" Target="media/image28.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5.png"/><Relationship Id="rId89" Type="http://schemas.openxmlformats.org/officeDocument/2006/relationships/image" Target="media/image59.svg"/><Relationship Id="rId16" Type="http://schemas.openxmlformats.org/officeDocument/2006/relationships/image" Target="media/image5.jpe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2.png"/><Relationship Id="rId53" Type="http://schemas.openxmlformats.org/officeDocument/2006/relationships/hyperlink" Target="https://www.rigassatiksme.lv/files/rigas_satiksmes_videja_termina_darbibas_strategijas_2023_-2027_gadam_kopsavilkums.pdf" TargetMode="External"/><Relationship Id="rId58" Type="http://schemas.openxmlformats.org/officeDocument/2006/relationships/hyperlink" Target="https://www.rigassatiksme.lv/files/rigas_satiksmes_videja_termina_darbibas_strategijas_2023_-2027_gadam_kopsavilkums.pdf" TargetMode="External"/><Relationship Id="rId74" Type="http://schemas.openxmlformats.org/officeDocument/2006/relationships/image" Target="media/image46.jpeg"/><Relationship Id="rId79" Type="http://schemas.openxmlformats.org/officeDocument/2006/relationships/image" Target="media/image51.png"/><Relationship Id="rId5" Type="http://schemas.openxmlformats.org/officeDocument/2006/relationships/numbering" Target="numbering.xml"/><Relationship Id="rId90" Type="http://schemas.openxmlformats.org/officeDocument/2006/relationships/image" Target="media/image60.png"/><Relationship Id="rId22" Type="http://schemas.openxmlformats.org/officeDocument/2006/relationships/image" Target="media/image11.png"/><Relationship Id="rId27" Type="http://schemas.openxmlformats.org/officeDocument/2006/relationships/header" Target="header1.xml"/><Relationship Id="rId43" Type="http://schemas.openxmlformats.org/officeDocument/2006/relationships/hyperlink" Target="https://www.rigassatiksme.lv/lv/par-mums/publiskojama-informacija/strategija/" TargetMode="External"/><Relationship Id="rId48" Type="http://schemas.openxmlformats.org/officeDocument/2006/relationships/image" Target="media/image29.png"/><Relationship Id="rId64" Type="http://schemas.openxmlformats.org/officeDocument/2006/relationships/image" Target="media/image37.svg"/><Relationship Id="rId69"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hyperlink" Target="https://www.rigassatiksme.lv/files/rigas_satiksmes_darbinieku_ieguvumi.pdf" TargetMode="External"/><Relationship Id="rId80" Type="http://schemas.openxmlformats.org/officeDocument/2006/relationships/hyperlink" Target="https://www.rigassatiksme.lv/lv/biletes/koda-bilete/" TargetMode="External"/><Relationship Id="rId85" Type="http://schemas.openxmlformats.org/officeDocument/2006/relationships/image" Target="media/image56.png"/><Relationship Id="rId93"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sekretariats@rigassatiksme.lv" TargetMode="External"/><Relationship Id="rId38" Type="http://schemas.openxmlformats.org/officeDocument/2006/relationships/image" Target="media/image23.svg"/><Relationship Id="rId46" Type="http://schemas.openxmlformats.org/officeDocument/2006/relationships/hyperlink" Target="https://www.rigassatiksme.lv/files/rigas_satiksmes_videja_termina_darbibas_strategijas_2023_-2027_gadam_kopsavilkums.pdf" TargetMode="External"/><Relationship Id="rId59" Type="http://schemas.openxmlformats.org/officeDocument/2006/relationships/hyperlink" Target="https://www.rigassatiksme.lv/files/rigas_satiksme_ilgtspejas_parskats_2021.pdf" TargetMode="External"/><Relationship Id="rId67" Type="http://schemas.openxmlformats.org/officeDocument/2006/relationships/image" Target="media/image40.png"/><Relationship Id="rId20" Type="http://schemas.openxmlformats.org/officeDocument/2006/relationships/image" Target="media/image9.jpeg"/><Relationship Id="rId41" Type="http://schemas.openxmlformats.org/officeDocument/2006/relationships/image" Target="media/image25.png"/><Relationship Id="rId54" Type="http://schemas.openxmlformats.org/officeDocument/2006/relationships/hyperlink" Target="https://www.rigassatiksme.lv/files/rigas_satiksmes_videja_termina_darbibas_strategijas_2023_-2027_gadam_kopsavilkums.pdf" TargetMode="External"/><Relationship Id="rId62" Type="http://schemas.openxmlformats.org/officeDocument/2006/relationships/image" Target="media/image35.png"/><Relationship Id="rId70" Type="http://schemas.openxmlformats.org/officeDocument/2006/relationships/image" Target="media/image43.svg"/><Relationship Id="rId75" Type="http://schemas.openxmlformats.org/officeDocument/2006/relationships/image" Target="media/image47.png"/><Relationship Id="rId83" Type="http://schemas.openxmlformats.org/officeDocument/2006/relationships/image" Target="media/image54.png"/><Relationship Id="rId88" Type="http://schemas.openxmlformats.org/officeDocument/2006/relationships/image" Target="media/image5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footer" Target="footer1.xml"/><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hyperlink" Target="https://www.rigassatiksme.lv/files/rigas_satiksmes_videja_termina_darbibas_strategijas_2023_-2027_gadam_kopsavilkums.pdf" TargetMode="Externa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hyperlink" Target="https://www.rdpad.lv/wp-content/uploads/2022/07/AP2027_Programma_Apstiprinata_1284.pdf" TargetMode="External"/><Relationship Id="rId52" Type="http://schemas.openxmlformats.org/officeDocument/2006/relationships/hyperlink" Target="https://www.rigassatiksme.lv/files/rigas_satiksmes_videja_termina_darbibas_strategijas_2023_-2027_gadam_kopsavilkums.pdf" TargetMode="External"/><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2.png"/><Relationship Id="rId86" Type="http://schemas.openxmlformats.org/officeDocument/2006/relationships/image" Target="media/image57.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jpg"/><Relationship Id="rId39" Type="http://schemas.openxmlformats.org/officeDocument/2006/relationships/hyperlink" Target="https://www.rigassatiksme.lv/lv/par-mums/normativie-dokumenti/" TargetMode="External"/><Relationship Id="rId34" Type="http://schemas.openxmlformats.org/officeDocument/2006/relationships/image" Target="media/image19.png"/><Relationship Id="rId50" Type="http://schemas.openxmlformats.org/officeDocument/2006/relationships/image" Target="media/image31.png"/><Relationship Id="rId55" Type="http://schemas.openxmlformats.org/officeDocument/2006/relationships/hyperlink" Target="https://www.rigassatiksme.lv/files/rigas_satiksmes_videja_termina_darbibas_strategijas_2023_-2027_gadam_kopsavilkums.pdf" TargetMode="External"/><Relationship Id="rId76" Type="http://schemas.openxmlformats.org/officeDocument/2006/relationships/image" Target="media/image48.png"/><Relationship Id="rId7" Type="http://schemas.openxmlformats.org/officeDocument/2006/relationships/settings" Target="settings.xml"/><Relationship Id="rId71" Type="http://schemas.openxmlformats.org/officeDocument/2006/relationships/image" Target="media/image44.pn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3.jpg"/><Relationship Id="rId40" Type="http://schemas.openxmlformats.org/officeDocument/2006/relationships/image" Target="media/image24.png"/><Relationship Id="rId45" Type="http://schemas.openxmlformats.org/officeDocument/2006/relationships/image" Target="media/image27.png"/><Relationship Id="rId66" Type="http://schemas.openxmlformats.org/officeDocument/2006/relationships/image" Target="media/image39.svg"/><Relationship Id="rId87" Type="http://schemas.openxmlformats.org/officeDocument/2006/relationships/hyperlink" Target="https://www.rigassatiksme.lv/files/korporativas_parvaldibas_kodekss_web_012a9.pdf" TargetMode="External"/><Relationship Id="rId61" Type="http://schemas.openxmlformats.org/officeDocument/2006/relationships/image" Target="media/image34.png"/><Relationship Id="rId82" Type="http://schemas.openxmlformats.org/officeDocument/2006/relationships/image" Target="media/image53.png"/><Relationship Id="rId19" Type="http://schemas.openxmlformats.org/officeDocument/2006/relationships/image" Target="media/image8.jpeg"/><Relationship Id="rId14" Type="http://schemas.openxmlformats.org/officeDocument/2006/relationships/hyperlink" Target="file:///C:/Users/agnese.mengele/AppData/Local/Microsoft/Windows/INetCache/Content.MSO/D4E8F580.xlsx" TargetMode="External"/><Relationship Id="rId30" Type="http://schemas.openxmlformats.org/officeDocument/2006/relationships/hyperlink" Target="https://saraksti.lv/" TargetMode="External"/><Relationship Id="rId35" Type="http://schemas.openxmlformats.org/officeDocument/2006/relationships/image" Target="media/image20.png"/><Relationship Id="rId56" Type="http://schemas.openxmlformats.org/officeDocument/2006/relationships/hyperlink" Target="https://www.rigassatiksme.lv/files/rigas_satiksmes_videja_termina_darbibas_strategijas_2023_-2027_gadam_kopsavilkums.pdf" TargetMode="External"/><Relationship Id="rId77" Type="http://schemas.openxmlformats.org/officeDocument/2006/relationships/image" Target="media/image49.png"/></Relationships>
</file>

<file path=word/_rels/footnotes.xml.rels><?xml version="1.0" encoding="UTF-8" standalone="yes"?>
<Relationships xmlns="http://schemas.openxmlformats.org/package/2006/relationships"><Relationship Id="rId8" Type="http://schemas.openxmlformats.org/officeDocument/2006/relationships/hyperlink" Target="https://www.rigassatiksme.lv/files/risku_parvaldibas_politika_b5924.pdf" TargetMode="External"/><Relationship Id="rId13" Type="http://schemas.openxmlformats.org/officeDocument/2006/relationships/hyperlink" Target="https://rea.riga.lv/upload/media/default/0001/01/c6259fc2d1d8f8e342e82a35d7ff18b591cc75dd.pdf" TargetMode="External"/><Relationship Id="rId18" Type="http://schemas.openxmlformats.org/officeDocument/2006/relationships/hyperlink" Target="https://www.sus.lv/sites/default/files/media/faili/Rigas_Dome_atskaite-2024.pdf" TargetMode="External"/><Relationship Id="rId26" Type="http://schemas.openxmlformats.org/officeDocument/2006/relationships/hyperlink" Target="https://www.tm.gov.lv/sites/tm/files/media_file/korporativas-parvaldibas-kodekss_0.pdf" TargetMode="External"/><Relationship Id="rId3" Type="http://schemas.openxmlformats.org/officeDocument/2006/relationships/hyperlink" Target="https://www.rigassatiksme.lv/files/rs_padomes_reglaments_8e017.pdf" TargetMode="External"/><Relationship Id="rId21" Type="http://schemas.openxmlformats.org/officeDocument/2006/relationships/hyperlink" Target="https://www.rigassatiksme.lv/files/sadarbibas_ar_darijumu_partneriem_pamatprincipi_4ae00.pdf" TargetMode="External"/><Relationship Id="rId7" Type="http://schemas.openxmlformats.org/officeDocument/2006/relationships/hyperlink" Target="https://www.rigassatiksme.lv/files/risku_parvaldibas_politika_b5924.pdf" TargetMode="External"/><Relationship Id="rId12" Type="http://schemas.openxmlformats.org/officeDocument/2006/relationships/hyperlink" Target="https://likumi.lv/ta/id/275812-kartiba-kada-nosaka-un-kompense-ar-sabiedriska-transporta-pakalpojumu-sniegsanu-saistitos-zaudejumus-un-izdevumus-un-nosaka" TargetMode="External"/><Relationship Id="rId17" Type="http://schemas.openxmlformats.org/officeDocument/2006/relationships/hyperlink" Target="https://www.rigassatiksme.lv/files/sadarbibas_ar_darijumu_partneriem_pamatprincipi_4ae00.pdf" TargetMode="External"/><Relationship Id="rId25" Type="http://schemas.openxmlformats.org/officeDocument/2006/relationships/hyperlink" Target="https://likumi.lv/ta/id/269907" TargetMode="External"/><Relationship Id="rId2" Type="http://schemas.openxmlformats.org/officeDocument/2006/relationships/hyperlink" Target="https://www.rigassatiksme.lv/files/dok_nr_rd-23-610-li.edoc" TargetMode="External"/><Relationship Id="rId16" Type="http://schemas.openxmlformats.org/officeDocument/2006/relationships/hyperlink" Target="https://eur-lex.europa.eu/legal-content/LV/TXT/?uri=CELEX:32023R2485" TargetMode="External"/><Relationship Id="rId20" Type="http://schemas.openxmlformats.org/officeDocument/2006/relationships/hyperlink" Target="https://www.rigassatiksme.lv/files/klientu_privatuma_politika_6b36a.pdf" TargetMode="External"/><Relationship Id="rId29" Type="http://schemas.openxmlformats.org/officeDocument/2006/relationships/hyperlink" Target="https://www.rigassatiksme.lv/files/rs_padomes_reglaments_8e017.pdf" TargetMode="External"/><Relationship Id="rId1" Type="http://schemas.openxmlformats.org/officeDocument/2006/relationships/hyperlink" Target="https://www.rigassatiksme.lv/files/pasutijuma_ligums_konsolidets.pdf" TargetMode="External"/><Relationship Id="rId6" Type="http://schemas.openxmlformats.org/officeDocument/2006/relationships/hyperlink" Target="https://www.rigassatiksme.lv/files/padomes_reglaments_8a20f.pdf" TargetMode="External"/><Relationship Id="rId11" Type="http://schemas.openxmlformats.org/officeDocument/2006/relationships/hyperlink" Target="https://www.rigassatiksme.lv/files/rs_nefinansu_merki.pdf" TargetMode="External"/><Relationship Id="rId24" Type="http://schemas.openxmlformats.org/officeDocument/2006/relationships/hyperlink" Target="https://www.rigassatiksme.lv/files/korupcijas_un_interesu_konflikta_noversanas_politika.pdf" TargetMode="External"/><Relationship Id="rId5" Type="http://schemas.openxmlformats.org/officeDocument/2006/relationships/hyperlink" Target="https://www.rigassatiksme.lv/files/valdes_reglaments_24.pdf" TargetMode="External"/><Relationship Id="rId15" Type="http://schemas.openxmlformats.org/officeDocument/2006/relationships/hyperlink" Target="https://likumi.lv/ta/id/263882-troksna-novertesanas-un-parvaldibas-kartiba" TargetMode="External"/><Relationship Id="rId23" Type="http://schemas.openxmlformats.org/officeDocument/2006/relationships/hyperlink" Target="https://www.rigassatiksme.lv/files/sadarbibas_ar_darijumu_partneriem_pamatprincipi_4ae00.pdf" TargetMode="External"/><Relationship Id="rId28" Type="http://schemas.openxmlformats.org/officeDocument/2006/relationships/hyperlink" Target="https://www.rigassatiksme.lv/files/statuti_13_12_2023.pdf" TargetMode="External"/><Relationship Id="rId10" Type="http://schemas.openxmlformats.org/officeDocument/2006/relationships/hyperlink" Target="https://portalplus.riga.lv/NAAPD/index.php/main/element/10560787" TargetMode="External"/><Relationship Id="rId19" Type="http://schemas.openxmlformats.org/officeDocument/2006/relationships/hyperlink" Target="https://www.rigassatiksme.lv/files/atbalsta_programma_8dd6b.pdf" TargetMode="External"/><Relationship Id="rId4" Type="http://schemas.openxmlformats.org/officeDocument/2006/relationships/hyperlink" Target="https://likumi.lv/ta/id/269907-publiskas-personas-kapitala-dalu-un-kapitalsabiedribu-parvaldibas-likums" TargetMode="External"/><Relationship Id="rId9" Type="http://schemas.openxmlformats.org/officeDocument/2006/relationships/hyperlink" Target="https://www.rigassatiksme.lv/lv/par-mums/iepirkumi/iepirkuma-procedura-finansu-parskatu-revizija-2023-gadam-2025-gadam/" TargetMode="External"/><Relationship Id="rId14" Type="http://schemas.openxmlformats.org/officeDocument/2006/relationships/hyperlink" Target="https://ghgprotocol.org/" TargetMode="External"/><Relationship Id="rId22" Type="http://schemas.openxmlformats.org/officeDocument/2006/relationships/hyperlink" Target="https://urldefense.com/v3/__https:/www.rigassatiksme.lv/lv/par-mums/iepirkumi/iepirkuma-plani/__;!!E1R1dd1bLLODlQ4!UV4OX3YYobvp-sRY2lNnOArLoDlXYCwSZeOfZuTutbK_b2XzVnbbn6uiuPdIog$" TargetMode="External"/><Relationship Id="rId27" Type="http://schemas.openxmlformats.org/officeDocument/2006/relationships/hyperlink" Target="https://portalplus.riga.lv/NAAPD-DAM/index.php/Main/getData/1027401019" TargetMode="External"/><Relationship Id="rId30" Type="http://schemas.openxmlformats.org/officeDocument/2006/relationships/hyperlink" Target="https://www.rigassatiksme.lv/files/valdes_reglaments_24.pdf" TargetMode="External"/></Relationships>
</file>

<file path=word/documenttasks/documenttasks1.xml><?xml version="1.0" encoding="utf-8"?>
<t:Tasks xmlns:t="http://schemas.microsoft.com/office/tasks/2019/documenttasks" xmlns:oel="http://schemas.microsoft.com/office/2019/extlst">
  <t:Task id="{B5F7C2DD-05C0-49C9-9DD2-712C8972BE82}">
    <t:Anchor>
      <t:Comment id="1299440446"/>
    </t:Anchor>
    <t:History>
      <t:Event id="{53B5D92B-6DA6-44D5-8FD7-96CF7C3A5BD7}" time="2025-04-29T06:03:52.915Z">
        <t:Attribution userId="S::laine.hodasevica@rigassatiksme.lv::ed533018-0b05-45ca-bc62-7b91873d8f2a" userProvider="AD" userName="Laine Hodaseviča"/>
        <t:Anchor>
          <t:Comment id="1299440446"/>
        </t:Anchor>
        <t:Create/>
      </t:Event>
      <t:Event id="{3DA8B4D8-35F9-41D7-8A30-314274D3FA0F}" time="2025-04-29T06:03:52.915Z">
        <t:Attribution userId="S::laine.hodasevica@rigassatiksme.lv::ed533018-0b05-45ca-bc62-7b91873d8f2a" userProvider="AD" userName="Laine Hodaseviča"/>
        <t:Anchor>
          <t:Comment id="1299440446"/>
        </t:Anchor>
        <t:Assign userId="S::rita.strangate@rigassatiksme.lv::ce7ca424-b331-4d12-8c49-0ed61d23a72e" userProvider="AD" userName="Rita Strangate"/>
      </t:Event>
      <t:Event id="{7AFA9742-2A5A-4181-81D2-09E5075924F8}" time="2025-04-29T06:03:52.915Z">
        <t:Attribution userId="S::laine.hodasevica@rigassatiksme.lv::ed533018-0b05-45ca-bc62-7b91873d8f2a" userProvider="AD" userName="Laine Hodaseviča"/>
        <t:Anchor>
          <t:Comment id="1299440446"/>
        </t:Anchor>
        <t:SetTitle title="@Rita Strangate Te ir neordināra situācija, apgrozījumā vairs nav iekšā RD un valsts dotācija, līdz ar to dati nav salīdzināmi. Vai nu jāmaina pirmās kolonnas teksts vai jāraksta papildus atsau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26a916810247d082896cfeacd985f980">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0a42f6549c4ca2a0565d9414f1bb050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83BA5-0F90-43C7-942C-4930615D4FE6}"/>
</file>

<file path=customXml/itemProps2.xml><?xml version="1.0" encoding="utf-8"?>
<ds:datastoreItem xmlns:ds="http://schemas.openxmlformats.org/officeDocument/2006/customXml" ds:itemID="{83D74560-B184-4850-A004-5ADEDF689000}">
  <ds:schemaRefs>
    <ds:schemaRef ds:uri="http://schemas.microsoft.com/office/2006/metadata/properties"/>
    <ds:schemaRef ds:uri="http://schemas.microsoft.com/office/infopath/2007/PartnerControls"/>
    <ds:schemaRef ds:uri="843c591c-660d-4453-8996-96539b72e28e"/>
    <ds:schemaRef ds:uri="f75d9197-b609-492b-bede-4844f14b4b32"/>
  </ds:schemaRefs>
</ds:datastoreItem>
</file>

<file path=customXml/itemProps3.xml><?xml version="1.0" encoding="utf-8"?>
<ds:datastoreItem xmlns:ds="http://schemas.openxmlformats.org/officeDocument/2006/customXml" ds:itemID="{78288E76-3549-4F45-AC73-A7F2029FE982}">
  <ds:schemaRefs>
    <ds:schemaRef ds:uri="http://schemas.openxmlformats.org/officeDocument/2006/bibliography"/>
  </ds:schemaRefs>
</ds:datastoreItem>
</file>

<file path=customXml/itemProps4.xml><?xml version="1.0" encoding="utf-8"?>
<ds:datastoreItem xmlns:ds="http://schemas.openxmlformats.org/officeDocument/2006/customXml" ds:itemID="{991B4F0D-9133-46BD-BFD3-AF1F88268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125284</Words>
  <Characters>71412</Characters>
  <Application>Microsoft Office Word</Application>
  <DocSecurity>0</DocSecurity>
  <Lines>595</Lines>
  <Paragraphs>392</Paragraphs>
  <ScaleCrop>false</ScaleCrop>
  <Company/>
  <LinksUpToDate>false</LinksUpToDate>
  <CharactersWithSpaces>196304</CharactersWithSpaces>
  <SharedDoc>false</SharedDoc>
  <HLinks>
    <vt:vector size="486" baseType="variant">
      <vt:variant>
        <vt:i4>655387</vt:i4>
      </vt:variant>
      <vt:variant>
        <vt:i4>252</vt:i4>
      </vt:variant>
      <vt:variant>
        <vt:i4>0</vt:i4>
      </vt:variant>
      <vt:variant>
        <vt:i4>5</vt:i4>
      </vt:variant>
      <vt:variant>
        <vt:lpwstr>https://www.rigassatiksme.lv/files/korporativas_parvaldibas_kodekss_web_012a9.pdf</vt:lpwstr>
      </vt:variant>
      <vt:variant>
        <vt:lpwstr/>
      </vt:variant>
      <vt:variant>
        <vt:i4>4653135</vt:i4>
      </vt:variant>
      <vt:variant>
        <vt:i4>249</vt:i4>
      </vt:variant>
      <vt:variant>
        <vt:i4>0</vt:i4>
      </vt:variant>
      <vt:variant>
        <vt:i4>5</vt:i4>
      </vt:variant>
      <vt:variant>
        <vt:lpwstr>https://www.rigassatiksme.lv/lv/biletes/koda-bilete/</vt:lpwstr>
      </vt:variant>
      <vt:variant>
        <vt:lpwstr/>
      </vt:variant>
      <vt:variant>
        <vt:i4>4980844</vt:i4>
      </vt:variant>
      <vt:variant>
        <vt:i4>246</vt:i4>
      </vt:variant>
      <vt:variant>
        <vt:i4>0</vt:i4>
      </vt:variant>
      <vt:variant>
        <vt:i4>5</vt:i4>
      </vt:variant>
      <vt:variant>
        <vt:lpwstr>https://www.rigassatiksme.lv/files/rigas_satiksmes_darbinieku_ieguvumi.pdf</vt:lpwstr>
      </vt:variant>
      <vt:variant>
        <vt:lpwstr/>
      </vt:variant>
      <vt:variant>
        <vt:i4>8126589</vt:i4>
      </vt:variant>
      <vt:variant>
        <vt:i4>243</vt:i4>
      </vt:variant>
      <vt:variant>
        <vt:i4>0</vt:i4>
      </vt:variant>
      <vt:variant>
        <vt:i4>5</vt:i4>
      </vt:variant>
      <vt:variant>
        <vt:lpwstr>https://www.rigassatiksme.lv/files/rigas_satiksme_ilgtspejas_parskats_2021.pdf</vt:lpwstr>
      </vt:variant>
      <vt:variant>
        <vt:lpwstr/>
      </vt:variant>
      <vt:variant>
        <vt:i4>3801171</vt:i4>
      </vt:variant>
      <vt:variant>
        <vt:i4>240</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237</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234</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231</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228</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225</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222</vt:i4>
      </vt:variant>
      <vt:variant>
        <vt:i4>0</vt:i4>
      </vt:variant>
      <vt:variant>
        <vt:i4>5</vt:i4>
      </vt:variant>
      <vt:variant>
        <vt:lpwstr>https://www.rigassatiksme.lv/files/rigas_satiksmes_videja_termina_darbibas_strategijas_2023_-2027_gadam_kopsavilkums.pdf</vt:lpwstr>
      </vt:variant>
      <vt:variant>
        <vt:lpwstr/>
      </vt:variant>
      <vt:variant>
        <vt:i4>3801171</vt:i4>
      </vt:variant>
      <vt:variant>
        <vt:i4>219</vt:i4>
      </vt:variant>
      <vt:variant>
        <vt:i4>0</vt:i4>
      </vt:variant>
      <vt:variant>
        <vt:i4>5</vt:i4>
      </vt:variant>
      <vt:variant>
        <vt:lpwstr>https://www.rigassatiksme.lv/files/rigas_satiksmes_videja_termina_darbibas_strategijas_2023_-2027_gadam_kopsavilkums.pdf</vt:lpwstr>
      </vt:variant>
      <vt:variant>
        <vt:lpwstr/>
      </vt:variant>
      <vt:variant>
        <vt:i4>1441852</vt:i4>
      </vt:variant>
      <vt:variant>
        <vt:i4>216</vt:i4>
      </vt:variant>
      <vt:variant>
        <vt:i4>0</vt:i4>
      </vt:variant>
      <vt:variant>
        <vt:i4>5</vt:i4>
      </vt:variant>
      <vt:variant>
        <vt:lpwstr>https://www.rdpad.lv/wp-content/uploads/2022/07/AP2027_Programma_Apstiprinata_1284.pdf</vt:lpwstr>
      </vt:variant>
      <vt:variant>
        <vt:lpwstr/>
      </vt:variant>
      <vt:variant>
        <vt:i4>1572937</vt:i4>
      </vt:variant>
      <vt:variant>
        <vt:i4>213</vt:i4>
      </vt:variant>
      <vt:variant>
        <vt:i4>0</vt:i4>
      </vt:variant>
      <vt:variant>
        <vt:i4>5</vt:i4>
      </vt:variant>
      <vt:variant>
        <vt:lpwstr>https://www.rigassatiksme.lv/lv/par-mums/publiskojama-informacija/strategija/</vt:lpwstr>
      </vt:variant>
      <vt:variant>
        <vt:lpwstr/>
      </vt:variant>
      <vt:variant>
        <vt:i4>6553632</vt:i4>
      </vt:variant>
      <vt:variant>
        <vt:i4>210</vt:i4>
      </vt:variant>
      <vt:variant>
        <vt:i4>0</vt:i4>
      </vt:variant>
      <vt:variant>
        <vt:i4>5</vt:i4>
      </vt:variant>
      <vt:variant>
        <vt:lpwstr>https://www.rigassatiksme.lv/lv/par-mums/normativie-dokumenti/</vt:lpwstr>
      </vt:variant>
      <vt:variant>
        <vt:lpwstr/>
      </vt:variant>
      <vt:variant>
        <vt:i4>7471197</vt:i4>
      </vt:variant>
      <vt:variant>
        <vt:i4>207</vt:i4>
      </vt:variant>
      <vt:variant>
        <vt:i4>0</vt:i4>
      </vt:variant>
      <vt:variant>
        <vt:i4>5</vt:i4>
      </vt:variant>
      <vt:variant>
        <vt:lpwstr>mailto:sekretariats@rigassatiksme.lv</vt:lpwstr>
      </vt:variant>
      <vt:variant>
        <vt:lpwstr/>
      </vt:variant>
      <vt:variant>
        <vt:i4>6094941</vt:i4>
      </vt:variant>
      <vt:variant>
        <vt:i4>204</vt:i4>
      </vt:variant>
      <vt:variant>
        <vt:i4>0</vt:i4>
      </vt:variant>
      <vt:variant>
        <vt:i4>5</vt:i4>
      </vt:variant>
      <vt:variant>
        <vt:lpwstr>https://saraksti.lv/</vt:lpwstr>
      </vt:variant>
      <vt:variant>
        <vt:lpwstr>riga/map</vt:lpwstr>
      </vt:variant>
      <vt:variant>
        <vt:i4>18022415</vt:i4>
      </vt:variant>
      <vt:variant>
        <vt:i4>201</vt:i4>
      </vt:variant>
      <vt:variant>
        <vt:i4>0</vt:i4>
      </vt:variant>
      <vt:variant>
        <vt:i4>5</vt:i4>
      </vt:variant>
      <vt:variant>
        <vt:lpwstr>C:\Users\agnese.mengele\AppData\Local\Microsoft\Windows\INetCache\Content.MSO\D4E8F580.xlsx</vt:lpwstr>
      </vt:variant>
      <vt:variant>
        <vt:lpwstr>'Plāns 1.17. CS'!A1</vt:lpwstr>
      </vt:variant>
      <vt:variant>
        <vt:i4>1835065</vt:i4>
      </vt:variant>
      <vt:variant>
        <vt:i4>194</vt:i4>
      </vt:variant>
      <vt:variant>
        <vt:i4>0</vt:i4>
      </vt:variant>
      <vt:variant>
        <vt:i4>5</vt:i4>
      </vt:variant>
      <vt:variant>
        <vt:lpwstr/>
      </vt:variant>
      <vt:variant>
        <vt:lpwstr>_Toc197592655</vt:lpwstr>
      </vt:variant>
      <vt:variant>
        <vt:i4>1835065</vt:i4>
      </vt:variant>
      <vt:variant>
        <vt:i4>188</vt:i4>
      </vt:variant>
      <vt:variant>
        <vt:i4>0</vt:i4>
      </vt:variant>
      <vt:variant>
        <vt:i4>5</vt:i4>
      </vt:variant>
      <vt:variant>
        <vt:lpwstr/>
      </vt:variant>
      <vt:variant>
        <vt:lpwstr>_Toc197592654</vt:lpwstr>
      </vt:variant>
      <vt:variant>
        <vt:i4>1835065</vt:i4>
      </vt:variant>
      <vt:variant>
        <vt:i4>182</vt:i4>
      </vt:variant>
      <vt:variant>
        <vt:i4>0</vt:i4>
      </vt:variant>
      <vt:variant>
        <vt:i4>5</vt:i4>
      </vt:variant>
      <vt:variant>
        <vt:lpwstr/>
      </vt:variant>
      <vt:variant>
        <vt:lpwstr>_Toc197592653</vt:lpwstr>
      </vt:variant>
      <vt:variant>
        <vt:i4>1835065</vt:i4>
      </vt:variant>
      <vt:variant>
        <vt:i4>176</vt:i4>
      </vt:variant>
      <vt:variant>
        <vt:i4>0</vt:i4>
      </vt:variant>
      <vt:variant>
        <vt:i4>5</vt:i4>
      </vt:variant>
      <vt:variant>
        <vt:lpwstr/>
      </vt:variant>
      <vt:variant>
        <vt:lpwstr>_Toc197592652</vt:lpwstr>
      </vt:variant>
      <vt:variant>
        <vt:i4>1835065</vt:i4>
      </vt:variant>
      <vt:variant>
        <vt:i4>170</vt:i4>
      </vt:variant>
      <vt:variant>
        <vt:i4>0</vt:i4>
      </vt:variant>
      <vt:variant>
        <vt:i4>5</vt:i4>
      </vt:variant>
      <vt:variant>
        <vt:lpwstr/>
      </vt:variant>
      <vt:variant>
        <vt:lpwstr>_Toc197592651</vt:lpwstr>
      </vt:variant>
      <vt:variant>
        <vt:i4>1835065</vt:i4>
      </vt:variant>
      <vt:variant>
        <vt:i4>164</vt:i4>
      </vt:variant>
      <vt:variant>
        <vt:i4>0</vt:i4>
      </vt:variant>
      <vt:variant>
        <vt:i4>5</vt:i4>
      </vt:variant>
      <vt:variant>
        <vt:lpwstr/>
      </vt:variant>
      <vt:variant>
        <vt:lpwstr>_Toc197592650</vt:lpwstr>
      </vt:variant>
      <vt:variant>
        <vt:i4>1900601</vt:i4>
      </vt:variant>
      <vt:variant>
        <vt:i4>158</vt:i4>
      </vt:variant>
      <vt:variant>
        <vt:i4>0</vt:i4>
      </vt:variant>
      <vt:variant>
        <vt:i4>5</vt:i4>
      </vt:variant>
      <vt:variant>
        <vt:lpwstr/>
      </vt:variant>
      <vt:variant>
        <vt:lpwstr>_Toc197592649</vt:lpwstr>
      </vt:variant>
      <vt:variant>
        <vt:i4>1900601</vt:i4>
      </vt:variant>
      <vt:variant>
        <vt:i4>152</vt:i4>
      </vt:variant>
      <vt:variant>
        <vt:i4>0</vt:i4>
      </vt:variant>
      <vt:variant>
        <vt:i4>5</vt:i4>
      </vt:variant>
      <vt:variant>
        <vt:lpwstr/>
      </vt:variant>
      <vt:variant>
        <vt:lpwstr>_Toc197592648</vt:lpwstr>
      </vt:variant>
      <vt:variant>
        <vt:i4>1900601</vt:i4>
      </vt:variant>
      <vt:variant>
        <vt:i4>146</vt:i4>
      </vt:variant>
      <vt:variant>
        <vt:i4>0</vt:i4>
      </vt:variant>
      <vt:variant>
        <vt:i4>5</vt:i4>
      </vt:variant>
      <vt:variant>
        <vt:lpwstr/>
      </vt:variant>
      <vt:variant>
        <vt:lpwstr>_Toc197592647</vt:lpwstr>
      </vt:variant>
      <vt:variant>
        <vt:i4>1900601</vt:i4>
      </vt:variant>
      <vt:variant>
        <vt:i4>140</vt:i4>
      </vt:variant>
      <vt:variant>
        <vt:i4>0</vt:i4>
      </vt:variant>
      <vt:variant>
        <vt:i4>5</vt:i4>
      </vt:variant>
      <vt:variant>
        <vt:lpwstr/>
      </vt:variant>
      <vt:variant>
        <vt:lpwstr>_Toc197592646</vt:lpwstr>
      </vt:variant>
      <vt:variant>
        <vt:i4>1900601</vt:i4>
      </vt:variant>
      <vt:variant>
        <vt:i4>134</vt:i4>
      </vt:variant>
      <vt:variant>
        <vt:i4>0</vt:i4>
      </vt:variant>
      <vt:variant>
        <vt:i4>5</vt:i4>
      </vt:variant>
      <vt:variant>
        <vt:lpwstr/>
      </vt:variant>
      <vt:variant>
        <vt:lpwstr>_Toc197592645</vt:lpwstr>
      </vt:variant>
      <vt:variant>
        <vt:i4>1900601</vt:i4>
      </vt:variant>
      <vt:variant>
        <vt:i4>128</vt:i4>
      </vt:variant>
      <vt:variant>
        <vt:i4>0</vt:i4>
      </vt:variant>
      <vt:variant>
        <vt:i4>5</vt:i4>
      </vt:variant>
      <vt:variant>
        <vt:lpwstr/>
      </vt:variant>
      <vt:variant>
        <vt:lpwstr>_Toc197592644</vt:lpwstr>
      </vt:variant>
      <vt:variant>
        <vt:i4>1900601</vt:i4>
      </vt:variant>
      <vt:variant>
        <vt:i4>122</vt:i4>
      </vt:variant>
      <vt:variant>
        <vt:i4>0</vt:i4>
      </vt:variant>
      <vt:variant>
        <vt:i4>5</vt:i4>
      </vt:variant>
      <vt:variant>
        <vt:lpwstr/>
      </vt:variant>
      <vt:variant>
        <vt:lpwstr>_Toc197592643</vt:lpwstr>
      </vt:variant>
      <vt:variant>
        <vt:i4>1900601</vt:i4>
      </vt:variant>
      <vt:variant>
        <vt:i4>116</vt:i4>
      </vt:variant>
      <vt:variant>
        <vt:i4>0</vt:i4>
      </vt:variant>
      <vt:variant>
        <vt:i4>5</vt:i4>
      </vt:variant>
      <vt:variant>
        <vt:lpwstr/>
      </vt:variant>
      <vt:variant>
        <vt:lpwstr>_Toc197592642</vt:lpwstr>
      </vt:variant>
      <vt:variant>
        <vt:i4>1900601</vt:i4>
      </vt:variant>
      <vt:variant>
        <vt:i4>110</vt:i4>
      </vt:variant>
      <vt:variant>
        <vt:i4>0</vt:i4>
      </vt:variant>
      <vt:variant>
        <vt:i4>5</vt:i4>
      </vt:variant>
      <vt:variant>
        <vt:lpwstr/>
      </vt:variant>
      <vt:variant>
        <vt:lpwstr>_Toc197592641</vt:lpwstr>
      </vt:variant>
      <vt:variant>
        <vt:i4>1900601</vt:i4>
      </vt:variant>
      <vt:variant>
        <vt:i4>104</vt:i4>
      </vt:variant>
      <vt:variant>
        <vt:i4>0</vt:i4>
      </vt:variant>
      <vt:variant>
        <vt:i4>5</vt:i4>
      </vt:variant>
      <vt:variant>
        <vt:lpwstr/>
      </vt:variant>
      <vt:variant>
        <vt:lpwstr>_Toc197592640</vt:lpwstr>
      </vt:variant>
      <vt:variant>
        <vt:i4>1703993</vt:i4>
      </vt:variant>
      <vt:variant>
        <vt:i4>98</vt:i4>
      </vt:variant>
      <vt:variant>
        <vt:i4>0</vt:i4>
      </vt:variant>
      <vt:variant>
        <vt:i4>5</vt:i4>
      </vt:variant>
      <vt:variant>
        <vt:lpwstr/>
      </vt:variant>
      <vt:variant>
        <vt:lpwstr>_Toc197592639</vt:lpwstr>
      </vt:variant>
      <vt:variant>
        <vt:i4>1703993</vt:i4>
      </vt:variant>
      <vt:variant>
        <vt:i4>92</vt:i4>
      </vt:variant>
      <vt:variant>
        <vt:i4>0</vt:i4>
      </vt:variant>
      <vt:variant>
        <vt:i4>5</vt:i4>
      </vt:variant>
      <vt:variant>
        <vt:lpwstr/>
      </vt:variant>
      <vt:variant>
        <vt:lpwstr>_Toc197592638</vt:lpwstr>
      </vt:variant>
      <vt:variant>
        <vt:i4>1703993</vt:i4>
      </vt:variant>
      <vt:variant>
        <vt:i4>86</vt:i4>
      </vt:variant>
      <vt:variant>
        <vt:i4>0</vt:i4>
      </vt:variant>
      <vt:variant>
        <vt:i4>5</vt:i4>
      </vt:variant>
      <vt:variant>
        <vt:lpwstr/>
      </vt:variant>
      <vt:variant>
        <vt:lpwstr>_Toc197592637</vt:lpwstr>
      </vt:variant>
      <vt:variant>
        <vt:i4>1703993</vt:i4>
      </vt:variant>
      <vt:variant>
        <vt:i4>80</vt:i4>
      </vt:variant>
      <vt:variant>
        <vt:i4>0</vt:i4>
      </vt:variant>
      <vt:variant>
        <vt:i4>5</vt:i4>
      </vt:variant>
      <vt:variant>
        <vt:lpwstr/>
      </vt:variant>
      <vt:variant>
        <vt:lpwstr>_Toc197592636</vt:lpwstr>
      </vt:variant>
      <vt:variant>
        <vt:i4>1703993</vt:i4>
      </vt:variant>
      <vt:variant>
        <vt:i4>74</vt:i4>
      </vt:variant>
      <vt:variant>
        <vt:i4>0</vt:i4>
      </vt:variant>
      <vt:variant>
        <vt:i4>5</vt:i4>
      </vt:variant>
      <vt:variant>
        <vt:lpwstr/>
      </vt:variant>
      <vt:variant>
        <vt:lpwstr>_Toc197592635</vt:lpwstr>
      </vt:variant>
      <vt:variant>
        <vt:i4>1703993</vt:i4>
      </vt:variant>
      <vt:variant>
        <vt:i4>68</vt:i4>
      </vt:variant>
      <vt:variant>
        <vt:i4>0</vt:i4>
      </vt:variant>
      <vt:variant>
        <vt:i4>5</vt:i4>
      </vt:variant>
      <vt:variant>
        <vt:lpwstr/>
      </vt:variant>
      <vt:variant>
        <vt:lpwstr>_Toc197592634</vt:lpwstr>
      </vt:variant>
      <vt:variant>
        <vt:i4>1703993</vt:i4>
      </vt:variant>
      <vt:variant>
        <vt:i4>62</vt:i4>
      </vt:variant>
      <vt:variant>
        <vt:i4>0</vt:i4>
      </vt:variant>
      <vt:variant>
        <vt:i4>5</vt:i4>
      </vt:variant>
      <vt:variant>
        <vt:lpwstr/>
      </vt:variant>
      <vt:variant>
        <vt:lpwstr>_Toc197592633</vt:lpwstr>
      </vt:variant>
      <vt:variant>
        <vt:i4>1703993</vt:i4>
      </vt:variant>
      <vt:variant>
        <vt:i4>56</vt:i4>
      </vt:variant>
      <vt:variant>
        <vt:i4>0</vt:i4>
      </vt:variant>
      <vt:variant>
        <vt:i4>5</vt:i4>
      </vt:variant>
      <vt:variant>
        <vt:lpwstr/>
      </vt:variant>
      <vt:variant>
        <vt:lpwstr>_Toc197592632</vt:lpwstr>
      </vt:variant>
      <vt:variant>
        <vt:i4>1703993</vt:i4>
      </vt:variant>
      <vt:variant>
        <vt:i4>50</vt:i4>
      </vt:variant>
      <vt:variant>
        <vt:i4>0</vt:i4>
      </vt:variant>
      <vt:variant>
        <vt:i4>5</vt:i4>
      </vt:variant>
      <vt:variant>
        <vt:lpwstr/>
      </vt:variant>
      <vt:variant>
        <vt:lpwstr>_Toc197592631</vt:lpwstr>
      </vt:variant>
      <vt:variant>
        <vt:i4>1703993</vt:i4>
      </vt:variant>
      <vt:variant>
        <vt:i4>44</vt:i4>
      </vt:variant>
      <vt:variant>
        <vt:i4>0</vt:i4>
      </vt:variant>
      <vt:variant>
        <vt:i4>5</vt:i4>
      </vt:variant>
      <vt:variant>
        <vt:lpwstr/>
      </vt:variant>
      <vt:variant>
        <vt:lpwstr>_Toc197592630</vt:lpwstr>
      </vt:variant>
      <vt:variant>
        <vt:i4>1769529</vt:i4>
      </vt:variant>
      <vt:variant>
        <vt:i4>38</vt:i4>
      </vt:variant>
      <vt:variant>
        <vt:i4>0</vt:i4>
      </vt:variant>
      <vt:variant>
        <vt:i4>5</vt:i4>
      </vt:variant>
      <vt:variant>
        <vt:lpwstr/>
      </vt:variant>
      <vt:variant>
        <vt:lpwstr>_Toc197592629</vt:lpwstr>
      </vt:variant>
      <vt:variant>
        <vt:i4>1769529</vt:i4>
      </vt:variant>
      <vt:variant>
        <vt:i4>32</vt:i4>
      </vt:variant>
      <vt:variant>
        <vt:i4>0</vt:i4>
      </vt:variant>
      <vt:variant>
        <vt:i4>5</vt:i4>
      </vt:variant>
      <vt:variant>
        <vt:lpwstr/>
      </vt:variant>
      <vt:variant>
        <vt:lpwstr>_Toc197592628</vt:lpwstr>
      </vt:variant>
      <vt:variant>
        <vt:i4>1769529</vt:i4>
      </vt:variant>
      <vt:variant>
        <vt:i4>26</vt:i4>
      </vt:variant>
      <vt:variant>
        <vt:i4>0</vt:i4>
      </vt:variant>
      <vt:variant>
        <vt:i4>5</vt:i4>
      </vt:variant>
      <vt:variant>
        <vt:lpwstr/>
      </vt:variant>
      <vt:variant>
        <vt:lpwstr>_Toc197592627</vt:lpwstr>
      </vt:variant>
      <vt:variant>
        <vt:i4>1769529</vt:i4>
      </vt:variant>
      <vt:variant>
        <vt:i4>20</vt:i4>
      </vt:variant>
      <vt:variant>
        <vt:i4>0</vt:i4>
      </vt:variant>
      <vt:variant>
        <vt:i4>5</vt:i4>
      </vt:variant>
      <vt:variant>
        <vt:lpwstr/>
      </vt:variant>
      <vt:variant>
        <vt:lpwstr>_Toc197592626</vt:lpwstr>
      </vt:variant>
      <vt:variant>
        <vt:i4>1769529</vt:i4>
      </vt:variant>
      <vt:variant>
        <vt:i4>14</vt:i4>
      </vt:variant>
      <vt:variant>
        <vt:i4>0</vt:i4>
      </vt:variant>
      <vt:variant>
        <vt:i4>5</vt:i4>
      </vt:variant>
      <vt:variant>
        <vt:lpwstr/>
      </vt:variant>
      <vt:variant>
        <vt:lpwstr>_Toc197592625</vt:lpwstr>
      </vt:variant>
      <vt:variant>
        <vt:i4>1769529</vt:i4>
      </vt:variant>
      <vt:variant>
        <vt:i4>8</vt:i4>
      </vt:variant>
      <vt:variant>
        <vt:i4>0</vt:i4>
      </vt:variant>
      <vt:variant>
        <vt:i4>5</vt:i4>
      </vt:variant>
      <vt:variant>
        <vt:lpwstr/>
      </vt:variant>
      <vt:variant>
        <vt:lpwstr>_Toc197592624</vt:lpwstr>
      </vt:variant>
      <vt:variant>
        <vt:i4>1769529</vt:i4>
      </vt:variant>
      <vt:variant>
        <vt:i4>2</vt:i4>
      </vt:variant>
      <vt:variant>
        <vt:i4>0</vt:i4>
      </vt:variant>
      <vt:variant>
        <vt:i4>5</vt:i4>
      </vt:variant>
      <vt:variant>
        <vt:lpwstr/>
      </vt:variant>
      <vt:variant>
        <vt:lpwstr>_Toc197592623</vt:lpwstr>
      </vt:variant>
      <vt:variant>
        <vt:i4>4259920</vt:i4>
      </vt:variant>
      <vt:variant>
        <vt:i4>87</vt:i4>
      </vt:variant>
      <vt:variant>
        <vt:i4>0</vt:i4>
      </vt:variant>
      <vt:variant>
        <vt:i4>5</vt:i4>
      </vt:variant>
      <vt:variant>
        <vt:lpwstr>https://www.rigassatiksme.lv/files/valdes_reglaments_24.pdf</vt:lpwstr>
      </vt:variant>
      <vt:variant>
        <vt:lpwstr/>
      </vt:variant>
      <vt:variant>
        <vt:i4>2686981</vt:i4>
      </vt:variant>
      <vt:variant>
        <vt:i4>84</vt:i4>
      </vt:variant>
      <vt:variant>
        <vt:i4>0</vt:i4>
      </vt:variant>
      <vt:variant>
        <vt:i4>5</vt:i4>
      </vt:variant>
      <vt:variant>
        <vt:lpwstr>https://www.rigassatiksme.lv/files/rs_padomes_reglaments_8e017.pdf</vt:lpwstr>
      </vt:variant>
      <vt:variant>
        <vt:lpwstr/>
      </vt:variant>
      <vt:variant>
        <vt:i4>7864413</vt:i4>
      </vt:variant>
      <vt:variant>
        <vt:i4>81</vt:i4>
      </vt:variant>
      <vt:variant>
        <vt:i4>0</vt:i4>
      </vt:variant>
      <vt:variant>
        <vt:i4>5</vt:i4>
      </vt:variant>
      <vt:variant>
        <vt:lpwstr>https://www.rigassatiksme.lv/files/statuti_13_12_2023.pdf</vt:lpwstr>
      </vt:variant>
      <vt:variant>
        <vt:lpwstr/>
      </vt:variant>
      <vt:variant>
        <vt:i4>7078008</vt:i4>
      </vt:variant>
      <vt:variant>
        <vt:i4>78</vt:i4>
      </vt:variant>
      <vt:variant>
        <vt:i4>0</vt:i4>
      </vt:variant>
      <vt:variant>
        <vt:i4>5</vt:i4>
      </vt:variant>
      <vt:variant>
        <vt:lpwstr>https://portalplus.riga.lv/NAAPD-DAM/index.php/Main/getData/1027401019</vt:lpwstr>
      </vt:variant>
      <vt:variant>
        <vt:lpwstr/>
      </vt:variant>
      <vt:variant>
        <vt:i4>3539070</vt:i4>
      </vt:variant>
      <vt:variant>
        <vt:i4>75</vt:i4>
      </vt:variant>
      <vt:variant>
        <vt:i4>0</vt:i4>
      </vt:variant>
      <vt:variant>
        <vt:i4>5</vt:i4>
      </vt:variant>
      <vt:variant>
        <vt:lpwstr>https://www.tm.gov.lv/sites/tm/files/media_file/korporativas-parvaldibas-kodekss_0.pdf</vt:lpwstr>
      </vt:variant>
      <vt:variant>
        <vt:lpwstr/>
      </vt:variant>
      <vt:variant>
        <vt:i4>3670134</vt:i4>
      </vt:variant>
      <vt:variant>
        <vt:i4>72</vt:i4>
      </vt:variant>
      <vt:variant>
        <vt:i4>0</vt:i4>
      </vt:variant>
      <vt:variant>
        <vt:i4>5</vt:i4>
      </vt:variant>
      <vt:variant>
        <vt:lpwstr>https://likumi.lv/ta/id/269907</vt:lpwstr>
      </vt:variant>
      <vt:variant>
        <vt:lpwstr/>
      </vt:variant>
      <vt:variant>
        <vt:i4>1376289</vt:i4>
      </vt:variant>
      <vt:variant>
        <vt:i4>69</vt:i4>
      </vt:variant>
      <vt:variant>
        <vt:i4>0</vt:i4>
      </vt:variant>
      <vt:variant>
        <vt:i4>5</vt:i4>
      </vt:variant>
      <vt:variant>
        <vt:lpwstr>https://www.rigassatiksme.lv/files/korupcijas_un_interesu_konflikta_noversanas_politika.pdf</vt:lpwstr>
      </vt:variant>
      <vt:variant>
        <vt:lpwstr/>
      </vt:variant>
      <vt:variant>
        <vt:i4>1572983</vt:i4>
      </vt:variant>
      <vt:variant>
        <vt:i4>66</vt:i4>
      </vt:variant>
      <vt:variant>
        <vt:i4>0</vt:i4>
      </vt:variant>
      <vt:variant>
        <vt:i4>5</vt:i4>
      </vt:variant>
      <vt:variant>
        <vt:lpwstr>https://www.rigassatiksme.lv/files/sadarbibas_ar_darijumu_partneriem_pamatprincipi_4ae00.pdf</vt:lpwstr>
      </vt:variant>
      <vt:variant>
        <vt:lpwstr/>
      </vt:variant>
      <vt:variant>
        <vt:i4>7667729</vt:i4>
      </vt:variant>
      <vt:variant>
        <vt:i4>63</vt:i4>
      </vt:variant>
      <vt:variant>
        <vt:i4>0</vt:i4>
      </vt:variant>
      <vt:variant>
        <vt:i4>5</vt:i4>
      </vt:variant>
      <vt:variant>
        <vt:lpwstr>https://urldefense.com/v3/__https:/www.rigassatiksme.lv/lv/par-mums/iepirkumi/iepirkuma-plani/__;!!E1R1dd1bLLODlQ4!UV4OX3YYobvp-sRY2lNnOArLoDlXYCwSZeOfZuTutbK_b2XzVnbbn6uiuPdIog$</vt:lpwstr>
      </vt:variant>
      <vt:variant>
        <vt:lpwstr/>
      </vt:variant>
      <vt:variant>
        <vt:i4>1572983</vt:i4>
      </vt:variant>
      <vt:variant>
        <vt:i4>60</vt:i4>
      </vt:variant>
      <vt:variant>
        <vt:i4>0</vt:i4>
      </vt:variant>
      <vt:variant>
        <vt:i4>5</vt:i4>
      </vt:variant>
      <vt:variant>
        <vt:lpwstr>https://www.rigassatiksme.lv/files/sadarbibas_ar_darijumu_partneriem_pamatprincipi_4ae00.pdf</vt:lpwstr>
      </vt:variant>
      <vt:variant>
        <vt:lpwstr/>
      </vt:variant>
      <vt:variant>
        <vt:i4>5701666</vt:i4>
      </vt:variant>
      <vt:variant>
        <vt:i4>57</vt:i4>
      </vt:variant>
      <vt:variant>
        <vt:i4>0</vt:i4>
      </vt:variant>
      <vt:variant>
        <vt:i4>5</vt:i4>
      </vt:variant>
      <vt:variant>
        <vt:lpwstr>https://www.rigassatiksme.lv/files/klientu_privatuma_politika_6b36a.pdf</vt:lpwstr>
      </vt:variant>
      <vt:variant>
        <vt:lpwstr/>
      </vt:variant>
      <vt:variant>
        <vt:i4>7995504</vt:i4>
      </vt:variant>
      <vt:variant>
        <vt:i4>54</vt:i4>
      </vt:variant>
      <vt:variant>
        <vt:i4>0</vt:i4>
      </vt:variant>
      <vt:variant>
        <vt:i4>5</vt:i4>
      </vt:variant>
      <vt:variant>
        <vt:lpwstr>https://www.rigassatiksme.lv/files/atbalsta_programma_8dd6b.pdf</vt:lpwstr>
      </vt:variant>
      <vt:variant>
        <vt:lpwstr/>
      </vt:variant>
      <vt:variant>
        <vt:i4>786502</vt:i4>
      </vt:variant>
      <vt:variant>
        <vt:i4>51</vt:i4>
      </vt:variant>
      <vt:variant>
        <vt:i4>0</vt:i4>
      </vt:variant>
      <vt:variant>
        <vt:i4>5</vt:i4>
      </vt:variant>
      <vt:variant>
        <vt:lpwstr>https://www.sus.lv/sites/default/files/media/faili/Rigas_Dome_atskaite-2024.pdf</vt:lpwstr>
      </vt:variant>
      <vt:variant>
        <vt:lpwstr/>
      </vt:variant>
      <vt:variant>
        <vt:i4>1572983</vt:i4>
      </vt:variant>
      <vt:variant>
        <vt:i4>48</vt:i4>
      </vt:variant>
      <vt:variant>
        <vt:i4>0</vt:i4>
      </vt:variant>
      <vt:variant>
        <vt:i4>5</vt:i4>
      </vt:variant>
      <vt:variant>
        <vt:lpwstr>https://www.rigassatiksme.lv/files/sadarbibas_ar_darijumu_partneriem_pamatprincipi_4ae00.pdf</vt:lpwstr>
      </vt:variant>
      <vt:variant>
        <vt:lpwstr/>
      </vt:variant>
      <vt:variant>
        <vt:i4>8060929</vt:i4>
      </vt:variant>
      <vt:variant>
        <vt:i4>45</vt:i4>
      </vt:variant>
      <vt:variant>
        <vt:i4>0</vt:i4>
      </vt:variant>
      <vt:variant>
        <vt:i4>5</vt:i4>
      </vt:variant>
      <vt:variant>
        <vt:lpwstr>https://eur-lex.europa.eu/legal-content/LV/TXT/?uri=CELEX:32023R2485</vt:lpwstr>
      </vt:variant>
      <vt:variant>
        <vt:lpwstr>ntr6-L_202302485LV.000101-E0006</vt:lpwstr>
      </vt:variant>
      <vt:variant>
        <vt:i4>8257634</vt:i4>
      </vt:variant>
      <vt:variant>
        <vt:i4>42</vt:i4>
      </vt:variant>
      <vt:variant>
        <vt:i4>0</vt:i4>
      </vt:variant>
      <vt:variant>
        <vt:i4>5</vt:i4>
      </vt:variant>
      <vt:variant>
        <vt:lpwstr>https://likumi.lv/ta/id/263882-troksna-novertesanas-un-parvaldibas-kartiba</vt:lpwstr>
      </vt:variant>
      <vt:variant>
        <vt:lpwstr/>
      </vt:variant>
      <vt:variant>
        <vt:i4>1376321</vt:i4>
      </vt:variant>
      <vt:variant>
        <vt:i4>39</vt:i4>
      </vt:variant>
      <vt:variant>
        <vt:i4>0</vt:i4>
      </vt:variant>
      <vt:variant>
        <vt:i4>5</vt:i4>
      </vt:variant>
      <vt:variant>
        <vt:lpwstr>https://ghgprotocol.org/</vt:lpwstr>
      </vt:variant>
      <vt:variant>
        <vt:lpwstr/>
      </vt:variant>
      <vt:variant>
        <vt:i4>5570583</vt:i4>
      </vt:variant>
      <vt:variant>
        <vt:i4>36</vt:i4>
      </vt:variant>
      <vt:variant>
        <vt:i4>0</vt:i4>
      </vt:variant>
      <vt:variant>
        <vt:i4>5</vt:i4>
      </vt:variant>
      <vt:variant>
        <vt:lpwstr>https://rea.riga.lv/upload/media/default/0001/01/c6259fc2d1d8f8e342e82a35d7ff18b591cc75dd.pdf</vt:lpwstr>
      </vt:variant>
      <vt:variant>
        <vt:lpwstr/>
      </vt:variant>
      <vt:variant>
        <vt:i4>4063337</vt:i4>
      </vt:variant>
      <vt:variant>
        <vt:i4>33</vt:i4>
      </vt:variant>
      <vt:variant>
        <vt:i4>0</vt:i4>
      </vt:variant>
      <vt:variant>
        <vt:i4>5</vt:i4>
      </vt:variant>
      <vt:variant>
        <vt:lpwstr>https://likumi.lv/ta/id/275812-kartiba-kada-nosaka-un-kompense-ar-sabiedriska-transporta-pakalpojumu-sniegsanu-saistitos-zaudejumus-un-izdevumus-un-nosaka</vt:lpwstr>
      </vt:variant>
      <vt:variant>
        <vt:lpwstr/>
      </vt:variant>
      <vt:variant>
        <vt:i4>4718672</vt:i4>
      </vt:variant>
      <vt:variant>
        <vt:i4>30</vt:i4>
      </vt:variant>
      <vt:variant>
        <vt:i4>0</vt:i4>
      </vt:variant>
      <vt:variant>
        <vt:i4>5</vt:i4>
      </vt:variant>
      <vt:variant>
        <vt:lpwstr>https://www.rigassatiksme.lv/files/rs_nefinansu_merki.pdf</vt:lpwstr>
      </vt:variant>
      <vt:variant>
        <vt:lpwstr/>
      </vt:variant>
      <vt:variant>
        <vt:i4>4653069</vt:i4>
      </vt:variant>
      <vt:variant>
        <vt:i4>27</vt:i4>
      </vt:variant>
      <vt:variant>
        <vt:i4>0</vt:i4>
      </vt:variant>
      <vt:variant>
        <vt:i4>5</vt:i4>
      </vt:variant>
      <vt:variant>
        <vt:lpwstr>https://portalplus.riga.lv/NAAPD/index.php/main/element/10560787</vt:lpwstr>
      </vt:variant>
      <vt:variant>
        <vt:lpwstr/>
      </vt:variant>
      <vt:variant>
        <vt:i4>3801121</vt:i4>
      </vt:variant>
      <vt:variant>
        <vt:i4>24</vt:i4>
      </vt:variant>
      <vt:variant>
        <vt:i4>0</vt:i4>
      </vt:variant>
      <vt:variant>
        <vt:i4>5</vt:i4>
      </vt:variant>
      <vt:variant>
        <vt:lpwstr>https://www.rigassatiksme.lv/lv/par-mums/iepirkumi/iepirkuma-procedura-finansu-parskatu-revizija-2023-gadam-2025-gadam/</vt:lpwstr>
      </vt:variant>
      <vt:variant>
        <vt:lpwstr/>
      </vt:variant>
      <vt:variant>
        <vt:i4>1245240</vt:i4>
      </vt:variant>
      <vt:variant>
        <vt:i4>21</vt:i4>
      </vt:variant>
      <vt:variant>
        <vt:i4>0</vt:i4>
      </vt:variant>
      <vt:variant>
        <vt:i4>5</vt:i4>
      </vt:variant>
      <vt:variant>
        <vt:lpwstr>https://www.rigassatiksme.lv/files/risku_parvaldibas_politika_b5924.pdf</vt:lpwstr>
      </vt:variant>
      <vt:variant>
        <vt:lpwstr/>
      </vt:variant>
      <vt:variant>
        <vt:i4>1245240</vt:i4>
      </vt:variant>
      <vt:variant>
        <vt:i4>18</vt:i4>
      </vt:variant>
      <vt:variant>
        <vt:i4>0</vt:i4>
      </vt:variant>
      <vt:variant>
        <vt:i4>5</vt:i4>
      </vt:variant>
      <vt:variant>
        <vt:lpwstr>https://www.rigassatiksme.lv/files/risku_parvaldibas_politika_b5924.pdf</vt:lpwstr>
      </vt:variant>
      <vt:variant>
        <vt:lpwstr/>
      </vt:variant>
      <vt:variant>
        <vt:i4>4915209</vt:i4>
      </vt:variant>
      <vt:variant>
        <vt:i4>15</vt:i4>
      </vt:variant>
      <vt:variant>
        <vt:i4>0</vt:i4>
      </vt:variant>
      <vt:variant>
        <vt:i4>5</vt:i4>
      </vt:variant>
      <vt:variant>
        <vt:lpwstr>https://www.rigassatiksme.lv/files/padomes_reglaments_8a20f.pdf</vt:lpwstr>
      </vt:variant>
      <vt:variant>
        <vt:lpwstr/>
      </vt:variant>
      <vt:variant>
        <vt:i4>4259920</vt:i4>
      </vt:variant>
      <vt:variant>
        <vt:i4>12</vt:i4>
      </vt:variant>
      <vt:variant>
        <vt:i4>0</vt:i4>
      </vt:variant>
      <vt:variant>
        <vt:i4>5</vt:i4>
      </vt:variant>
      <vt:variant>
        <vt:lpwstr>https://www.rigassatiksme.lv/files/valdes_reglaments_24.pdf</vt:lpwstr>
      </vt:variant>
      <vt:variant>
        <vt:lpwstr/>
      </vt:variant>
      <vt:variant>
        <vt:i4>3539062</vt:i4>
      </vt:variant>
      <vt:variant>
        <vt:i4>9</vt:i4>
      </vt:variant>
      <vt:variant>
        <vt:i4>0</vt:i4>
      </vt:variant>
      <vt:variant>
        <vt:i4>5</vt:i4>
      </vt:variant>
      <vt:variant>
        <vt:lpwstr>https://likumi.lv/ta/id/269907-publiskas-personas-kapitala-dalu-un-kapitalsabiedribu-parvaldibas-likums</vt:lpwstr>
      </vt:variant>
      <vt:variant>
        <vt:lpwstr/>
      </vt:variant>
      <vt:variant>
        <vt:i4>2686981</vt:i4>
      </vt:variant>
      <vt:variant>
        <vt:i4>6</vt:i4>
      </vt:variant>
      <vt:variant>
        <vt:i4>0</vt:i4>
      </vt:variant>
      <vt:variant>
        <vt:i4>5</vt:i4>
      </vt:variant>
      <vt:variant>
        <vt:lpwstr>https://www.rigassatiksme.lv/files/rs_padomes_reglaments_8e017.pdf</vt:lpwstr>
      </vt:variant>
      <vt:variant>
        <vt:lpwstr/>
      </vt:variant>
      <vt:variant>
        <vt:i4>5898326</vt:i4>
      </vt:variant>
      <vt:variant>
        <vt:i4>3</vt:i4>
      </vt:variant>
      <vt:variant>
        <vt:i4>0</vt:i4>
      </vt:variant>
      <vt:variant>
        <vt:i4>5</vt:i4>
      </vt:variant>
      <vt:variant>
        <vt:lpwstr>https://www.rigassatiksme.lv/files/dok_nr_rd-23-610-li.edoc</vt:lpwstr>
      </vt:variant>
      <vt:variant>
        <vt:lpwstr/>
      </vt:variant>
      <vt:variant>
        <vt:i4>2293794</vt:i4>
      </vt:variant>
      <vt:variant>
        <vt:i4>0</vt:i4>
      </vt:variant>
      <vt:variant>
        <vt:i4>0</vt:i4>
      </vt:variant>
      <vt:variant>
        <vt:i4>5</vt:i4>
      </vt:variant>
      <vt:variant>
        <vt:lpwstr>https://www.rigassatiksme.lv/files/pasutijuma_ligums_konsolidets.pdf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Liepa</dc:creator>
  <cp:keywords/>
  <dc:description/>
  <cp:lastModifiedBy>Linda Ādlere</cp:lastModifiedBy>
  <cp:revision>2</cp:revision>
  <cp:lastPrinted>2025-03-07T09:12:00Z</cp:lastPrinted>
  <dcterms:created xsi:type="dcterms:W3CDTF">2025-06-13T06:47:00Z</dcterms:created>
  <dcterms:modified xsi:type="dcterms:W3CDTF">2025-06-13T06:47:00Z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