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D4BD" w14:textId="7BB3E2D8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="005F29F0">
        <w:rPr>
          <w:rFonts w:ascii="Arial" w:hAnsi="Arial" w:cs="Arial"/>
          <w:sz w:val="20"/>
          <w:szCs w:val="16"/>
        </w:rPr>
        <w:t>aģentūrai</w:t>
      </w:r>
      <w:r w:rsidRPr="00E303F9">
        <w:rPr>
          <w:rFonts w:ascii="Arial" w:hAnsi="Arial" w:cs="Arial"/>
          <w:sz w:val="20"/>
          <w:szCs w:val="16"/>
        </w:rPr>
        <w:br/>
      </w:r>
      <w:r w:rsidR="005F29F0">
        <w:rPr>
          <w:rFonts w:ascii="Arial" w:hAnsi="Arial" w:cs="Arial"/>
          <w:sz w:val="20"/>
          <w:szCs w:val="16"/>
        </w:rPr>
        <w:t>“Rīgas enerģētikas aģentūra</w:t>
      </w:r>
      <w:r w:rsidR="00E15CA5">
        <w:rPr>
          <w:rFonts w:ascii="Arial" w:hAnsi="Arial" w:cs="Arial"/>
          <w:sz w:val="20"/>
          <w:szCs w:val="16"/>
        </w:rPr>
        <w:t>”</w:t>
      </w:r>
      <w:r w:rsidRPr="00E303F9">
        <w:rPr>
          <w:rFonts w:ascii="Arial" w:hAnsi="Arial" w:cs="Arial"/>
          <w:sz w:val="20"/>
          <w:szCs w:val="16"/>
        </w:rPr>
        <w:br/>
      </w:r>
      <w:bookmarkStart w:id="0" w:name="_Hlk196306344"/>
      <w:r w:rsidR="005F29F0" w:rsidRPr="005F29F0">
        <w:rPr>
          <w:rFonts w:ascii="Arial" w:hAnsi="Arial" w:cs="Arial"/>
          <w:sz w:val="20"/>
          <w:szCs w:val="16"/>
        </w:rPr>
        <w:t>Torņa iela 4, Rīga, LV-1050</w:t>
      </w:r>
      <w:bookmarkEnd w:id="0"/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F29F0" w:rsidRPr="009D054A">
          <w:rPr>
            <w:rStyle w:val="Hyperlink"/>
            <w:rFonts w:ascii="Arial" w:hAnsi="Arial" w:cs="Arial"/>
            <w:sz w:val="20"/>
            <w:szCs w:val="16"/>
          </w:rPr>
          <w:t>rea@riga.lv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TableGrid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012FDE51" w:rsidR="00EC2DAF" w:rsidRPr="00E303F9" w:rsidRDefault="00706898" w:rsidP="00417B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706898">
        <w:rPr>
          <w:rFonts w:ascii="Arial" w:hAnsi="Arial" w:cs="Arial"/>
          <w:b/>
          <w:bCs/>
          <w:sz w:val="24"/>
          <w:szCs w:val="24"/>
        </w:rPr>
        <w:t xml:space="preserve">ar </w:t>
      </w:r>
      <w:bookmarkStart w:id="1" w:name="_Hlk196821735"/>
      <w:r w:rsidRPr="00706898">
        <w:rPr>
          <w:rFonts w:ascii="Arial" w:hAnsi="Arial" w:cs="Arial"/>
          <w:b/>
          <w:bCs/>
          <w:sz w:val="24"/>
          <w:szCs w:val="24"/>
        </w:rPr>
        <w:t>Rīgas valstspilsētas pašvaldības aprites ekonomikas rīcības plāna 2026.–2030. gadam</w:t>
      </w:r>
      <w:bookmarkEnd w:id="1"/>
      <w:r>
        <w:rPr>
          <w:rFonts w:ascii="Arial" w:hAnsi="Arial" w:cs="Arial"/>
          <w:b/>
          <w:bCs/>
          <w:sz w:val="24"/>
          <w:szCs w:val="24"/>
        </w:rPr>
        <w:t xml:space="preserve"> 1. redakciju</w:t>
      </w:r>
      <w:r w:rsidRPr="00706898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</w:t>
      </w:r>
      <w:r w:rsidR="00243C6D">
        <w:rPr>
          <w:rFonts w:ascii="Arial" w:hAnsi="Arial" w:cs="Arial"/>
          <w:b/>
          <w:bCs/>
          <w:sz w:val="24"/>
          <w:szCs w:val="24"/>
        </w:rPr>
        <w:t>turpmāk</w:t>
      </w:r>
      <w:r w:rsidR="005F29F0">
        <w:rPr>
          <w:rFonts w:ascii="Arial" w:hAnsi="Arial" w:cs="Arial"/>
          <w:b/>
          <w:bCs/>
          <w:sz w:val="24"/>
          <w:szCs w:val="24"/>
        </w:rPr>
        <w:t> –</w:t>
      </w:r>
      <w:r w:rsidR="00243C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Rīcības plāns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061E1FD6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="0016147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/ organizācija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1693C466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Amats vai </w:t>
            </w:r>
            <w:r w:rsidR="009852D0">
              <w:rPr>
                <w:rFonts w:ascii="Arial" w:hAnsi="Arial" w:cs="Arial"/>
                <w:b/>
                <w:bCs/>
                <w:sz w:val="20"/>
                <w:szCs w:val="16"/>
              </w:rPr>
              <w:t>loma organizācijā</w:t>
            </w:r>
            <w:r w:rsidR="009852D0" w:rsidRPr="009852D0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9852D0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TableGrid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1EB08034" w:rsidR="00EC2DAF" w:rsidRPr="00444CFA" w:rsidRDefault="00EF00CA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RĪC</w:t>
            </w:r>
            <w:r w:rsidR="003729BB">
              <w:rPr>
                <w:rFonts w:cs="Arial"/>
                <w:sz w:val="22"/>
                <w:lang w:bidi="lv-LV"/>
              </w:rPr>
              <w:t>Ī</w:t>
            </w:r>
            <w:r>
              <w:rPr>
                <w:rFonts w:cs="Arial"/>
                <w:sz w:val="22"/>
                <w:lang w:bidi="lv-LV"/>
              </w:rPr>
              <w:t>BAS PLĀNA</w:t>
            </w:r>
            <w:r w:rsidR="005F29F0">
              <w:rPr>
                <w:rFonts w:cs="Arial"/>
                <w:sz w:val="22"/>
                <w:lang w:bidi="lv-LV"/>
              </w:rPr>
              <w:t xml:space="preserve"> </w:t>
            </w:r>
            <w:r w:rsidR="00EC2DAF" w:rsidRPr="00444CFA">
              <w:rPr>
                <w:rFonts w:cs="Arial"/>
                <w:sz w:val="22"/>
                <w:lang w:bidi="lv-LV"/>
              </w:rPr>
              <w:t>DAĻAS</w:t>
            </w:r>
            <w:r w:rsidR="00F04547">
              <w:rPr>
                <w:rFonts w:cs="Arial"/>
                <w:sz w:val="22"/>
                <w:lang w:bidi="lv-LV"/>
              </w:rPr>
              <w:t>/NODAĻAS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NUMURS</w:t>
            </w:r>
            <w:r w:rsidR="00BF1729">
              <w:rPr>
                <w:rFonts w:cs="Arial"/>
                <w:sz w:val="22"/>
                <w:lang w:bidi="lv-LV"/>
              </w:rPr>
              <w:t xml:space="preserve"> UN LAPPUSE</w:t>
            </w:r>
            <w:r w:rsidR="00EC2DAF" w:rsidRPr="00444CFA">
              <w:rPr>
                <w:rFonts w:cs="Arial"/>
                <w:sz w:val="22"/>
                <w:lang w:bidi="lv-LV"/>
              </w:rPr>
              <w:t>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51A16B6" w14:textId="4DDA511A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065B2D3F" w14:textId="53C5EE49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>Rīgas valsts</w:t>
      </w:r>
      <w:r w:rsidR="00D23ED7">
        <w:rPr>
          <w:rFonts w:ascii="Arial" w:hAnsi="Arial" w:cs="Arial"/>
          <w:i/>
          <w:iCs/>
          <w:sz w:val="20"/>
          <w:szCs w:val="20"/>
        </w:rPr>
        <w:t>pilsētas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AA42" w14:textId="77777777" w:rsidR="00220FBC" w:rsidRDefault="00220FBC" w:rsidP="00E303F9">
      <w:pPr>
        <w:spacing w:after="0" w:line="240" w:lineRule="auto"/>
      </w:pPr>
      <w:r>
        <w:separator/>
      </w:r>
    </w:p>
  </w:endnote>
  <w:endnote w:type="continuationSeparator" w:id="0">
    <w:p w14:paraId="2BB1F3A9" w14:textId="77777777" w:rsidR="00220FBC" w:rsidRDefault="00220FBC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50B1" w14:textId="77777777" w:rsidR="00220FBC" w:rsidRDefault="00220FBC" w:rsidP="00E303F9">
      <w:pPr>
        <w:spacing w:after="0" w:line="240" w:lineRule="auto"/>
      </w:pPr>
      <w:r>
        <w:separator/>
      </w:r>
    </w:p>
  </w:footnote>
  <w:footnote w:type="continuationSeparator" w:id="0">
    <w:p w14:paraId="6E341242" w14:textId="77777777" w:rsidR="00220FBC" w:rsidRDefault="00220FBC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0734CB"/>
    <w:rsid w:val="001237FD"/>
    <w:rsid w:val="00161477"/>
    <w:rsid w:val="00162950"/>
    <w:rsid w:val="0017435E"/>
    <w:rsid w:val="00182AFF"/>
    <w:rsid w:val="001936C5"/>
    <w:rsid w:val="0019525C"/>
    <w:rsid w:val="001D5F08"/>
    <w:rsid w:val="00212B33"/>
    <w:rsid w:val="00220FBC"/>
    <w:rsid w:val="00222A78"/>
    <w:rsid w:val="0023447D"/>
    <w:rsid w:val="00243C6D"/>
    <w:rsid w:val="00266E94"/>
    <w:rsid w:val="00283ECE"/>
    <w:rsid w:val="00362622"/>
    <w:rsid w:val="003729BB"/>
    <w:rsid w:val="003D0937"/>
    <w:rsid w:val="00417B97"/>
    <w:rsid w:val="00423777"/>
    <w:rsid w:val="00434C84"/>
    <w:rsid w:val="00444CFA"/>
    <w:rsid w:val="00484C22"/>
    <w:rsid w:val="004B2A0C"/>
    <w:rsid w:val="004C00C7"/>
    <w:rsid w:val="004F2725"/>
    <w:rsid w:val="005322AE"/>
    <w:rsid w:val="0058544F"/>
    <w:rsid w:val="005D569B"/>
    <w:rsid w:val="005F29F0"/>
    <w:rsid w:val="006645FF"/>
    <w:rsid w:val="00694807"/>
    <w:rsid w:val="006A0A05"/>
    <w:rsid w:val="00706898"/>
    <w:rsid w:val="00736F73"/>
    <w:rsid w:val="00756814"/>
    <w:rsid w:val="00765CCC"/>
    <w:rsid w:val="0079229F"/>
    <w:rsid w:val="00805B92"/>
    <w:rsid w:val="00863B81"/>
    <w:rsid w:val="009852D0"/>
    <w:rsid w:val="009D3EF0"/>
    <w:rsid w:val="009D75AF"/>
    <w:rsid w:val="009F45B2"/>
    <w:rsid w:val="00A07704"/>
    <w:rsid w:val="00A668FF"/>
    <w:rsid w:val="00AA404E"/>
    <w:rsid w:val="00AC2DAD"/>
    <w:rsid w:val="00AE5E22"/>
    <w:rsid w:val="00BC53CA"/>
    <w:rsid w:val="00BD0852"/>
    <w:rsid w:val="00BD0AC6"/>
    <w:rsid w:val="00BE2844"/>
    <w:rsid w:val="00BF1729"/>
    <w:rsid w:val="00C219C5"/>
    <w:rsid w:val="00C4202D"/>
    <w:rsid w:val="00C62C4F"/>
    <w:rsid w:val="00CB2FC5"/>
    <w:rsid w:val="00D23ED7"/>
    <w:rsid w:val="00D53B2B"/>
    <w:rsid w:val="00D54E87"/>
    <w:rsid w:val="00D945EE"/>
    <w:rsid w:val="00E15569"/>
    <w:rsid w:val="00E15CA5"/>
    <w:rsid w:val="00E303F9"/>
    <w:rsid w:val="00E44B5D"/>
    <w:rsid w:val="00E52E88"/>
    <w:rsid w:val="00E758E0"/>
    <w:rsid w:val="00E76895"/>
    <w:rsid w:val="00E91704"/>
    <w:rsid w:val="00EC2DAF"/>
    <w:rsid w:val="00ED5A8D"/>
    <w:rsid w:val="00EF00CA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a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64A2CA8F9162E40A1D07091DA18C8AC" ma:contentTypeVersion="4" ma:contentTypeDescription="Izveidot jaunu dokumentu." ma:contentTypeScope="" ma:versionID="e91f68bb1692e8dbbea0e579a5da2461">
  <xsd:schema xmlns:xsd="http://www.w3.org/2001/XMLSchema" xmlns:xs="http://www.w3.org/2001/XMLSchema" xmlns:p="http://schemas.microsoft.com/office/2006/metadata/properties" xmlns:ns2="db8b593f-9dc3-4ff1-a04a-0ebbd0c82a6a" targetNamespace="http://schemas.microsoft.com/office/2006/metadata/properties" ma:root="true" ma:fieldsID="49fb3e4ec79eea8e736d459561f00e21" ns2:_="">
    <xsd:import namespace="db8b593f-9dc3-4ff1-a04a-0ebbd0c82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b593f-9dc3-4ff1-a04a-0ebbd0c8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3B36E-4039-4D83-A68B-84410DA4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b593f-9dc3-4ff1-a04a-0ebbd0c8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Marina Meņšikova-Fiļimonova</cp:lastModifiedBy>
  <cp:revision>2</cp:revision>
  <dcterms:created xsi:type="dcterms:W3CDTF">2025-06-11T11:28:00Z</dcterms:created>
  <dcterms:modified xsi:type="dcterms:W3CDTF">2025-06-11T11:28:00Z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0x010100364A2CA8F9162E40A1D07091DA18C8AC</vt:lpwstr>
  </property>
</Properties>
</file>