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FAFE" w14:textId="240401A4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ūras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7B95002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 noteiktās prasības</w:t>
      </w:r>
      <w:r w:rsidR="00BC575D">
        <w:rPr>
          <w:rFonts w:ascii="Arial" w:eastAsia="Times New Roman" w:hAnsi="Arial" w:cs="Arial"/>
          <w:iCs/>
          <w:sz w:val="24"/>
          <w:szCs w:val="24"/>
        </w:rPr>
        <w:t>, Rīga domes 20</w:t>
      </w:r>
      <w:r w:rsidR="00D62AF6">
        <w:rPr>
          <w:rFonts w:ascii="Arial" w:eastAsia="Times New Roman" w:hAnsi="Arial" w:cs="Arial"/>
          <w:iCs/>
          <w:sz w:val="24"/>
          <w:szCs w:val="24"/>
        </w:rPr>
        <w:t>2</w:t>
      </w:r>
      <w:r w:rsidR="00BC575D">
        <w:rPr>
          <w:rFonts w:ascii="Arial" w:eastAsia="Times New Roman" w:hAnsi="Arial" w:cs="Arial"/>
          <w:iCs/>
          <w:sz w:val="24"/>
          <w:szCs w:val="24"/>
        </w:rPr>
        <w:t>4.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gada 2</w:t>
      </w:r>
      <w:r w:rsidR="00D62AF6">
        <w:rPr>
          <w:rFonts w:ascii="Arial" w:eastAsia="Times New Roman" w:hAnsi="Arial" w:cs="Arial"/>
          <w:iCs/>
          <w:sz w:val="24"/>
          <w:szCs w:val="24"/>
        </w:rPr>
        <w:t>0</w:t>
      </w:r>
      <w:r w:rsidR="00BC575D">
        <w:rPr>
          <w:rFonts w:ascii="Arial" w:eastAsia="Times New Roman" w:hAnsi="Arial" w:cs="Arial"/>
          <w:iCs/>
          <w:sz w:val="24"/>
          <w:szCs w:val="24"/>
        </w:rPr>
        <w:t>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D62AF6">
        <w:rPr>
          <w:rFonts w:ascii="Arial" w:eastAsia="Times New Roman" w:hAnsi="Arial" w:cs="Arial"/>
          <w:iCs/>
          <w:sz w:val="24"/>
          <w:szCs w:val="24"/>
        </w:rPr>
        <w:t>novembra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saistošajos noteikumos Nr.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D62AF6" w:rsidRPr="00D62AF6">
        <w:rPr>
          <w:rFonts w:ascii="Arial" w:eastAsia="Times New Roman" w:hAnsi="Arial" w:cs="Arial"/>
          <w:iCs/>
          <w:sz w:val="24"/>
          <w:szCs w:val="24"/>
        </w:rPr>
        <w:t>RD-24-308-sn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“</w:t>
      </w:r>
      <w:r w:rsidR="00D62AF6" w:rsidRPr="00D62AF6">
        <w:rPr>
          <w:rFonts w:ascii="Arial" w:eastAsia="Times New Roman" w:hAnsi="Arial" w:cs="Arial"/>
          <w:iCs/>
          <w:sz w:val="24"/>
          <w:szCs w:val="24"/>
        </w:rPr>
        <w:t>Kultūras un atpūtas parka "Mežaparks" daļas, ko aizņem mežaparks, apsaimniekošanas un aizsardzības saistošie noteikumi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 xml:space="preserve">” </w:t>
      </w:r>
      <w:r w:rsidR="00C04BFD" w:rsidRPr="00BC575D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BC575D">
        <w:rPr>
          <w:rFonts w:ascii="Arial" w:eastAsia="Times New Roman" w:hAnsi="Arial" w:cs="Arial"/>
          <w:iCs/>
          <w:sz w:val="24"/>
          <w:szCs w:val="24"/>
        </w:rPr>
        <w:t>noteiktās prasības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.</w:t>
      </w:r>
    </w:p>
    <w:p w14:paraId="56F35022" w14:textId="77777777" w:rsidR="008D4CBE" w:rsidRDefault="00F8186F" w:rsidP="00D87DF2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433C1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8D4CBE">
        <w:rPr>
          <w:rFonts w:ascii="Arial" w:eastAsia="Times New Roman" w:hAnsi="Arial" w:cs="Arial"/>
          <w:sz w:val="24"/>
          <w:szCs w:val="24"/>
        </w:rPr>
        <w:t>.</w:t>
      </w:r>
    </w:p>
    <w:p w14:paraId="737B31E8" w14:textId="00EFBF28" w:rsidR="00F8186F" w:rsidRPr="008D4CBE" w:rsidRDefault="008D4CBE" w:rsidP="008D4CB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Teritorijā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aizliegts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izmantot</w:t>
      </w:r>
      <w:r w:rsidR="000B1FB5" w:rsidRPr="008433C1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>
        <w:rPr>
          <w:rFonts w:ascii="Arial" w:eastAsia="Times New Roman" w:hAnsi="Arial" w:cs="Arial"/>
          <w:sz w:val="24"/>
          <w:szCs w:val="24"/>
        </w:rPr>
        <w:t>, izņemot k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>ultūras un atpūtas park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 xml:space="preserve"> “Mežaparks”</w:t>
      </w:r>
      <w:r w:rsidR="00D87DF2" w:rsidRPr="008D4CBE">
        <w:rPr>
          <w:rFonts w:ascii="Arial" w:eastAsia="Times New Roman" w:hAnsi="Arial" w:cs="Arial"/>
          <w:sz w:val="24"/>
          <w:szCs w:val="24"/>
        </w:rPr>
        <w:t>, ja par to ir saņemt</w:t>
      </w:r>
      <w:r w:rsidRPr="008D4CBE">
        <w:rPr>
          <w:rFonts w:ascii="Arial" w:eastAsia="Times New Roman" w:hAnsi="Arial" w:cs="Arial"/>
          <w:sz w:val="24"/>
          <w:szCs w:val="24"/>
        </w:rPr>
        <w:t>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</w:t>
      </w:r>
      <w:r w:rsidR="00D62AF6">
        <w:rPr>
          <w:rFonts w:ascii="Arial" w:eastAsia="Times New Roman" w:hAnsi="Arial" w:cs="Arial"/>
          <w:sz w:val="24"/>
          <w:szCs w:val="24"/>
        </w:rPr>
        <w:t>Sabiedrības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saskaņojums un tiek ievērotas </w:t>
      </w:r>
      <w:r w:rsidR="002A7FBB">
        <w:rPr>
          <w:rFonts w:ascii="Arial" w:eastAsia="Times New Roman" w:hAnsi="Arial" w:cs="Arial"/>
          <w:sz w:val="24"/>
          <w:szCs w:val="24"/>
        </w:rPr>
        <w:t>1.</w:t>
      </w:r>
      <w:r w:rsidR="00EA547B">
        <w:rPr>
          <w:rFonts w:ascii="Arial" w:eastAsia="Times New Roman" w:hAnsi="Arial" w:cs="Arial"/>
          <w:sz w:val="24"/>
          <w:szCs w:val="24"/>
        </w:rPr>
        <w:t xml:space="preserve"> </w:t>
      </w:r>
      <w:r w:rsidR="002A7FBB">
        <w:rPr>
          <w:rFonts w:ascii="Arial" w:eastAsia="Times New Roman" w:hAnsi="Arial" w:cs="Arial"/>
          <w:sz w:val="24"/>
          <w:szCs w:val="24"/>
        </w:rPr>
        <w:t xml:space="preserve">punktā minētajos normatīvajos aktos noteiktās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prasības. 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657F4E9B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C67709">
        <w:rPr>
          <w:rFonts w:ascii="Arial" w:eastAsia="Times New Roman" w:hAnsi="Arial" w:cs="Arial"/>
          <w:sz w:val="24"/>
          <w:szCs w:val="24"/>
        </w:rPr>
        <w:t>, t.sk. kabeļu izvietošanu gofros un tuneļos.</w:t>
      </w:r>
    </w:p>
    <w:p w14:paraId="159311E1" w14:textId="4FAE1089" w:rsidR="00F8186F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8CDBFAD" w14:textId="0206041A" w:rsidR="00F96BA1" w:rsidRPr="00200F77" w:rsidRDefault="00F96BA1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00F7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Vērmanes dārza teritorijā 08., 09.08.2025. aizliegts izmantot skaņu </w:t>
      </w:r>
      <w:r w:rsidR="00B23C4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atskaņojošas un/vai </w:t>
      </w:r>
      <w:r w:rsidRPr="00200F77">
        <w:rPr>
          <w:rFonts w:ascii="Arial" w:eastAsia="Times New Roman" w:hAnsi="Arial" w:cs="Arial"/>
          <w:b/>
          <w:bCs/>
          <w:sz w:val="24"/>
          <w:szCs w:val="24"/>
          <w:u w:val="single"/>
        </w:rPr>
        <w:t>pastiprinošas iekārtas</w:t>
      </w:r>
      <w:r w:rsidR="00200F77">
        <w:rPr>
          <w:rFonts w:ascii="Arial" w:eastAsia="Times New Roman" w:hAnsi="Arial" w:cs="Arial"/>
          <w:b/>
          <w:bCs/>
          <w:sz w:val="24"/>
          <w:szCs w:val="24"/>
          <w:u w:val="single"/>
        </w:rPr>
        <w:t>, saistībā ar publisk</w:t>
      </w:r>
      <w:r w:rsidR="00442901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r w:rsidR="00200F7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pasākuma norisi Vērmanes dārza estrādē.</w:t>
      </w:r>
    </w:p>
    <w:p w14:paraId="35545BDE" w14:textId="2E69A995" w:rsidR="00CB4858" w:rsidRPr="00DD5548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Nepieciešamības gadījumā, atļauju transporta līdzekļu iebraukšanai apstādījumu teritorijā saņemt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 xml:space="preserve">no </w:t>
      </w:r>
      <w:r w:rsidR="008E5A2E">
        <w:rPr>
          <w:rFonts w:ascii="Arial" w:eastAsia="Times New Roman" w:hAnsi="Arial" w:cs="Arial"/>
          <w:sz w:val="24"/>
          <w:szCs w:val="24"/>
        </w:rPr>
        <w:t>Sabiedrības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 xml:space="preserve">gadatirgu </w:t>
      </w:r>
      <w:r w:rsidR="00FE048D" w:rsidRPr="00DD5548">
        <w:rPr>
          <w:rFonts w:ascii="Arial" w:eastAsia="Times New Roman" w:hAnsi="Arial" w:cs="Arial"/>
          <w:sz w:val="24"/>
          <w:szCs w:val="24"/>
        </w:rPr>
        <w:t>uzbūves un nobūves vajadzībām un</w:t>
      </w:r>
      <w:r w:rsidR="008B368E" w:rsidRPr="00DD5548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DD5548">
        <w:rPr>
          <w:rFonts w:ascii="Arial" w:eastAsia="Times New Roman" w:hAnsi="Arial" w:cs="Arial"/>
          <w:sz w:val="24"/>
          <w:szCs w:val="24"/>
        </w:rPr>
        <w:t>4</w:t>
      </w:r>
      <w:r w:rsidR="00FE048D" w:rsidRPr="00DD5548">
        <w:rPr>
          <w:rFonts w:ascii="Arial" w:eastAsia="Times New Roman" w:hAnsi="Arial" w:cs="Arial"/>
          <w:sz w:val="24"/>
          <w:szCs w:val="24"/>
        </w:rPr>
        <w:t>.</w:t>
      </w:r>
      <w:r w:rsidR="00C04BFD" w:rsidRPr="00DD5548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DD5548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DD5548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5548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DD5548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DD5548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DD5548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DD5548">
        <w:rPr>
          <w:rFonts w:ascii="Arial" w:hAnsi="Arial" w:cs="Arial"/>
          <w:sz w:val="24"/>
          <w:szCs w:val="24"/>
          <w:lang w:bidi="yi-Hebr"/>
        </w:rPr>
        <w:t xml:space="preserve"> </w:t>
      </w:r>
      <w:r w:rsidRPr="00DD5548">
        <w:rPr>
          <w:rFonts w:ascii="Arial" w:hAnsi="Arial" w:cs="Arial"/>
          <w:sz w:val="24"/>
          <w:szCs w:val="24"/>
          <w:lang w:bidi="yi-Hebr"/>
        </w:rPr>
        <w:t>T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)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DD5548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DD5548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DD5548">
        <w:rPr>
          <w:rFonts w:ascii="Arial" w:hAnsi="Arial" w:cs="Arial"/>
          <w:sz w:val="24"/>
          <w:szCs w:val="24"/>
          <w:lang w:bidi="yi-Hebr"/>
        </w:rPr>
        <w:t>u (caurlaižu)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DD5548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239EC640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</w:t>
      </w:r>
      <w:r w:rsidR="002102D4">
        <w:rPr>
          <w:rFonts w:ascii="Arial" w:hAnsi="Arial" w:cs="Arial"/>
          <w:sz w:val="24"/>
          <w:szCs w:val="24"/>
          <w:lang w:bidi="yi-Hebr"/>
        </w:rPr>
        <w:t xml:space="preserve">neapdraudot apmeklētāju drošību,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535C2FE7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.Transporta līdzekļu iebraukšanas un kustības maršruti Vērmanes dārzā</w:t>
      </w:r>
      <w:r w:rsidR="008E5A2E">
        <w:rPr>
          <w:rFonts w:ascii="Arial" w:hAnsi="Arial" w:cs="Arial"/>
          <w:sz w:val="24"/>
          <w:szCs w:val="24"/>
          <w:lang w:bidi="yi-Hebr"/>
        </w:rPr>
        <w:t>, Esplanādē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013CE50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63116B07" w14:textId="1B621106" w:rsidR="00C079A3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17D">
        <w:rPr>
          <w:rFonts w:ascii="Arial" w:hAnsi="Arial" w:cs="Arial"/>
          <w:sz w:val="24"/>
          <w:szCs w:val="24"/>
          <w:lang w:bidi="yi-Hebr"/>
        </w:rPr>
        <w:t>1</w:t>
      </w:r>
      <w:r w:rsidR="00BA3F10" w:rsidRPr="00E2017D">
        <w:rPr>
          <w:rFonts w:ascii="Arial" w:hAnsi="Arial" w:cs="Arial"/>
          <w:sz w:val="24"/>
          <w:szCs w:val="24"/>
          <w:lang w:bidi="yi-Hebr"/>
        </w:rPr>
        <w:t>4</w:t>
      </w:r>
      <w:r w:rsidRPr="00E2017D">
        <w:rPr>
          <w:rFonts w:ascii="Arial" w:hAnsi="Arial" w:cs="Arial"/>
          <w:sz w:val="24"/>
          <w:szCs w:val="24"/>
          <w:lang w:bidi="yi-Hebr"/>
        </w:rPr>
        <w:t>.</w:t>
      </w:r>
      <w:r w:rsidRPr="00E2017D">
        <w:rPr>
          <w:rFonts w:ascii="Arial" w:hAnsi="Arial" w:cs="Arial"/>
          <w:sz w:val="24"/>
          <w:szCs w:val="24"/>
        </w:rPr>
        <w:t>Tirgus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 xml:space="preserve">uzstādīšanas darbi pasākuma norises dienās </w:t>
      </w:r>
      <w:r w:rsidRPr="002102D4">
        <w:rPr>
          <w:rFonts w:ascii="Arial" w:hAnsi="Arial" w:cs="Arial"/>
          <w:sz w:val="24"/>
          <w:szCs w:val="24"/>
        </w:rPr>
        <w:t>Esplanādes parkā</w:t>
      </w:r>
      <w:r w:rsidRPr="00F96BA1">
        <w:rPr>
          <w:rFonts w:ascii="Arial" w:hAnsi="Arial" w:cs="Arial"/>
          <w:sz w:val="24"/>
          <w:szCs w:val="24"/>
        </w:rPr>
        <w:t xml:space="preserve"> </w:t>
      </w:r>
      <w:r w:rsidR="002102D4">
        <w:rPr>
          <w:rFonts w:ascii="Arial" w:hAnsi="Arial" w:cs="Arial"/>
          <w:sz w:val="24"/>
          <w:szCs w:val="24"/>
        </w:rPr>
        <w:t>veicami no plkst. 6:00 līdz 9:30,</w:t>
      </w:r>
      <w:r w:rsidRPr="002102D4">
        <w:rPr>
          <w:rFonts w:ascii="Arial" w:hAnsi="Arial" w:cs="Arial"/>
          <w:sz w:val="24"/>
          <w:szCs w:val="24"/>
        </w:rPr>
        <w:t xml:space="preserve"> </w:t>
      </w:r>
      <w:r w:rsidRPr="00F96BA1">
        <w:rPr>
          <w:rFonts w:ascii="Arial" w:hAnsi="Arial" w:cs="Arial"/>
          <w:sz w:val="24"/>
          <w:szCs w:val="24"/>
        </w:rPr>
        <w:t xml:space="preserve">Vērmanes dārzā </w:t>
      </w:r>
      <w:r w:rsidRPr="002102D4">
        <w:rPr>
          <w:rFonts w:ascii="Arial" w:hAnsi="Arial" w:cs="Arial"/>
          <w:sz w:val="24"/>
          <w:szCs w:val="24"/>
        </w:rPr>
        <w:t xml:space="preserve">no plkst. </w:t>
      </w:r>
      <w:r w:rsidR="001D0800" w:rsidRPr="002102D4">
        <w:rPr>
          <w:rFonts w:ascii="Arial" w:hAnsi="Arial" w:cs="Arial"/>
          <w:sz w:val="24"/>
          <w:szCs w:val="24"/>
        </w:rPr>
        <w:t>0</w:t>
      </w:r>
      <w:r w:rsidR="00C229BF" w:rsidRPr="002102D4">
        <w:rPr>
          <w:rFonts w:ascii="Arial" w:hAnsi="Arial" w:cs="Arial"/>
          <w:sz w:val="24"/>
          <w:szCs w:val="24"/>
        </w:rPr>
        <w:t>6</w:t>
      </w:r>
      <w:r w:rsidR="00D62AF6" w:rsidRPr="002102D4">
        <w:rPr>
          <w:rFonts w:ascii="Arial" w:hAnsi="Arial" w:cs="Arial"/>
          <w:sz w:val="24"/>
          <w:szCs w:val="24"/>
        </w:rPr>
        <w:t>:</w:t>
      </w:r>
      <w:r w:rsidR="00C229BF" w:rsidRPr="002102D4">
        <w:rPr>
          <w:rFonts w:ascii="Arial" w:hAnsi="Arial" w:cs="Arial"/>
          <w:sz w:val="24"/>
          <w:szCs w:val="24"/>
        </w:rPr>
        <w:t>0</w:t>
      </w:r>
      <w:r w:rsidR="00E2017D" w:rsidRPr="002102D4">
        <w:rPr>
          <w:rFonts w:ascii="Arial" w:hAnsi="Arial" w:cs="Arial"/>
          <w:sz w:val="24"/>
          <w:szCs w:val="24"/>
        </w:rPr>
        <w:t>0</w:t>
      </w:r>
      <w:r w:rsidR="0002495E" w:rsidRPr="002102D4">
        <w:rPr>
          <w:rFonts w:ascii="Arial" w:hAnsi="Arial" w:cs="Arial"/>
          <w:sz w:val="24"/>
          <w:szCs w:val="24"/>
        </w:rPr>
        <w:t xml:space="preserve"> </w:t>
      </w:r>
      <w:r w:rsidR="00C079A3" w:rsidRPr="002102D4">
        <w:rPr>
          <w:rFonts w:ascii="Arial" w:hAnsi="Arial" w:cs="Arial"/>
          <w:sz w:val="24"/>
          <w:szCs w:val="24"/>
        </w:rPr>
        <w:t>līdz</w:t>
      </w:r>
      <w:r w:rsidR="0002495E" w:rsidRPr="002102D4">
        <w:rPr>
          <w:rFonts w:ascii="Arial" w:hAnsi="Arial" w:cs="Arial"/>
          <w:sz w:val="24"/>
          <w:szCs w:val="24"/>
        </w:rPr>
        <w:t xml:space="preserve"> </w:t>
      </w:r>
      <w:r w:rsidR="00C079A3" w:rsidRPr="002102D4">
        <w:rPr>
          <w:rFonts w:ascii="Arial" w:hAnsi="Arial" w:cs="Arial"/>
          <w:sz w:val="24"/>
          <w:szCs w:val="24"/>
        </w:rPr>
        <w:t>plkst.</w:t>
      </w:r>
      <w:r w:rsidR="008E5A2E" w:rsidRPr="002102D4">
        <w:rPr>
          <w:rFonts w:ascii="Arial" w:hAnsi="Arial" w:cs="Arial"/>
          <w:sz w:val="24"/>
          <w:szCs w:val="24"/>
        </w:rPr>
        <w:t xml:space="preserve"> </w:t>
      </w:r>
      <w:r w:rsidRPr="002102D4">
        <w:rPr>
          <w:rFonts w:ascii="Arial" w:hAnsi="Arial" w:cs="Arial"/>
          <w:sz w:val="24"/>
          <w:szCs w:val="24"/>
        </w:rPr>
        <w:t>0</w:t>
      </w:r>
      <w:r w:rsidR="00C229BF" w:rsidRPr="002102D4">
        <w:rPr>
          <w:rFonts w:ascii="Arial" w:hAnsi="Arial" w:cs="Arial"/>
          <w:sz w:val="24"/>
          <w:szCs w:val="24"/>
        </w:rPr>
        <w:t>8</w:t>
      </w:r>
      <w:r w:rsidR="00D62AF6" w:rsidRPr="002102D4">
        <w:rPr>
          <w:rFonts w:ascii="Arial" w:hAnsi="Arial" w:cs="Arial"/>
          <w:sz w:val="24"/>
          <w:szCs w:val="24"/>
        </w:rPr>
        <w:t>:</w:t>
      </w:r>
      <w:r w:rsidR="00C229BF" w:rsidRPr="002102D4">
        <w:rPr>
          <w:rFonts w:ascii="Arial" w:hAnsi="Arial" w:cs="Arial"/>
          <w:sz w:val="24"/>
          <w:szCs w:val="24"/>
        </w:rPr>
        <w:t>30</w:t>
      </w:r>
      <w:r w:rsidRPr="00E2017D">
        <w:rPr>
          <w:rFonts w:ascii="Arial" w:hAnsi="Arial" w:cs="Arial"/>
          <w:sz w:val="24"/>
          <w:szCs w:val="24"/>
        </w:rPr>
        <w:t xml:space="preserve">, </w:t>
      </w:r>
      <w:r w:rsidR="00C079A3" w:rsidRPr="00E2017D">
        <w:rPr>
          <w:rFonts w:ascii="Arial" w:hAnsi="Arial" w:cs="Arial"/>
          <w:sz w:val="24"/>
          <w:szCs w:val="24"/>
        </w:rPr>
        <w:t xml:space="preserve">Mežaparkā no plkst. </w:t>
      </w:r>
      <w:r w:rsidR="00A32878" w:rsidRPr="00442901">
        <w:rPr>
          <w:rFonts w:ascii="Arial" w:hAnsi="Arial" w:cs="Arial"/>
          <w:sz w:val="24"/>
          <w:szCs w:val="24"/>
        </w:rPr>
        <w:t>7:30</w:t>
      </w:r>
      <w:r w:rsidR="00C079A3" w:rsidRPr="00442901">
        <w:rPr>
          <w:rFonts w:ascii="Arial" w:hAnsi="Arial" w:cs="Arial"/>
          <w:sz w:val="24"/>
          <w:szCs w:val="24"/>
        </w:rPr>
        <w:t xml:space="preserve"> līdz plkst. </w:t>
      </w:r>
      <w:r w:rsidR="00A32878" w:rsidRPr="00442901">
        <w:rPr>
          <w:rFonts w:ascii="Arial" w:hAnsi="Arial" w:cs="Arial"/>
          <w:sz w:val="24"/>
          <w:szCs w:val="24"/>
        </w:rPr>
        <w:t>09:30</w:t>
      </w:r>
      <w:r w:rsidR="00C079A3" w:rsidRPr="00E2017D">
        <w:rPr>
          <w:rFonts w:ascii="Arial" w:hAnsi="Arial" w:cs="Arial"/>
          <w:sz w:val="24"/>
          <w:szCs w:val="24"/>
        </w:rPr>
        <w:t xml:space="preserve">. </w:t>
      </w:r>
      <w:r w:rsidR="00CC59CC" w:rsidRPr="00E2017D">
        <w:rPr>
          <w:rFonts w:ascii="Arial" w:hAnsi="Arial" w:cs="Arial"/>
          <w:sz w:val="24"/>
          <w:szCs w:val="24"/>
        </w:rPr>
        <w:t>T</w:t>
      </w:r>
      <w:r w:rsidRPr="00E2017D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2017D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2017D">
        <w:rPr>
          <w:rFonts w:ascii="Arial" w:hAnsi="Arial" w:cs="Arial"/>
          <w:sz w:val="24"/>
          <w:szCs w:val="24"/>
        </w:rPr>
        <w:lastRenderedPageBreak/>
        <w:t xml:space="preserve">veicami </w:t>
      </w:r>
      <w:r w:rsidR="00AC0803" w:rsidRPr="00E2017D">
        <w:rPr>
          <w:rFonts w:ascii="Arial" w:hAnsi="Arial" w:cs="Arial"/>
          <w:sz w:val="24"/>
          <w:szCs w:val="24"/>
        </w:rPr>
        <w:t xml:space="preserve">laika posmā no </w:t>
      </w:r>
      <w:r w:rsidRPr="00E2017D">
        <w:rPr>
          <w:rFonts w:ascii="Arial" w:hAnsi="Arial" w:cs="Arial"/>
          <w:sz w:val="24"/>
          <w:szCs w:val="24"/>
        </w:rPr>
        <w:t xml:space="preserve">plkst. </w:t>
      </w:r>
      <w:r w:rsidRPr="001D0800">
        <w:rPr>
          <w:rFonts w:ascii="Arial" w:hAnsi="Arial" w:cs="Arial"/>
          <w:sz w:val="24"/>
          <w:szCs w:val="24"/>
        </w:rPr>
        <w:t>1</w:t>
      </w:r>
      <w:r w:rsidR="00E2017D" w:rsidRPr="001D0800">
        <w:rPr>
          <w:rFonts w:ascii="Arial" w:hAnsi="Arial" w:cs="Arial"/>
          <w:sz w:val="24"/>
          <w:szCs w:val="24"/>
        </w:rPr>
        <w:t>8</w:t>
      </w:r>
      <w:r w:rsidR="00D62AF6">
        <w:rPr>
          <w:rFonts w:ascii="Arial" w:hAnsi="Arial" w:cs="Arial"/>
          <w:sz w:val="24"/>
          <w:szCs w:val="24"/>
        </w:rPr>
        <w:t>:</w:t>
      </w:r>
      <w:r w:rsidR="00C229BF">
        <w:rPr>
          <w:rFonts w:ascii="Arial" w:hAnsi="Arial" w:cs="Arial"/>
          <w:sz w:val="24"/>
          <w:szCs w:val="24"/>
        </w:rPr>
        <w:t>0</w:t>
      </w:r>
      <w:r w:rsidR="00E2017D" w:rsidRPr="001D0800">
        <w:rPr>
          <w:rFonts w:ascii="Arial" w:hAnsi="Arial" w:cs="Arial"/>
          <w:sz w:val="24"/>
          <w:szCs w:val="24"/>
        </w:rPr>
        <w:t>0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līdz</w:t>
      </w:r>
      <w:r w:rsidR="00E76F31" w:rsidRPr="001D0800">
        <w:rPr>
          <w:rFonts w:ascii="Arial" w:hAnsi="Arial" w:cs="Arial"/>
          <w:sz w:val="24"/>
          <w:szCs w:val="24"/>
        </w:rPr>
        <w:t xml:space="preserve"> </w:t>
      </w:r>
      <w:r w:rsidR="00C079A3" w:rsidRPr="001D0800">
        <w:rPr>
          <w:rFonts w:ascii="Arial" w:hAnsi="Arial" w:cs="Arial"/>
          <w:sz w:val="24"/>
          <w:szCs w:val="24"/>
        </w:rPr>
        <w:t>plkst.</w:t>
      </w:r>
      <w:r w:rsidR="00C74CE9" w:rsidRPr="001D0800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2</w:t>
      </w:r>
      <w:r w:rsidR="00E2017D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229BF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1D0800">
        <w:rPr>
          <w:rFonts w:ascii="Arial" w:hAnsi="Arial" w:cs="Arial"/>
          <w:color w:val="000000" w:themeColor="text1"/>
          <w:sz w:val="24"/>
          <w:szCs w:val="24"/>
        </w:rPr>
        <w:t>0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, Mežaparkā no plkst.17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00 līdz plkst.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20</w:t>
      </w:r>
      <w:r w:rsidR="00D62AF6">
        <w:rPr>
          <w:rFonts w:ascii="Arial" w:hAnsi="Arial" w:cs="Arial"/>
          <w:color w:val="000000" w:themeColor="text1"/>
          <w:sz w:val="24"/>
          <w:szCs w:val="24"/>
        </w:rPr>
        <w:t>: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00.</w:t>
      </w:r>
    </w:p>
    <w:p w14:paraId="37151A3A" w14:textId="274ADC45" w:rsidR="00366071" w:rsidRPr="00602793" w:rsidRDefault="0036607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>1</w:t>
      </w:r>
      <w:r w:rsidR="002102D4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Gadījumos, lai nodrošinātu apmeklētāju drošību</w:t>
      </w:r>
      <w:r w:rsidR="002102D4">
        <w:rPr>
          <w:rFonts w:ascii="Arial" w:hAnsi="Arial" w:cs="Arial"/>
          <w:color w:val="000000" w:themeColor="text1"/>
          <w:sz w:val="24"/>
          <w:szCs w:val="24"/>
        </w:rPr>
        <w:t>, apsaimniekošanas darbu izpildi un/vai publisko pasākumu norisi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ir tiesības mainīt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p w14:paraId="6A1BD5A3" w14:textId="57250114" w:rsidR="00A132B1" w:rsidRPr="00F10DCB" w:rsidRDefault="00B52909" w:rsidP="00F10DC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>1</w:t>
      </w:r>
      <w:r w:rsidR="002102D4">
        <w:rPr>
          <w:rFonts w:ascii="Arial" w:hAnsi="Arial" w:cs="Arial"/>
          <w:color w:val="000000" w:themeColor="text1"/>
          <w:sz w:val="24"/>
          <w:szCs w:val="24"/>
        </w:rPr>
        <w:t>6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. Ja tirdzniecības organizators izsolē ir ieguvis tiesības organizēt īslaicīga rakstura tirdzniecību 2 (divas) dienas pēc kārtas, tirdzniecības organizators ievēro nosacījumu, ka drošības apsvērumu dēļ, teltis ir jādemontē pirmās tirdzniecības dienas norises beigās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noteiktajam) un nākamajā dienā jāveic montāžas darbi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punktā noteiktajam). </w:t>
      </w:r>
    </w:p>
    <w:sectPr w:rsidR="00A132B1" w:rsidRPr="00F10DCB" w:rsidSect="00F10DCB">
      <w:headerReference w:type="default" r:id="rId10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EE41" w14:textId="1F66205C" w:rsidR="00277095" w:rsidRPr="00277095" w:rsidRDefault="00D019F0" w:rsidP="00277095">
    <w:pPr>
      <w:pStyle w:val="Galvene"/>
      <w:jc w:val="right"/>
      <w:rPr>
        <w:bCs/>
        <w:i/>
      </w:rPr>
    </w:pPr>
    <w:r>
      <w:rPr>
        <w:bCs/>
        <w:i/>
      </w:rPr>
      <w:t>6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 xml:space="preserve">pielikums izsoles “Īslaicīgās tirdzniecības organizēšana Rīgas </w:t>
    </w:r>
    <w:proofErr w:type="spellStart"/>
    <w:r w:rsidR="00277095" w:rsidRPr="00277095">
      <w:rPr>
        <w:bCs/>
        <w:i/>
      </w:rPr>
      <w:t>valstspilsētas</w:t>
    </w:r>
    <w:proofErr w:type="spellEnd"/>
  </w:p>
  <w:p w14:paraId="452208CF" w14:textId="1261DD94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</w:t>
    </w:r>
    <w:r w:rsidR="00F96BA1">
      <w:rPr>
        <w:bCs/>
        <w:i/>
      </w:rPr>
      <w:t>jūlijā, augustā, septembrī</w:t>
    </w:r>
    <w:r w:rsidR="001E4E66">
      <w:rPr>
        <w:bCs/>
        <w:i/>
      </w:rPr>
      <w:t>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42F"/>
    <w:rsid w:val="000547A5"/>
    <w:rsid w:val="000767BC"/>
    <w:rsid w:val="00077704"/>
    <w:rsid w:val="00077D43"/>
    <w:rsid w:val="000906EE"/>
    <w:rsid w:val="000B1FB5"/>
    <w:rsid w:val="000D47E7"/>
    <w:rsid w:val="000D7F4F"/>
    <w:rsid w:val="000F6FF4"/>
    <w:rsid w:val="00103731"/>
    <w:rsid w:val="00113A88"/>
    <w:rsid w:val="00127DC6"/>
    <w:rsid w:val="001372BC"/>
    <w:rsid w:val="0015443F"/>
    <w:rsid w:val="001A78C6"/>
    <w:rsid w:val="001B567A"/>
    <w:rsid w:val="001D0800"/>
    <w:rsid w:val="001E4E66"/>
    <w:rsid w:val="00200F77"/>
    <w:rsid w:val="002102D4"/>
    <w:rsid w:val="00273071"/>
    <w:rsid w:val="00277095"/>
    <w:rsid w:val="00292EDA"/>
    <w:rsid w:val="002A7FBB"/>
    <w:rsid w:val="002D2B6F"/>
    <w:rsid w:val="002F00E6"/>
    <w:rsid w:val="003071FA"/>
    <w:rsid w:val="003542F6"/>
    <w:rsid w:val="00366071"/>
    <w:rsid w:val="003810F5"/>
    <w:rsid w:val="003A5229"/>
    <w:rsid w:val="003B350E"/>
    <w:rsid w:val="003C4257"/>
    <w:rsid w:val="00423C28"/>
    <w:rsid w:val="004306E5"/>
    <w:rsid w:val="00441F9A"/>
    <w:rsid w:val="00442901"/>
    <w:rsid w:val="004549A8"/>
    <w:rsid w:val="004A09D4"/>
    <w:rsid w:val="004E0451"/>
    <w:rsid w:val="004E052F"/>
    <w:rsid w:val="00502720"/>
    <w:rsid w:val="00546397"/>
    <w:rsid w:val="00550F9B"/>
    <w:rsid w:val="005619CB"/>
    <w:rsid w:val="005711EF"/>
    <w:rsid w:val="0058421E"/>
    <w:rsid w:val="005972F7"/>
    <w:rsid w:val="005C2AF9"/>
    <w:rsid w:val="005D62D4"/>
    <w:rsid w:val="005F3860"/>
    <w:rsid w:val="00602793"/>
    <w:rsid w:val="006151E4"/>
    <w:rsid w:val="006311FB"/>
    <w:rsid w:val="00640A54"/>
    <w:rsid w:val="006C194E"/>
    <w:rsid w:val="00720B9C"/>
    <w:rsid w:val="007446CE"/>
    <w:rsid w:val="00762117"/>
    <w:rsid w:val="007655CD"/>
    <w:rsid w:val="007A4DFE"/>
    <w:rsid w:val="007F5E1F"/>
    <w:rsid w:val="00837AD4"/>
    <w:rsid w:val="008433C1"/>
    <w:rsid w:val="00846670"/>
    <w:rsid w:val="008B368E"/>
    <w:rsid w:val="008D4CBE"/>
    <w:rsid w:val="008E59C3"/>
    <w:rsid w:val="008E5A2E"/>
    <w:rsid w:val="008F36F2"/>
    <w:rsid w:val="00953311"/>
    <w:rsid w:val="00953B7D"/>
    <w:rsid w:val="00966D06"/>
    <w:rsid w:val="00990729"/>
    <w:rsid w:val="009C0901"/>
    <w:rsid w:val="00A132B1"/>
    <w:rsid w:val="00A32878"/>
    <w:rsid w:val="00A33361"/>
    <w:rsid w:val="00A420B1"/>
    <w:rsid w:val="00A663ED"/>
    <w:rsid w:val="00A822BE"/>
    <w:rsid w:val="00A834F5"/>
    <w:rsid w:val="00A94E2E"/>
    <w:rsid w:val="00A96DB8"/>
    <w:rsid w:val="00AB3A89"/>
    <w:rsid w:val="00AC0803"/>
    <w:rsid w:val="00AE0DF7"/>
    <w:rsid w:val="00AE322F"/>
    <w:rsid w:val="00AF42AD"/>
    <w:rsid w:val="00B152AD"/>
    <w:rsid w:val="00B23C43"/>
    <w:rsid w:val="00B52909"/>
    <w:rsid w:val="00B575E0"/>
    <w:rsid w:val="00BA3F10"/>
    <w:rsid w:val="00BB5D02"/>
    <w:rsid w:val="00BC42FB"/>
    <w:rsid w:val="00BC575D"/>
    <w:rsid w:val="00BD2913"/>
    <w:rsid w:val="00BF1A8D"/>
    <w:rsid w:val="00C046D9"/>
    <w:rsid w:val="00C04BFD"/>
    <w:rsid w:val="00C079A3"/>
    <w:rsid w:val="00C17E77"/>
    <w:rsid w:val="00C229BF"/>
    <w:rsid w:val="00C41701"/>
    <w:rsid w:val="00C427F8"/>
    <w:rsid w:val="00C43396"/>
    <w:rsid w:val="00C67709"/>
    <w:rsid w:val="00C74CE9"/>
    <w:rsid w:val="00CB4858"/>
    <w:rsid w:val="00CB5076"/>
    <w:rsid w:val="00CC59CC"/>
    <w:rsid w:val="00CE74CB"/>
    <w:rsid w:val="00D019F0"/>
    <w:rsid w:val="00D41464"/>
    <w:rsid w:val="00D54740"/>
    <w:rsid w:val="00D55934"/>
    <w:rsid w:val="00D57153"/>
    <w:rsid w:val="00D5742C"/>
    <w:rsid w:val="00D61122"/>
    <w:rsid w:val="00D62AF6"/>
    <w:rsid w:val="00D63A8B"/>
    <w:rsid w:val="00D701E9"/>
    <w:rsid w:val="00D8619F"/>
    <w:rsid w:val="00D87DF2"/>
    <w:rsid w:val="00DA25D3"/>
    <w:rsid w:val="00DA38E9"/>
    <w:rsid w:val="00DA6F5C"/>
    <w:rsid w:val="00DD5548"/>
    <w:rsid w:val="00DF0A48"/>
    <w:rsid w:val="00DF35D3"/>
    <w:rsid w:val="00E2017D"/>
    <w:rsid w:val="00E4050D"/>
    <w:rsid w:val="00E42DAC"/>
    <w:rsid w:val="00E45773"/>
    <w:rsid w:val="00E50D7E"/>
    <w:rsid w:val="00E53FAC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72140"/>
    <w:rsid w:val="00F8186F"/>
    <w:rsid w:val="00F90834"/>
    <w:rsid w:val="00F96BA1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customXml/itemProps2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9</cp:revision>
  <dcterms:created xsi:type="dcterms:W3CDTF">2025-02-21T14:26:00Z</dcterms:created>
  <dcterms:modified xsi:type="dcterms:W3CDTF">2025-06-12T05:43:00Z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