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DD4D" w14:textId="77777777" w:rsidR="000C6001" w:rsidRDefault="00B20F60" w:rsidP="000C600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C6001">
        <w:rPr>
          <w:rFonts w:ascii="Times New Roman" w:hAnsi="Times New Roman" w:cs="Times New Roman"/>
          <w:b/>
          <w:bCs/>
        </w:rPr>
        <w:t>PUBLI</w:t>
      </w:r>
      <w:r w:rsidR="002536E1" w:rsidRPr="000C6001">
        <w:rPr>
          <w:rFonts w:ascii="Times New Roman" w:hAnsi="Times New Roman" w:cs="Times New Roman"/>
          <w:b/>
          <w:bCs/>
        </w:rPr>
        <w:t>S</w:t>
      </w:r>
      <w:r w:rsidRPr="000C6001">
        <w:rPr>
          <w:rFonts w:ascii="Times New Roman" w:hAnsi="Times New Roman" w:cs="Times New Roman"/>
          <w:b/>
          <w:bCs/>
        </w:rPr>
        <w:t xml:space="preserve">KĀS APSPRIEŠANAS APTAUJAS LAPA </w:t>
      </w:r>
    </w:p>
    <w:p w14:paraId="000A077E" w14:textId="5C4C3B6A" w:rsidR="003407EA" w:rsidRPr="00B20F60" w:rsidRDefault="009642EE" w:rsidP="000C600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BŪVNIECĪBAS</w:t>
      </w:r>
      <w:r w:rsidR="000C6001" w:rsidRPr="000C6001">
        <w:rPr>
          <w:rFonts w:ascii="Times New Roman" w:hAnsi="Times New Roman" w:cs="Times New Roman"/>
          <w:b/>
          <w:bCs/>
        </w:rPr>
        <w:t xml:space="preserve"> IECER</w:t>
      </w:r>
      <w:r>
        <w:rPr>
          <w:rFonts w:ascii="Times New Roman" w:hAnsi="Times New Roman" w:cs="Times New Roman"/>
          <w:b/>
          <w:bCs/>
        </w:rPr>
        <w:t>E</w:t>
      </w:r>
      <w:r w:rsidR="000C6001" w:rsidRPr="000C6001">
        <w:rPr>
          <w:rFonts w:ascii="Times New Roman" w:hAnsi="Times New Roman" w:cs="Times New Roman"/>
          <w:b/>
          <w:bCs/>
        </w:rPr>
        <w:t xml:space="preserve">I </w:t>
      </w:r>
      <w:r w:rsidR="00FC4AA8">
        <w:rPr>
          <w:rFonts w:ascii="Times New Roman" w:hAnsi="Times New Roman" w:cs="Times New Roman"/>
          <w:b/>
          <w:bCs/>
        </w:rPr>
        <w:t>GRENČU</w:t>
      </w:r>
      <w:r w:rsidR="00EB49AF">
        <w:rPr>
          <w:rFonts w:ascii="Times New Roman" w:hAnsi="Times New Roman" w:cs="Times New Roman"/>
          <w:b/>
          <w:bCs/>
        </w:rPr>
        <w:t xml:space="preserve"> </w:t>
      </w:r>
      <w:r w:rsidR="00D36675" w:rsidRPr="000C6001">
        <w:rPr>
          <w:rFonts w:ascii="Times New Roman" w:hAnsi="Times New Roman" w:cs="Times New Roman"/>
          <w:b/>
          <w:bCs/>
        </w:rPr>
        <w:t xml:space="preserve">IELĀ </w:t>
      </w:r>
      <w:r w:rsidR="00EB49AF">
        <w:rPr>
          <w:rFonts w:ascii="Times New Roman" w:hAnsi="Times New Roman" w:cs="Times New Roman"/>
          <w:b/>
          <w:bCs/>
        </w:rPr>
        <w:t>2E</w:t>
      </w:r>
    </w:p>
    <w:p w14:paraId="435176B1" w14:textId="274334DA" w:rsidR="00B20F60" w:rsidRPr="00B20F60" w:rsidRDefault="00B20F60" w:rsidP="00B20F60">
      <w:pPr>
        <w:spacing w:line="360" w:lineRule="auto"/>
        <w:jc w:val="center"/>
        <w:rPr>
          <w:rFonts w:ascii="Times New Roman" w:hAnsi="Times New Roman" w:cs="Times New Roman"/>
        </w:rPr>
      </w:pPr>
    </w:p>
    <w:p w14:paraId="584F4CC9" w14:textId="2FED1404" w:rsidR="00B20F60" w:rsidRPr="00B20F60" w:rsidRDefault="00B20F60" w:rsidP="00B20F60">
      <w:pPr>
        <w:spacing w:line="360" w:lineRule="auto"/>
        <w:rPr>
          <w:rFonts w:ascii="Times New Roman" w:hAnsi="Times New Roman" w:cs="Times New Roman"/>
          <w:b/>
          <w:bCs/>
        </w:rPr>
      </w:pPr>
      <w:r w:rsidRPr="00B20F60">
        <w:rPr>
          <w:rFonts w:ascii="Times New Roman" w:hAnsi="Times New Roman" w:cs="Times New Roman"/>
          <w:b/>
          <w:bCs/>
        </w:rPr>
        <w:t xml:space="preserve">Norises laiks: </w:t>
      </w:r>
      <w:r w:rsidR="00ED2C15">
        <w:rPr>
          <w:rFonts w:ascii="Times New Roman" w:hAnsi="Times New Roman" w:cs="Times New Roman"/>
          <w:b/>
          <w:bCs/>
        </w:rPr>
        <w:t>27</w:t>
      </w:r>
      <w:r w:rsidR="00B324B4">
        <w:rPr>
          <w:rFonts w:ascii="Times New Roman" w:hAnsi="Times New Roman" w:cs="Times New Roman"/>
          <w:b/>
          <w:bCs/>
        </w:rPr>
        <w:t>.</w:t>
      </w:r>
      <w:r w:rsidR="002250A8">
        <w:rPr>
          <w:rFonts w:ascii="Times New Roman" w:hAnsi="Times New Roman" w:cs="Times New Roman"/>
          <w:b/>
          <w:bCs/>
        </w:rPr>
        <w:t>0</w:t>
      </w:r>
      <w:r w:rsidR="00F351A5">
        <w:rPr>
          <w:rFonts w:ascii="Times New Roman" w:hAnsi="Times New Roman" w:cs="Times New Roman"/>
          <w:b/>
          <w:bCs/>
        </w:rPr>
        <w:t>8</w:t>
      </w:r>
      <w:r w:rsidR="00490325" w:rsidRPr="00AE58CD">
        <w:rPr>
          <w:rFonts w:ascii="Times New Roman" w:hAnsi="Times New Roman" w:cs="Times New Roman"/>
          <w:b/>
          <w:bCs/>
        </w:rPr>
        <w:t>.202</w:t>
      </w:r>
      <w:r w:rsidR="002250A8">
        <w:rPr>
          <w:rFonts w:ascii="Times New Roman" w:hAnsi="Times New Roman" w:cs="Times New Roman"/>
          <w:b/>
          <w:bCs/>
        </w:rPr>
        <w:t>4</w:t>
      </w:r>
      <w:r w:rsidR="00490325" w:rsidRPr="00AE58CD">
        <w:rPr>
          <w:rFonts w:ascii="Times New Roman" w:hAnsi="Times New Roman" w:cs="Times New Roman"/>
          <w:b/>
          <w:bCs/>
        </w:rPr>
        <w:t xml:space="preserve">. </w:t>
      </w:r>
      <w:r w:rsidR="00B324B4">
        <w:rPr>
          <w:rFonts w:ascii="Times New Roman" w:hAnsi="Times New Roman" w:cs="Times New Roman"/>
          <w:b/>
          <w:bCs/>
        </w:rPr>
        <w:t>–</w:t>
      </w:r>
      <w:r w:rsidR="00490325" w:rsidRPr="00AE58CD">
        <w:rPr>
          <w:rFonts w:ascii="Times New Roman" w:hAnsi="Times New Roman" w:cs="Times New Roman"/>
          <w:b/>
          <w:bCs/>
        </w:rPr>
        <w:t xml:space="preserve"> </w:t>
      </w:r>
      <w:r w:rsidR="00ED2C15">
        <w:rPr>
          <w:rFonts w:ascii="Times New Roman" w:hAnsi="Times New Roman" w:cs="Times New Roman"/>
          <w:b/>
          <w:bCs/>
        </w:rPr>
        <w:t>24</w:t>
      </w:r>
      <w:r w:rsidR="00B324B4">
        <w:rPr>
          <w:rFonts w:ascii="Times New Roman" w:hAnsi="Times New Roman" w:cs="Times New Roman"/>
          <w:b/>
          <w:bCs/>
        </w:rPr>
        <w:t>.</w:t>
      </w:r>
      <w:r w:rsidR="002250A8">
        <w:rPr>
          <w:rFonts w:ascii="Times New Roman" w:hAnsi="Times New Roman" w:cs="Times New Roman"/>
          <w:b/>
          <w:bCs/>
        </w:rPr>
        <w:t>0</w:t>
      </w:r>
      <w:r w:rsidR="009B52BF">
        <w:rPr>
          <w:rFonts w:ascii="Times New Roman" w:hAnsi="Times New Roman" w:cs="Times New Roman"/>
          <w:b/>
          <w:bCs/>
        </w:rPr>
        <w:t>9</w:t>
      </w:r>
      <w:r w:rsidR="00490325" w:rsidRPr="00AE58CD">
        <w:rPr>
          <w:rFonts w:ascii="Times New Roman" w:hAnsi="Times New Roman" w:cs="Times New Roman"/>
          <w:b/>
          <w:bCs/>
        </w:rPr>
        <w:t>.202</w:t>
      </w:r>
      <w:r w:rsidR="002250A8">
        <w:rPr>
          <w:rFonts w:ascii="Times New Roman" w:hAnsi="Times New Roman" w:cs="Times New Roman"/>
          <w:b/>
          <w:bCs/>
        </w:rPr>
        <w:t>4</w:t>
      </w:r>
      <w:r w:rsidR="00490325" w:rsidRPr="00AE58CD">
        <w:rPr>
          <w:rFonts w:ascii="Times New Roman" w:hAnsi="Times New Roman" w:cs="Times New Roman"/>
          <w:b/>
          <w:bCs/>
        </w:rPr>
        <w:t>.</w:t>
      </w:r>
    </w:p>
    <w:p w14:paraId="0B915FAA" w14:textId="05DD1B3E" w:rsidR="00B20F60" w:rsidRPr="00950B80" w:rsidRDefault="00B20F60" w:rsidP="00B20F60">
      <w:pPr>
        <w:spacing w:line="360" w:lineRule="auto"/>
        <w:rPr>
          <w:rFonts w:ascii="Times New Roman" w:hAnsi="Times New Roman" w:cs="Times New Roman"/>
          <w:b/>
        </w:rPr>
      </w:pPr>
      <w:r w:rsidRPr="00950B80">
        <w:rPr>
          <w:rFonts w:ascii="Times New Roman" w:hAnsi="Times New Roman" w:cs="Times New Roman"/>
          <w:b/>
        </w:rPr>
        <w:t xml:space="preserve">Adrese: </w:t>
      </w:r>
      <w:r w:rsidR="009B52BF">
        <w:rPr>
          <w:rFonts w:ascii="Times New Roman" w:hAnsi="Times New Roman" w:cs="Times New Roman"/>
          <w:b/>
        </w:rPr>
        <w:t>Grenču iela 2E</w:t>
      </w:r>
      <w:r w:rsidRPr="00950B80">
        <w:rPr>
          <w:rFonts w:ascii="Times New Roman" w:hAnsi="Times New Roman" w:cs="Times New Roman"/>
          <w:b/>
        </w:rPr>
        <w:t>, Rīg</w:t>
      </w:r>
      <w:r w:rsidR="002536E1" w:rsidRPr="00950B80">
        <w:rPr>
          <w:rFonts w:ascii="Times New Roman" w:hAnsi="Times New Roman" w:cs="Times New Roman"/>
          <w:b/>
        </w:rPr>
        <w:t>a</w:t>
      </w:r>
      <w:r w:rsidR="00D36675" w:rsidRPr="00950B80">
        <w:rPr>
          <w:rFonts w:ascii="Times New Roman" w:hAnsi="Times New Roman" w:cs="Times New Roman"/>
          <w:b/>
        </w:rPr>
        <w:t>, kadastra apz</w:t>
      </w:r>
      <w:r w:rsidRPr="00950B80">
        <w:rPr>
          <w:rFonts w:ascii="Times New Roman" w:hAnsi="Times New Roman" w:cs="Times New Roman"/>
          <w:b/>
        </w:rPr>
        <w:t xml:space="preserve">. </w:t>
      </w:r>
      <w:r w:rsidR="00A27E84" w:rsidRPr="00A27E84">
        <w:rPr>
          <w:rFonts w:ascii="Times New Roman" w:hAnsi="Times New Roman" w:cs="Times New Roman"/>
          <w:b/>
        </w:rPr>
        <w:t>01000990935</w:t>
      </w:r>
    </w:p>
    <w:p w14:paraId="2296415C" w14:textId="23DDF570" w:rsidR="00D3375D" w:rsidRDefault="00D3375D" w:rsidP="002250A8">
      <w:pPr>
        <w:pStyle w:val="bisParagraphJustify"/>
        <w:spacing w:after="0"/>
        <w:rPr>
          <w:rFonts w:cs="Times New Roman"/>
          <w:lang w:val="lv-LV"/>
        </w:rPr>
      </w:pPr>
      <w:bookmarkStart w:id="0" w:name="_Hlk124707225"/>
      <w:r w:rsidRPr="00D3375D">
        <w:rPr>
          <w:rFonts w:cs="Times New Roman"/>
          <w:lang w:val="lv-LV"/>
        </w:rPr>
        <w:t>Atbilstoši Rīgas teritorijas plānojumam zemes</w:t>
      </w:r>
      <w:r w:rsidR="003606CF">
        <w:rPr>
          <w:rFonts w:cs="Times New Roman"/>
          <w:lang w:val="lv-LV"/>
        </w:rPr>
        <w:t xml:space="preserve"> </w:t>
      </w:r>
      <w:r w:rsidRPr="00D3375D">
        <w:rPr>
          <w:rFonts w:cs="Times New Roman"/>
          <w:lang w:val="lv-LV"/>
        </w:rPr>
        <w:t xml:space="preserve">vienība </w:t>
      </w:r>
      <w:r w:rsidR="00104D91">
        <w:rPr>
          <w:rFonts w:cs="Times New Roman"/>
          <w:lang w:val="lv-LV"/>
        </w:rPr>
        <w:t>Grenču</w:t>
      </w:r>
      <w:r w:rsidRPr="00D3375D">
        <w:rPr>
          <w:rFonts w:cs="Times New Roman"/>
          <w:lang w:val="lv-LV"/>
        </w:rPr>
        <w:t xml:space="preserve"> ielā </w:t>
      </w:r>
      <w:r w:rsidR="00104D91">
        <w:rPr>
          <w:rFonts w:cs="Times New Roman"/>
          <w:lang w:val="lv-LV"/>
        </w:rPr>
        <w:t>2E</w:t>
      </w:r>
      <w:r w:rsidRPr="00D3375D">
        <w:rPr>
          <w:rFonts w:cs="Times New Roman"/>
          <w:lang w:val="lv-LV"/>
        </w:rPr>
        <w:t xml:space="preserve"> atrodas Jauktas centra apbūves teritorijā (JC</w:t>
      </w:r>
      <w:r w:rsidR="002250A8">
        <w:rPr>
          <w:rFonts w:cs="Times New Roman"/>
          <w:lang w:val="lv-LV"/>
        </w:rPr>
        <w:t>2</w:t>
      </w:r>
      <w:r w:rsidRPr="00D3375D">
        <w:rPr>
          <w:rFonts w:cs="Times New Roman"/>
          <w:lang w:val="lv-LV"/>
        </w:rPr>
        <w:t>)</w:t>
      </w:r>
      <w:bookmarkEnd w:id="0"/>
      <w:r w:rsidR="0032406B">
        <w:rPr>
          <w:rFonts w:cs="Times New Roman"/>
          <w:lang w:val="lv-LV"/>
        </w:rPr>
        <w:t>.</w:t>
      </w:r>
      <w:r w:rsidRPr="00D3375D">
        <w:rPr>
          <w:rFonts w:cs="Times New Roman"/>
          <w:lang w:val="lv-LV"/>
        </w:rPr>
        <w:t xml:space="preserve"> </w:t>
      </w:r>
      <w:r w:rsidR="0032406B" w:rsidRPr="0032406B">
        <w:rPr>
          <w:rFonts w:cs="Times New Roman"/>
          <w:lang w:val="lv-LV"/>
        </w:rPr>
        <w:t>Pēc Rīgas teritorijas plānojuma, kā arī izmantošanas un apbūves noteikumiem, dotās teritorijas papildizmantošanas veids ir - noliktavu apbūve, (izņemot noliktavas, kuras ietvertas šo noteikumu 10. pielikuma 2. tabulā un 11. pielikumā).</w:t>
      </w:r>
    </w:p>
    <w:p w14:paraId="275A65CD" w14:textId="77777777" w:rsidR="0032406B" w:rsidRPr="002250A8" w:rsidRDefault="0032406B" w:rsidP="002250A8">
      <w:pPr>
        <w:pStyle w:val="bisParagraphJustify"/>
        <w:spacing w:after="0"/>
        <w:rPr>
          <w:rFonts w:cs="Times New Roman"/>
          <w:b/>
          <w:lang w:val="lv-LV"/>
        </w:rPr>
      </w:pPr>
    </w:p>
    <w:p w14:paraId="7A0B8A35" w14:textId="6701382F" w:rsidR="002250A8" w:rsidRPr="002250A8" w:rsidRDefault="002250A8" w:rsidP="002250A8">
      <w:pPr>
        <w:pStyle w:val="bisParagraphJustify"/>
        <w:spacing w:after="0"/>
        <w:rPr>
          <w:rFonts w:cs="Times New Roman"/>
          <w:lang w:val="lv-LV"/>
        </w:rPr>
      </w:pPr>
      <w:r w:rsidRPr="002250A8">
        <w:rPr>
          <w:rFonts w:cs="Times New Roman"/>
          <w:lang w:val="lv-LV"/>
        </w:rPr>
        <w:t>Projekts</w:t>
      </w:r>
      <w:r w:rsidR="00597277">
        <w:rPr>
          <w:rFonts w:cs="Times New Roman"/>
          <w:lang w:val="lv-LV"/>
        </w:rPr>
        <w:t xml:space="preserve"> paredz</w:t>
      </w:r>
      <w:r w:rsidRPr="002250A8">
        <w:rPr>
          <w:rFonts w:cs="Times New Roman"/>
          <w:lang w:val="lv-LV"/>
        </w:rPr>
        <w:t xml:space="preserve"> </w:t>
      </w:r>
      <w:r w:rsidR="003257F6">
        <w:rPr>
          <w:rFonts w:cs="Times New Roman"/>
          <w:lang w:val="lv-LV"/>
        </w:rPr>
        <w:t>2</w:t>
      </w:r>
      <w:r w:rsidRPr="002250A8">
        <w:rPr>
          <w:rFonts w:cs="Times New Roman"/>
          <w:lang w:val="lv-LV"/>
        </w:rPr>
        <w:t xml:space="preserve"> noliktavu ēku būvniecību</w:t>
      </w:r>
      <w:r w:rsidR="00407682">
        <w:rPr>
          <w:rFonts w:cs="Times New Roman"/>
          <w:lang w:val="lv-LV"/>
        </w:rPr>
        <w:t xml:space="preserve"> (</w:t>
      </w:r>
      <w:r w:rsidR="00407682" w:rsidRPr="007453DF">
        <w:rPr>
          <w:rFonts w:cs="Times New Roman"/>
          <w:lang w:val="lv-LV"/>
        </w:rPr>
        <w:t>ar vairumtirdzniecības telpām)</w:t>
      </w:r>
      <w:r w:rsidRPr="002250A8">
        <w:rPr>
          <w:rFonts w:cs="Times New Roman"/>
          <w:lang w:val="lv-LV"/>
        </w:rPr>
        <w:t>. Projektā nav paredzētas noliktavas bīstamu, sprāgstošu vai kaitīgu vielu uzglabāšanai, tai skaitā RTIAN</w:t>
      </w:r>
      <w:r w:rsidR="00597277">
        <w:rPr>
          <w:rFonts w:cs="Times New Roman"/>
          <w:lang w:val="lv-LV"/>
        </w:rPr>
        <w:t xml:space="preserve"> (Rīgas teritorijas izmantošanas un apbūves noteikumi)</w:t>
      </w:r>
      <w:r w:rsidRPr="002250A8">
        <w:rPr>
          <w:rFonts w:cs="Times New Roman"/>
          <w:lang w:val="lv-LV"/>
        </w:rPr>
        <w:t xml:space="preserve"> 10. pielikuma 2. tabulā un 11. pielikumā iekļautās noliktavas.</w:t>
      </w:r>
    </w:p>
    <w:p w14:paraId="5F4AEE46" w14:textId="77777777" w:rsidR="00D3375D" w:rsidRPr="00D3375D" w:rsidRDefault="00D3375D" w:rsidP="00D3375D">
      <w:pPr>
        <w:tabs>
          <w:tab w:val="left" w:pos="586"/>
        </w:tabs>
        <w:ind w:firstLine="993"/>
        <w:jc w:val="both"/>
        <w:rPr>
          <w:rFonts w:ascii="Times New Roman" w:hAnsi="Times New Roman" w:cs="Times New Roman"/>
        </w:rPr>
      </w:pPr>
    </w:p>
    <w:p w14:paraId="66ACA840" w14:textId="631B0714" w:rsidR="00711F4B" w:rsidRDefault="00711F4B" w:rsidP="00711F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Publiskās apspriešanas laikā </w:t>
      </w:r>
      <w:r w:rsidR="002536E1">
        <w:rPr>
          <w:rFonts w:ascii="Times New Roman" w:hAnsi="Times New Roman" w:cs="Times New Roman"/>
        </w:rPr>
        <w:t xml:space="preserve">no </w:t>
      </w:r>
      <w:r w:rsidR="00ED2C15">
        <w:rPr>
          <w:rFonts w:ascii="Times New Roman" w:hAnsi="Times New Roman" w:cs="Times New Roman"/>
        </w:rPr>
        <w:t>27</w:t>
      </w:r>
      <w:r w:rsidR="00FF1B48">
        <w:rPr>
          <w:rFonts w:ascii="Times New Roman" w:hAnsi="Times New Roman" w:cs="Times New Roman"/>
        </w:rPr>
        <w:t>.</w:t>
      </w:r>
      <w:r w:rsidR="002250A8">
        <w:rPr>
          <w:rFonts w:ascii="Times New Roman" w:hAnsi="Times New Roman" w:cs="Times New Roman"/>
        </w:rPr>
        <w:t xml:space="preserve"> </w:t>
      </w:r>
      <w:r w:rsidR="00407682">
        <w:rPr>
          <w:rFonts w:ascii="Times New Roman" w:hAnsi="Times New Roman" w:cs="Times New Roman"/>
        </w:rPr>
        <w:t>augusta</w:t>
      </w:r>
      <w:r w:rsidR="002536E1">
        <w:rPr>
          <w:rFonts w:ascii="Times New Roman" w:hAnsi="Times New Roman" w:cs="Times New Roman"/>
        </w:rPr>
        <w:t xml:space="preserve"> līdz </w:t>
      </w:r>
      <w:r w:rsidR="00ED2C15">
        <w:rPr>
          <w:rFonts w:ascii="Times New Roman" w:hAnsi="Times New Roman" w:cs="Times New Roman"/>
        </w:rPr>
        <w:t>24</w:t>
      </w:r>
      <w:r w:rsidR="00FF1B48">
        <w:rPr>
          <w:rFonts w:ascii="Times New Roman" w:hAnsi="Times New Roman" w:cs="Times New Roman"/>
        </w:rPr>
        <w:t>.</w:t>
      </w:r>
      <w:r w:rsidR="00D3375D">
        <w:rPr>
          <w:rFonts w:ascii="Times New Roman" w:hAnsi="Times New Roman" w:cs="Times New Roman"/>
        </w:rPr>
        <w:t xml:space="preserve"> </w:t>
      </w:r>
      <w:r w:rsidR="00407682">
        <w:rPr>
          <w:rFonts w:ascii="Times New Roman" w:hAnsi="Times New Roman" w:cs="Times New Roman"/>
        </w:rPr>
        <w:t>septembrim</w:t>
      </w:r>
      <w:r w:rsidR="00253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atsauksmes un viedo</w:t>
      </w:r>
      <w:r w:rsidR="002536E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li </w:t>
      </w:r>
      <w:r w:rsidRPr="00F628F9">
        <w:rPr>
          <w:rFonts w:ascii="Times New Roman" w:hAnsi="Times New Roman" w:cs="Times New Roman"/>
        </w:rPr>
        <w:t>ies</w:t>
      </w:r>
      <w:r>
        <w:rPr>
          <w:rFonts w:ascii="Times New Roman" w:hAnsi="Times New Roman" w:cs="Times New Roman"/>
        </w:rPr>
        <w:t>p</w:t>
      </w:r>
      <w:r w:rsidRPr="00F628F9">
        <w:rPr>
          <w:rFonts w:ascii="Times New Roman" w:hAnsi="Times New Roman" w:cs="Times New Roman"/>
        </w:rPr>
        <w:t xml:space="preserve">ējams </w:t>
      </w:r>
      <w:r>
        <w:rPr>
          <w:rFonts w:ascii="Times New Roman" w:hAnsi="Times New Roman" w:cs="Times New Roman"/>
        </w:rPr>
        <w:t>iesniegt:</w:t>
      </w:r>
      <w:r w:rsidRPr="00F628F9">
        <w:rPr>
          <w:rFonts w:ascii="Times New Roman" w:hAnsi="Times New Roman" w:cs="Times New Roman"/>
        </w:rPr>
        <w:t xml:space="preserve"> </w:t>
      </w:r>
    </w:p>
    <w:p w14:paraId="08BF933E" w14:textId="1D9A2D5C" w:rsidR="00711F4B" w:rsidRPr="00A15B00" w:rsidRDefault="00711F4B" w:rsidP="00711F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e</w:t>
      </w:r>
      <w:r w:rsidRPr="00A15B00">
        <w:rPr>
          <w:rFonts w:ascii="Times New Roman" w:hAnsi="Times New Roman" w:cs="Times New Roman"/>
        </w:rPr>
        <w:t xml:space="preserve">lektroniski aptaujas anketas aizpildāmas un nosūtāmas portālā </w:t>
      </w:r>
      <w:hyperlink r:id="rId8" w:history="1">
        <w:r w:rsidRPr="00A15B00">
          <w:rPr>
            <w:rStyle w:val="Hyperlink"/>
            <w:rFonts w:ascii="Times New Roman" w:hAnsi="Times New Roman" w:cs="Times New Roman"/>
          </w:rPr>
          <w:t>www.eriga.lv</w:t>
        </w:r>
      </w:hyperlink>
      <w:r w:rsidRPr="00A15B00">
        <w:rPr>
          <w:rFonts w:ascii="Times New Roman" w:hAnsi="Times New Roman" w:cs="Times New Roman"/>
        </w:rPr>
        <w:t xml:space="preserve"> sadaļā </w:t>
      </w:r>
      <w:r w:rsidRPr="00A15B00">
        <w:rPr>
          <w:rFonts w:ascii="Times New Roman" w:hAnsi="Times New Roman" w:cs="Times New Roman"/>
          <w:i/>
          <w:iCs/>
        </w:rPr>
        <w:t>Sabiedrības līdzdalība</w:t>
      </w:r>
      <w:r w:rsidR="009264B8">
        <w:rPr>
          <w:rFonts w:ascii="Times New Roman" w:hAnsi="Times New Roman" w:cs="Times New Roman"/>
          <w:i/>
          <w:iCs/>
        </w:rPr>
        <w:t>;</w:t>
      </w:r>
      <w:r w:rsidR="00507895">
        <w:rPr>
          <w:rFonts w:ascii="Times New Roman" w:hAnsi="Times New Roman" w:cs="Times New Roman"/>
          <w:i/>
          <w:iCs/>
        </w:rPr>
        <w:t xml:space="preserve"> </w:t>
      </w:r>
      <w:r w:rsidR="00507895" w:rsidRPr="00507895">
        <w:rPr>
          <w:rFonts w:ascii="Times New Roman" w:hAnsi="Times New Roman" w:cs="Times New Roman"/>
        </w:rPr>
        <w:t>kā arī</w:t>
      </w:r>
      <w:r w:rsidR="00507895">
        <w:rPr>
          <w:rFonts w:ascii="Times New Roman" w:hAnsi="Times New Roman" w:cs="Times New Roman"/>
        </w:rPr>
        <w:t xml:space="preserve"> uz epastu </w:t>
      </w:r>
      <w:hyperlink r:id="rId9" w:history="1">
        <w:r w:rsidR="002C5CC4" w:rsidRPr="0085152B">
          <w:rPr>
            <w:rStyle w:val="Hyperlink"/>
            <w:rFonts w:ascii="Times New Roman" w:hAnsi="Times New Roman" w:cs="Times New Roman"/>
          </w:rPr>
          <w:t>janis.ikaunieks@robustus.lv</w:t>
        </w:r>
      </w:hyperlink>
      <w:r w:rsidR="002C5CC4">
        <w:rPr>
          <w:rFonts w:ascii="Times New Roman" w:hAnsi="Times New Roman" w:cs="Times New Roman"/>
        </w:rPr>
        <w:t xml:space="preserve"> .</w:t>
      </w:r>
    </w:p>
    <w:p w14:paraId="38806BE5" w14:textId="1FE94B01" w:rsidR="00711F4B" w:rsidRPr="00A15B00" w:rsidRDefault="00711F4B" w:rsidP="00711F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15B00">
        <w:rPr>
          <w:rFonts w:ascii="Times New Roman" w:hAnsi="Times New Roman" w:cs="Times New Roman"/>
        </w:rPr>
        <w:t xml:space="preserve">ūtot pa pastu Rīgas </w:t>
      </w:r>
      <w:r w:rsidR="003606CF">
        <w:rPr>
          <w:rFonts w:ascii="Times New Roman" w:hAnsi="Times New Roman" w:cs="Times New Roman"/>
        </w:rPr>
        <w:t>valstspilsētas pašvaldības</w:t>
      </w:r>
      <w:r w:rsidRPr="00A15B00">
        <w:rPr>
          <w:rFonts w:ascii="Times New Roman" w:hAnsi="Times New Roman" w:cs="Times New Roman"/>
        </w:rPr>
        <w:t xml:space="preserve"> Pilsētas attīstības departamentam Dzirnavu ielā 140, Rīgā</w:t>
      </w:r>
      <w:r w:rsidR="009264B8">
        <w:rPr>
          <w:rFonts w:ascii="Times New Roman" w:hAnsi="Times New Roman" w:cs="Times New Roman"/>
        </w:rPr>
        <w:t>;</w:t>
      </w:r>
    </w:p>
    <w:p w14:paraId="31B7F6C6" w14:textId="677BB1B3" w:rsidR="00711F4B" w:rsidRPr="00A15B00" w:rsidRDefault="00711F4B" w:rsidP="00711F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A15B00">
        <w:rPr>
          <w:rFonts w:ascii="Times New Roman" w:hAnsi="Times New Roman" w:cs="Times New Roman"/>
        </w:rPr>
        <w:t xml:space="preserve">izpildot aptaujas anketu un iesniedzot to Rīgas </w:t>
      </w:r>
      <w:r w:rsidR="003606CF">
        <w:rPr>
          <w:rFonts w:ascii="Times New Roman" w:hAnsi="Times New Roman" w:cs="Times New Roman"/>
        </w:rPr>
        <w:t>valstspilsētas pašvaldības</w:t>
      </w:r>
      <w:r w:rsidRPr="00A15B00">
        <w:rPr>
          <w:rFonts w:ascii="Times New Roman" w:hAnsi="Times New Roman" w:cs="Times New Roman"/>
        </w:rPr>
        <w:t xml:space="preserve"> Pilsētas attīstības departamenta telpās Rīgā, Dzirnavu ielā 140, aizpildīto anketu iemetot iesniegumiem paredzētajā pasta kastē</w:t>
      </w:r>
      <w:r w:rsidR="009264B8">
        <w:rPr>
          <w:rFonts w:ascii="Times New Roman" w:hAnsi="Times New Roman" w:cs="Times New Roman"/>
        </w:rPr>
        <w:t>;</w:t>
      </w:r>
    </w:p>
    <w:p w14:paraId="7982E7D0" w14:textId="79C0D877" w:rsidR="00711F4B" w:rsidRPr="00D15A14" w:rsidRDefault="002536E1" w:rsidP="00711F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j</w:t>
      </w:r>
      <w:r w:rsidR="00711F4B" w:rsidRPr="00A15B00">
        <w:rPr>
          <w:rFonts w:ascii="Times New Roman" w:hAnsi="Times New Roman" w:cs="Times New Roman"/>
          <w:shd w:val="clear" w:color="auto" w:fill="FFFFFF"/>
        </w:rPr>
        <w:t xml:space="preserve">ebkurā Rīgas </w:t>
      </w:r>
      <w:r w:rsidR="003606CF">
        <w:rPr>
          <w:rFonts w:ascii="Times New Roman" w:hAnsi="Times New Roman" w:cs="Times New Roman"/>
          <w:shd w:val="clear" w:color="auto" w:fill="FFFFFF"/>
        </w:rPr>
        <w:t>valstspilsētas pašvaldības</w:t>
      </w:r>
      <w:r w:rsidR="00711F4B" w:rsidRPr="00A15B00">
        <w:rPr>
          <w:rFonts w:ascii="Times New Roman" w:hAnsi="Times New Roman" w:cs="Times New Roman"/>
          <w:shd w:val="clear" w:color="auto" w:fill="FFFFFF"/>
        </w:rPr>
        <w:t xml:space="preserve"> Apmeklētāju pieņemšanas centra filiālē (bezmaksas informatīvais tālruņa numurs 80000800), aptaujas lapas ievietojot pasta kastē pie ieejas durvīm</w:t>
      </w:r>
      <w:r w:rsidR="009264B8">
        <w:rPr>
          <w:rFonts w:ascii="Times New Roman" w:hAnsi="Times New Roman" w:cs="Times New Roman"/>
          <w:shd w:val="clear" w:color="auto" w:fill="FFFFFF"/>
        </w:rPr>
        <w:t>;</w:t>
      </w:r>
    </w:p>
    <w:p w14:paraId="5C3D71B7" w14:textId="77777777" w:rsidR="00721110" w:rsidRDefault="00721110" w:rsidP="00F62A0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D41A603" w14:textId="77777777" w:rsidR="00721110" w:rsidRDefault="00721110" w:rsidP="00F62A0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C6B04B3" w14:textId="23645C80" w:rsidR="0037479A" w:rsidRDefault="0037479A" w:rsidP="00F62A01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ZIŅAS PAR RESPONDENTU</w:t>
      </w:r>
    </w:p>
    <w:p w14:paraId="4BAAE4AD" w14:textId="4B25FB16" w:rsidR="0037479A" w:rsidRDefault="0037479A" w:rsidP="00795641">
      <w:pPr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Vārds, Uzvārds</w:t>
      </w:r>
      <w:r w:rsidR="00F62A01">
        <w:rPr>
          <w:rFonts w:ascii="Times New Roman" w:hAnsi="Times New Roman" w:cs="Times New Roman"/>
        </w:rPr>
        <w:t xml:space="preserve"> :</w:t>
      </w:r>
      <w:r w:rsidR="00F62A01">
        <w:rPr>
          <w:rFonts w:ascii="Times New Roman" w:hAnsi="Times New Roman" w:cs="Times New Roman"/>
        </w:rPr>
        <w:tab/>
      </w:r>
      <w:r w:rsidR="00A25F0B">
        <w:rPr>
          <w:rFonts w:ascii="Times New Roman" w:hAnsi="Times New Roman" w:cs="Times New Roman"/>
        </w:rPr>
        <w:tab/>
      </w:r>
      <w:r w:rsidR="00795641">
        <w:rPr>
          <w:rFonts w:ascii="Times New Roman" w:hAnsi="Times New Roman" w:cs="Times New Roman"/>
        </w:rPr>
        <w:softHyphen/>
      </w:r>
      <w:r w:rsidR="00795641">
        <w:rPr>
          <w:rFonts w:ascii="Times New Roman" w:hAnsi="Times New Roman" w:cs="Times New Roman"/>
        </w:rPr>
        <w:softHyphen/>
      </w:r>
      <w:r w:rsidR="00795641">
        <w:rPr>
          <w:rFonts w:ascii="Times New Roman" w:hAnsi="Times New Roman" w:cs="Times New Roman"/>
        </w:rPr>
        <w:softHyphen/>
        <w:t>__________________________________________________</w:t>
      </w:r>
    </w:p>
    <w:p w14:paraId="6FFEF66E" w14:textId="20F45FAC" w:rsidR="00CC29B7" w:rsidRDefault="00A25F0B" w:rsidP="00795641">
      <w:pPr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Dzīvesvieta:</w:t>
      </w:r>
      <w:r>
        <w:rPr>
          <w:rFonts w:ascii="Times New Roman" w:hAnsi="Times New Roman" w:cs="Times New Roman"/>
        </w:rPr>
        <w:tab/>
      </w:r>
      <w:r w:rsidR="00CC29B7">
        <w:rPr>
          <w:rFonts w:ascii="Times New Roman" w:hAnsi="Times New Roman" w:cs="Times New Roman"/>
        </w:rPr>
        <w:tab/>
      </w:r>
      <w:r w:rsidR="00CC29B7">
        <w:rPr>
          <w:rFonts w:ascii="Times New Roman" w:hAnsi="Times New Roman" w:cs="Times New Roman"/>
        </w:rPr>
        <w:tab/>
      </w:r>
      <w:r w:rsidR="00795641">
        <w:rPr>
          <w:rFonts w:ascii="Times New Roman" w:hAnsi="Times New Roman" w:cs="Times New Roman"/>
        </w:rPr>
        <w:t>__________________________________________________</w:t>
      </w:r>
    </w:p>
    <w:p w14:paraId="2340D00D" w14:textId="26ACBC8C" w:rsidR="00CC29B7" w:rsidRDefault="00CC29B7" w:rsidP="00795641">
      <w:pPr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Tālrunis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95641">
        <w:rPr>
          <w:rFonts w:ascii="Times New Roman" w:hAnsi="Times New Roman" w:cs="Times New Roman"/>
        </w:rPr>
        <w:t>__________________________________________________</w:t>
      </w:r>
    </w:p>
    <w:p w14:paraId="6E06AAFD" w14:textId="55F4BBB4" w:rsidR="00A25F0B" w:rsidRDefault="00CC29B7" w:rsidP="00795641">
      <w:pPr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E-pasts :</w:t>
      </w:r>
      <w:r w:rsidR="00A25F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95641">
        <w:rPr>
          <w:rFonts w:ascii="Times New Roman" w:hAnsi="Times New Roman" w:cs="Times New Roman"/>
        </w:rPr>
        <w:t>__________________________________________________</w:t>
      </w:r>
    </w:p>
    <w:p w14:paraId="59638208" w14:textId="3A95CE73" w:rsidR="00F62A01" w:rsidRDefault="00A25F0B" w:rsidP="00795641">
      <w:pPr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Juridiskā pers.</w:t>
      </w:r>
      <w:r w:rsidR="009B73C0">
        <w:rPr>
          <w:rFonts w:ascii="Times New Roman" w:hAnsi="Times New Roman" w:cs="Times New Roman"/>
        </w:rPr>
        <w:t xml:space="preserve">/Uzņēmums 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795641">
        <w:rPr>
          <w:rFonts w:ascii="Times New Roman" w:hAnsi="Times New Roman" w:cs="Times New Roman"/>
        </w:rPr>
        <w:t>__________________________________________________</w:t>
      </w:r>
    </w:p>
    <w:p w14:paraId="0054FE78" w14:textId="556E66F1" w:rsidR="00A25F0B" w:rsidRDefault="00A25F0B" w:rsidP="00795641">
      <w:pPr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Reģistrācijas nr.:</w:t>
      </w:r>
      <w:r>
        <w:rPr>
          <w:rFonts w:ascii="Times New Roman" w:hAnsi="Times New Roman" w:cs="Times New Roman"/>
        </w:rPr>
        <w:tab/>
      </w:r>
      <w:r w:rsidR="00CC29B7">
        <w:rPr>
          <w:rFonts w:ascii="Times New Roman" w:hAnsi="Times New Roman" w:cs="Times New Roman"/>
        </w:rPr>
        <w:tab/>
      </w:r>
      <w:r w:rsidR="00795641">
        <w:rPr>
          <w:rFonts w:ascii="Times New Roman" w:hAnsi="Times New Roman" w:cs="Times New Roman"/>
        </w:rPr>
        <w:t>__________________________________________________</w:t>
      </w:r>
    </w:p>
    <w:p w14:paraId="4A4F25A2" w14:textId="269AE07C" w:rsidR="00F62A01" w:rsidRDefault="00A25F0B" w:rsidP="00795641">
      <w:pPr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Juridiskā a</w:t>
      </w:r>
      <w:r w:rsidR="00F62A01">
        <w:rPr>
          <w:rFonts w:ascii="Times New Roman" w:hAnsi="Times New Roman" w:cs="Times New Roman"/>
        </w:rPr>
        <w:t>drese:</w:t>
      </w:r>
      <w:r>
        <w:rPr>
          <w:rFonts w:ascii="Times New Roman" w:hAnsi="Times New Roman" w:cs="Times New Roman"/>
        </w:rPr>
        <w:tab/>
      </w:r>
      <w:r w:rsidR="00CC29B7">
        <w:rPr>
          <w:rFonts w:ascii="Times New Roman" w:hAnsi="Times New Roman" w:cs="Times New Roman"/>
        </w:rPr>
        <w:tab/>
      </w:r>
      <w:r w:rsidR="00795641">
        <w:rPr>
          <w:rFonts w:ascii="Times New Roman" w:hAnsi="Times New Roman" w:cs="Times New Roman"/>
        </w:rPr>
        <w:t>__________________________________________________</w:t>
      </w:r>
    </w:p>
    <w:p w14:paraId="16B07C64" w14:textId="40A8C5D4" w:rsidR="00A25F0B" w:rsidRDefault="00A25F0B" w:rsidP="00A25F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8931CC0" w14:textId="7649EA62" w:rsidR="00B20F60" w:rsidRDefault="00D80114" w:rsidP="0037479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br w:type="page"/>
      </w:r>
      <w:r w:rsidR="00B20F60" w:rsidRPr="00B20F60">
        <w:rPr>
          <w:rFonts w:ascii="Times New Roman" w:hAnsi="Times New Roman" w:cs="Times New Roman"/>
          <w:b/>
          <w:bCs/>
          <w:u w:val="single"/>
        </w:rPr>
        <w:lastRenderedPageBreak/>
        <w:t>LŪDZAM IZTEIKT VIEDOKLI:</w:t>
      </w:r>
    </w:p>
    <w:p w14:paraId="3E727AFF" w14:textId="77777777" w:rsidR="009B73C0" w:rsidRPr="0037479A" w:rsidRDefault="009B73C0" w:rsidP="0037479A">
      <w:pPr>
        <w:rPr>
          <w:rFonts w:ascii="Times New Roman" w:hAnsi="Times New Roman" w:cs="Times New Roman"/>
        </w:rPr>
      </w:pPr>
    </w:p>
    <w:p w14:paraId="1F008320" w14:textId="7DB6D5DC" w:rsidR="00B20F60" w:rsidRDefault="00B20F60" w:rsidP="003D15B9">
      <w:pPr>
        <w:spacing w:line="360" w:lineRule="auto"/>
        <w:rPr>
          <w:rFonts w:ascii="Times New Roman" w:hAnsi="Times New Roman" w:cs="Times New Roman"/>
        </w:rPr>
      </w:pPr>
      <w:r w:rsidRPr="00B20F60">
        <w:rPr>
          <w:rFonts w:ascii="Times New Roman" w:hAnsi="Times New Roman" w:cs="Times New Roman"/>
        </w:rPr>
        <w:t>1.</w:t>
      </w:r>
      <w:r w:rsidR="0037479A">
        <w:rPr>
          <w:rFonts w:ascii="Times New Roman" w:hAnsi="Times New Roman" w:cs="Times New Roman"/>
        </w:rPr>
        <w:t xml:space="preserve"> </w:t>
      </w:r>
      <w:r w:rsidR="003D15B9">
        <w:rPr>
          <w:rFonts w:ascii="Times New Roman" w:hAnsi="Times New Roman" w:cs="Times New Roman"/>
        </w:rPr>
        <w:t xml:space="preserve">Lūdzu izteikt viedokli par </w:t>
      </w:r>
      <w:r w:rsidR="00D15A14">
        <w:rPr>
          <w:rFonts w:ascii="Times New Roman" w:hAnsi="Times New Roman" w:cs="Times New Roman"/>
        </w:rPr>
        <w:t>būvniecības ieceri:</w:t>
      </w:r>
    </w:p>
    <w:p w14:paraId="41B4DE48" w14:textId="3EEAB899" w:rsidR="003D15B9" w:rsidRPr="001064CF" w:rsidRDefault="003D15B9" w:rsidP="001064C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064CF">
        <w:rPr>
          <w:rFonts w:ascii="Times New Roman" w:hAnsi="Times New Roman" w:cs="Times New Roman"/>
        </w:rPr>
        <w:t>Atbalstu</w:t>
      </w:r>
    </w:p>
    <w:p w14:paraId="3967A563" w14:textId="6D9BE60F" w:rsidR="003D15B9" w:rsidRPr="001064CF" w:rsidRDefault="003D15B9" w:rsidP="001064C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064CF">
        <w:rPr>
          <w:rFonts w:ascii="Times New Roman" w:hAnsi="Times New Roman" w:cs="Times New Roman"/>
        </w:rPr>
        <w:t>Atbalstu daļēji</w:t>
      </w:r>
    </w:p>
    <w:p w14:paraId="10D5B4EE" w14:textId="4CE27A54" w:rsidR="003D15B9" w:rsidRPr="001064CF" w:rsidRDefault="003D15B9" w:rsidP="001064C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064CF">
        <w:rPr>
          <w:rFonts w:ascii="Times New Roman" w:hAnsi="Times New Roman" w:cs="Times New Roman"/>
        </w:rPr>
        <w:t>Noraidu</w:t>
      </w:r>
    </w:p>
    <w:p w14:paraId="42798689" w14:textId="50A7DBA5" w:rsidR="003D15B9" w:rsidRDefault="003D15B9" w:rsidP="003D15B9">
      <w:pPr>
        <w:spacing w:line="36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Lūdzu atzīmējiet tikai vienu atbildi</w:t>
      </w:r>
    </w:p>
    <w:p w14:paraId="52A22FF8" w14:textId="3A660534" w:rsidR="003723A6" w:rsidRDefault="003723A6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3723A6">
        <w:rPr>
          <w:rFonts w:ascii="Times New Roman" w:hAnsi="Times New Roman" w:cs="Times New Roman"/>
          <w:color w:val="000000" w:themeColor="text1"/>
        </w:rPr>
        <w:t>Lūdzu pamatojiet savu viedokli</w:t>
      </w:r>
      <w:r>
        <w:rPr>
          <w:rFonts w:ascii="Times New Roman" w:hAnsi="Times New Roman" w:cs="Times New Roman"/>
          <w:color w:val="000000" w:themeColor="text1"/>
        </w:rPr>
        <w:t>:</w:t>
      </w:r>
    </w:p>
    <w:p w14:paraId="76E2694A" w14:textId="77777777" w:rsidR="00261ECD" w:rsidRDefault="00261ECD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41AB679" w14:textId="1788D611" w:rsidR="003723A6" w:rsidRDefault="00000000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45A6685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788FDA6" w14:textId="0F7292A2" w:rsidR="00261ECD" w:rsidRDefault="00000000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622668D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9701AF5" w14:textId="056CEB30" w:rsidR="00261ECD" w:rsidRDefault="00000000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1A8FF32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E8744AA" w14:textId="4867C470" w:rsidR="00261ECD" w:rsidRPr="00FB0BEF" w:rsidRDefault="00000000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4FE7D49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0D6D9B6" w14:textId="33F4E452" w:rsidR="003D15B9" w:rsidRDefault="003D15B9" w:rsidP="003D15B9">
      <w:pPr>
        <w:rPr>
          <w:rFonts w:ascii="Times New Roman" w:hAnsi="Times New Roman" w:cs="Times New Roman"/>
          <w:color w:val="000000" w:themeColor="text1"/>
        </w:rPr>
      </w:pPr>
    </w:p>
    <w:p w14:paraId="54E7E86B" w14:textId="1186F9F4" w:rsidR="00261ECD" w:rsidRDefault="00261ECD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Kā un cik lielā mērā, jūsuprāt, </w:t>
      </w:r>
      <w:r w:rsidR="00D15A14">
        <w:rPr>
          <w:rFonts w:ascii="Times New Roman" w:hAnsi="Times New Roman" w:cs="Times New Roman"/>
          <w:color w:val="000000" w:themeColor="text1"/>
        </w:rPr>
        <w:t>būvniecības iecere aizskar</w:t>
      </w:r>
      <w:r>
        <w:rPr>
          <w:rFonts w:ascii="Times New Roman" w:hAnsi="Times New Roman" w:cs="Times New Roman"/>
          <w:color w:val="000000" w:themeColor="text1"/>
        </w:rPr>
        <w:t xml:space="preserve"> personas tiesības vai likumiskās intereses?</w:t>
      </w:r>
    </w:p>
    <w:p w14:paraId="4565BAE6" w14:textId="0B624CE2" w:rsidR="00261ECD" w:rsidRPr="001064CF" w:rsidRDefault="00261ECD" w:rsidP="001064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064CF">
        <w:rPr>
          <w:rFonts w:ascii="Times New Roman" w:hAnsi="Times New Roman" w:cs="Times New Roman"/>
          <w:color w:val="000000" w:themeColor="text1"/>
        </w:rPr>
        <w:t>Neaizskar</w:t>
      </w:r>
    </w:p>
    <w:p w14:paraId="552C1F6A" w14:textId="05855B9D" w:rsidR="00261ECD" w:rsidRPr="001064CF" w:rsidRDefault="00261ECD" w:rsidP="001064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064CF">
        <w:rPr>
          <w:rFonts w:ascii="Times New Roman" w:hAnsi="Times New Roman" w:cs="Times New Roman"/>
          <w:color w:val="000000" w:themeColor="text1"/>
        </w:rPr>
        <w:t>Aizskar daļēji</w:t>
      </w:r>
    </w:p>
    <w:p w14:paraId="681856EC" w14:textId="3D6AF014" w:rsidR="00261ECD" w:rsidRPr="001064CF" w:rsidRDefault="00261ECD" w:rsidP="001064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064CF">
        <w:rPr>
          <w:rFonts w:ascii="Times New Roman" w:hAnsi="Times New Roman" w:cs="Times New Roman"/>
          <w:color w:val="000000" w:themeColor="text1"/>
        </w:rPr>
        <w:t>Aizskar nozīmīgi</w:t>
      </w:r>
    </w:p>
    <w:p w14:paraId="4A891518" w14:textId="0EE13F7F" w:rsidR="00261ECD" w:rsidRDefault="00261ECD" w:rsidP="00261ECD">
      <w:pPr>
        <w:spacing w:line="36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Lūdzu atzīmējiet vienu atbildi</w:t>
      </w:r>
    </w:p>
    <w:p w14:paraId="724D94B8" w14:textId="1BF03BA0" w:rsidR="00261ECD" w:rsidRDefault="00261ECD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Lūdzu pamatojiet savu viedokli:</w:t>
      </w:r>
    </w:p>
    <w:p w14:paraId="6A2C23CB" w14:textId="77777777" w:rsidR="00261ECD" w:rsidRDefault="00261ECD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6E3E360" w14:textId="22825D1B" w:rsidR="00261ECD" w:rsidRDefault="00000000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7B2A24D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E3A917F" w14:textId="264ADDDF" w:rsidR="00261ECD" w:rsidRDefault="00000000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5A6A61D9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12E6983" w14:textId="0361F471" w:rsidR="00261ECD" w:rsidRDefault="00000000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6B8588DB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FEB4447" w14:textId="4790198B" w:rsidR="00261ECD" w:rsidRPr="00261ECD" w:rsidRDefault="00000000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7E30B61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E992B7C" w14:textId="69DE69C7" w:rsidR="00261ECD" w:rsidRDefault="00261ECD" w:rsidP="003D15B9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48CE597" w14:textId="49AC8219" w:rsidR="001064CF" w:rsidRDefault="001064CF" w:rsidP="009B73C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064CF">
        <w:rPr>
          <w:rFonts w:ascii="Times New Roman" w:hAnsi="Times New Roman" w:cs="Times New Roman"/>
          <w:color w:val="000000" w:themeColor="text1"/>
        </w:rPr>
        <w:t xml:space="preserve">3. </w:t>
      </w:r>
      <w:r w:rsidR="0037479A">
        <w:rPr>
          <w:rFonts w:ascii="Times New Roman" w:hAnsi="Times New Roman" w:cs="Times New Roman"/>
          <w:color w:val="000000" w:themeColor="text1"/>
        </w:rPr>
        <w:t>Lūdzu izteikt p</w:t>
      </w:r>
      <w:r>
        <w:rPr>
          <w:rFonts w:ascii="Times New Roman" w:hAnsi="Times New Roman" w:cs="Times New Roman"/>
          <w:color w:val="000000" w:themeColor="text1"/>
        </w:rPr>
        <w:t>riekšlikum</w:t>
      </w:r>
      <w:r w:rsidR="0037479A">
        <w:rPr>
          <w:rFonts w:ascii="Times New Roman" w:hAnsi="Times New Roman" w:cs="Times New Roman"/>
          <w:color w:val="000000" w:themeColor="text1"/>
        </w:rPr>
        <w:t>us</w:t>
      </w:r>
      <w:r>
        <w:rPr>
          <w:rFonts w:ascii="Times New Roman" w:hAnsi="Times New Roman" w:cs="Times New Roman"/>
          <w:color w:val="000000" w:themeColor="text1"/>
        </w:rPr>
        <w:t>, ierosinājum</w:t>
      </w:r>
      <w:r w:rsidR="0037479A">
        <w:rPr>
          <w:rFonts w:ascii="Times New Roman" w:hAnsi="Times New Roman" w:cs="Times New Roman"/>
          <w:color w:val="000000" w:themeColor="text1"/>
        </w:rPr>
        <w:t>us</w:t>
      </w:r>
      <w:r>
        <w:rPr>
          <w:rFonts w:ascii="Times New Roman" w:hAnsi="Times New Roman" w:cs="Times New Roman"/>
          <w:color w:val="000000" w:themeColor="text1"/>
        </w:rPr>
        <w:t xml:space="preserve"> vai nosacījum</w:t>
      </w:r>
      <w:r w:rsidR="0037479A">
        <w:rPr>
          <w:rFonts w:ascii="Times New Roman" w:hAnsi="Times New Roman" w:cs="Times New Roman"/>
          <w:color w:val="000000" w:themeColor="text1"/>
        </w:rPr>
        <w:t>us,</w:t>
      </w:r>
      <w:r>
        <w:rPr>
          <w:rFonts w:ascii="Times New Roman" w:hAnsi="Times New Roman" w:cs="Times New Roman"/>
          <w:color w:val="000000" w:themeColor="text1"/>
        </w:rPr>
        <w:t xml:space="preserve"> lai īstenojot </w:t>
      </w:r>
      <w:r w:rsidR="00D15A14">
        <w:rPr>
          <w:rFonts w:ascii="Times New Roman" w:hAnsi="Times New Roman" w:cs="Times New Roman"/>
          <w:color w:val="000000" w:themeColor="text1"/>
        </w:rPr>
        <w:t>būvniecības ieceri</w:t>
      </w:r>
      <w:r w:rsidR="0037479A">
        <w:rPr>
          <w:rFonts w:ascii="Times New Roman" w:hAnsi="Times New Roman" w:cs="Times New Roman"/>
          <w:color w:val="000000" w:themeColor="text1"/>
        </w:rPr>
        <w:t xml:space="preserve"> netiktu aizskartas personas tiesības vai likumiskās intereses.</w:t>
      </w:r>
    </w:p>
    <w:p w14:paraId="3673BC00" w14:textId="36B2E797" w:rsidR="0037479A" w:rsidRDefault="0037479A" w:rsidP="009B73C0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5218734" w14:textId="613DC6C4" w:rsidR="0037479A" w:rsidRDefault="00000000" w:rsidP="009B73C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32E4895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B5D1223" w14:textId="6CAAA82B" w:rsidR="0037479A" w:rsidRDefault="00000000" w:rsidP="0037479A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29E540DB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A025DF3" w14:textId="6C9D8F76" w:rsidR="0037479A" w:rsidRDefault="00000000" w:rsidP="0037479A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7567AE3B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3958B10" w14:textId="6AEF23A1" w:rsidR="0037479A" w:rsidRDefault="00000000" w:rsidP="0037479A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4DC9814F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35D5EB8D" w14:textId="46CA3A9A" w:rsidR="0037479A" w:rsidRPr="001064CF" w:rsidRDefault="00000000" w:rsidP="00795641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060497D3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sectPr w:rsidR="0037479A" w:rsidRPr="00106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4658"/>
    <w:multiLevelType w:val="hybridMultilevel"/>
    <w:tmpl w:val="B032060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91043"/>
    <w:multiLevelType w:val="hybridMultilevel"/>
    <w:tmpl w:val="FCDE69C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A336BE"/>
    <w:multiLevelType w:val="hybridMultilevel"/>
    <w:tmpl w:val="9C7815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85AD2"/>
    <w:multiLevelType w:val="hybridMultilevel"/>
    <w:tmpl w:val="D49612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0235">
    <w:abstractNumId w:val="1"/>
  </w:num>
  <w:num w:numId="2" w16cid:durableId="767509134">
    <w:abstractNumId w:val="0"/>
  </w:num>
  <w:num w:numId="3" w16cid:durableId="1590894852">
    <w:abstractNumId w:val="2"/>
  </w:num>
  <w:num w:numId="4" w16cid:durableId="875697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60"/>
    <w:rsid w:val="000C6001"/>
    <w:rsid w:val="00104D91"/>
    <w:rsid w:val="001064CF"/>
    <w:rsid w:val="00143E7E"/>
    <w:rsid w:val="00216BAE"/>
    <w:rsid w:val="002226DA"/>
    <w:rsid w:val="002250A8"/>
    <w:rsid w:val="002536E1"/>
    <w:rsid w:val="002543B3"/>
    <w:rsid w:val="00261ECD"/>
    <w:rsid w:val="002C5CC4"/>
    <w:rsid w:val="002F22CC"/>
    <w:rsid w:val="00316283"/>
    <w:rsid w:val="0032406B"/>
    <w:rsid w:val="00324128"/>
    <w:rsid w:val="003257F6"/>
    <w:rsid w:val="003407EA"/>
    <w:rsid w:val="003606CF"/>
    <w:rsid w:val="003723A6"/>
    <w:rsid w:val="0037479A"/>
    <w:rsid w:val="003D15B9"/>
    <w:rsid w:val="00407682"/>
    <w:rsid w:val="004162F0"/>
    <w:rsid w:val="004458D3"/>
    <w:rsid w:val="00490325"/>
    <w:rsid w:val="004F310D"/>
    <w:rsid w:val="00507895"/>
    <w:rsid w:val="00545AEA"/>
    <w:rsid w:val="00564257"/>
    <w:rsid w:val="005869EC"/>
    <w:rsid w:val="00597277"/>
    <w:rsid w:val="005E1B7B"/>
    <w:rsid w:val="0060710B"/>
    <w:rsid w:val="0070781F"/>
    <w:rsid w:val="00711F4B"/>
    <w:rsid w:val="00721110"/>
    <w:rsid w:val="007453DF"/>
    <w:rsid w:val="00795641"/>
    <w:rsid w:val="008151E1"/>
    <w:rsid w:val="00856A93"/>
    <w:rsid w:val="008743F7"/>
    <w:rsid w:val="009264B8"/>
    <w:rsid w:val="00936555"/>
    <w:rsid w:val="00950B80"/>
    <w:rsid w:val="009642EE"/>
    <w:rsid w:val="009B52BF"/>
    <w:rsid w:val="009B73C0"/>
    <w:rsid w:val="009F5D52"/>
    <w:rsid w:val="00A25F0B"/>
    <w:rsid w:val="00A27E84"/>
    <w:rsid w:val="00A8373E"/>
    <w:rsid w:val="00AE58CD"/>
    <w:rsid w:val="00B20F60"/>
    <w:rsid w:val="00B324B4"/>
    <w:rsid w:val="00B51753"/>
    <w:rsid w:val="00C23E9D"/>
    <w:rsid w:val="00C45ACB"/>
    <w:rsid w:val="00CC29B7"/>
    <w:rsid w:val="00D15A14"/>
    <w:rsid w:val="00D3375D"/>
    <w:rsid w:val="00D36675"/>
    <w:rsid w:val="00D80114"/>
    <w:rsid w:val="00D8532D"/>
    <w:rsid w:val="00DE68C3"/>
    <w:rsid w:val="00EB49AF"/>
    <w:rsid w:val="00ED2C15"/>
    <w:rsid w:val="00F13B4D"/>
    <w:rsid w:val="00F351A5"/>
    <w:rsid w:val="00F62A01"/>
    <w:rsid w:val="00FA57D1"/>
    <w:rsid w:val="00FB0BEF"/>
    <w:rsid w:val="00FC4AA8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0E27"/>
  <w15:chartTrackingRefBased/>
  <w15:docId w15:val="{4C97AF30-1CE8-D54B-B655-5B46968A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4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5A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0710B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6071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5641"/>
    <w:rPr>
      <w:color w:val="954F72" w:themeColor="followedHyperlink"/>
      <w:u w:val="single"/>
    </w:rPr>
  </w:style>
  <w:style w:type="paragraph" w:customStyle="1" w:styleId="bisParagraphJustify">
    <w:name w:val="bisParagraphJustify"/>
    <w:basedOn w:val="Normal"/>
    <w:rsid w:val="00D15A14"/>
    <w:pPr>
      <w:widowControl w:val="0"/>
      <w:suppressAutoHyphens/>
      <w:spacing w:after="216"/>
      <w:jc w:val="both"/>
    </w:pPr>
    <w:rPr>
      <w:rFonts w:ascii="Times New Roman" w:eastAsia="SimSun" w:hAnsi="Times New Roman" w:cs="Lucida Sans"/>
      <w:lang w:val="en" w:eastAsia="zh-CN" w:bidi="hi-IN"/>
    </w:rPr>
  </w:style>
  <w:style w:type="paragraph" w:styleId="NoSpacing">
    <w:name w:val="No Spacing"/>
    <w:uiPriority w:val="1"/>
    <w:qFormat/>
    <w:rsid w:val="00D36675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B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B8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C5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7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ga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nis.ikaunieks@robustu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519d6-81fc-4e44-adb4-548170880b53">
      <Terms xmlns="http://schemas.microsoft.com/office/infopath/2007/PartnerControls"/>
    </lcf76f155ced4ddcb4097134ff3c332f>
    <TaxCatchAll xmlns="d847a1c4-2c53-4020-b568-59d88293ae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6B01FC1227A4486954E88672299B5" ma:contentTypeVersion="14" ma:contentTypeDescription="Loo uus dokument" ma:contentTypeScope="" ma:versionID="e9c9813cbb0a72e00989c38641ddd2ec">
  <xsd:schema xmlns:xsd="http://www.w3.org/2001/XMLSchema" xmlns:xs="http://www.w3.org/2001/XMLSchema" xmlns:p="http://schemas.microsoft.com/office/2006/metadata/properties" xmlns:ns2="3fb519d6-81fc-4e44-adb4-548170880b53" xmlns:ns3="d847a1c4-2c53-4020-b568-59d88293ae5e" targetNamespace="http://schemas.microsoft.com/office/2006/metadata/properties" ma:root="true" ma:fieldsID="f5af73907514258c51c13a170a7bbe67" ns2:_="" ns3:_="">
    <xsd:import namespace="3fb519d6-81fc-4e44-adb4-548170880b53"/>
    <xsd:import namespace="d847a1c4-2c53-4020-b568-59d88293a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519d6-81fc-4e44-adb4-548170880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41dcd309-37ab-4821-9be6-015268860d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7a1c4-2c53-4020-b568-59d88293ae5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2096fc5-7a72-4960-985a-25dae81dd522}" ma:internalName="TaxCatchAll" ma:showField="CatchAllData" ma:web="d847a1c4-2c53-4020-b568-59d88293a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2C502-37DB-446A-A76A-347484CFA955}">
  <ds:schemaRefs>
    <ds:schemaRef ds:uri="http://schemas.microsoft.com/office/2006/metadata/properties"/>
    <ds:schemaRef ds:uri="http://schemas.microsoft.com/office/infopath/2007/PartnerControls"/>
    <ds:schemaRef ds:uri="3fb519d6-81fc-4e44-adb4-548170880b53"/>
    <ds:schemaRef ds:uri="d847a1c4-2c53-4020-b568-59d88293ae5e"/>
  </ds:schemaRefs>
</ds:datastoreItem>
</file>

<file path=customXml/itemProps2.xml><?xml version="1.0" encoding="utf-8"?>
<ds:datastoreItem xmlns:ds="http://schemas.openxmlformats.org/officeDocument/2006/customXml" ds:itemID="{1B780677-47D1-4861-8B2D-BC17772A1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E651D-1A1A-4A1C-8837-59A6E8171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519d6-81fc-4e44-adb4-548170880b53"/>
    <ds:schemaRef ds:uri="d847a1c4-2c53-4020-b568-59d88293a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lelde veide</cp:lastModifiedBy>
  <cp:revision>2</cp:revision>
  <cp:lastPrinted>2023-10-25T17:02:00Z</cp:lastPrinted>
  <dcterms:created xsi:type="dcterms:W3CDTF">2024-08-21T08:58:00Z</dcterms:created>
  <dcterms:modified xsi:type="dcterms:W3CDTF">2024-08-21T08:58:00Z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0x010100A776B01FC1227A4486954E88672299B5</vt:lpwstr>
  </property>
  <property fmtid="{D5CDD505-2E9C-101B-9397-08002B2CF9AE}" pid="3" name="MediaServiceImageTags">
    <vt:lpwstr/>
  </property>
</Properties>
</file>