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7AE" w14:textId="77777777" w:rsidR="000933F8" w:rsidRPr="00A24818" w:rsidRDefault="004B711D" w:rsidP="000933F8">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14:anchorId="0BFF917C" wp14:editId="667CF047">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CEC985B" w14:textId="77777777" w:rsidR="00C95C98" w:rsidRPr="00A24818" w:rsidRDefault="004B711D" w:rsidP="00701A1C">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14:paraId="0B9DB31A" w14:textId="77777777" w:rsidR="00C95C98" w:rsidRPr="00A24818" w:rsidRDefault="004B711D" w:rsidP="00C95C98">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0018064E" w:rsidRPr="00A24818">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14:paraId="3BECB055" w14:textId="77777777" w:rsidR="00C95C98" w:rsidRPr="00A24818"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02357617" w14:textId="77777777" w:rsidR="00C95C98" w:rsidRPr="00A24818" w:rsidRDefault="004B711D" w:rsidP="00C95C98">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14:paraId="57FFEF3A" w14:textId="77777777" w:rsidR="00C95C98" w:rsidRPr="00A24818" w:rsidRDefault="004B711D" w:rsidP="00AB5B49">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9377F" w14:paraId="2E33074C" w14:textId="77777777" w:rsidTr="00B00798">
        <w:tc>
          <w:tcPr>
            <w:tcW w:w="4327" w:type="dxa"/>
            <w:vAlign w:val="bottom"/>
          </w:tcPr>
          <w:p w14:paraId="1089579F" w14:textId="77777777" w:rsidR="00AB5B49" w:rsidRPr="00A24818" w:rsidRDefault="004B711D" w:rsidP="00F27E7F">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14:paraId="7FF3272E"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rsidR="00A9377F" w14:paraId="3C315401" w14:textId="77777777" w:rsidTr="00B00798">
        <w:tc>
          <w:tcPr>
            <w:tcW w:w="4327" w:type="dxa"/>
            <w:vAlign w:val="bottom"/>
          </w:tcPr>
          <w:p w14:paraId="76ABC48D" w14:textId="77777777" w:rsidR="00AB5B49" w:rsidRPr="00A24818" w:rsidRDefault="00AB5B49" w:rsidP="00F27E7F">
            <w:pPr>
              <w:spacing w:after="0" w:line="240" w:lineRule="auto"/>
              <w:rPr>
                <w:rFonts w:ascii="Times New Roman" w:hAnsi="Times New Roman" w:cs="Times New Roman"/>
                <w:noProof/>
                <w:sz w:val="26"/>
                <w:szCs w:val="26"/>
              </w:rPr>
            </w:pPr>
          </w:p>
        </w:tc>
        <w:tc>
          <w:tcPr>
            <w:tcW w:w="5387" w:type="dxa"/>
            <w:vAlign w:val="bottom"/>
          </w:tcPr>
          <w:p w14:paraId="36A03C2D"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14:paraId="4B70730B" w14:textId="77777777" w:rsidR="00AB5B49" w:rsidRPr="00A24818" w:rsidRDefault="00AB5B49" w:rsidP="006D7CC6">
      <w:pPr>
        <w:spacing w:after="0" w:line="240" w:lineRule="auto"/>
        <w:jc w:val="center"/>
        <w:rPr>
          <w:rFonts w:ascii="Times New Roman" w:eastAsia="Times New Roman" w:hAnsi="Times New Roman" w:cs="Times New Roman"/>
          <w:bCs/>
          <w:noProof/>
          <w:sz w:val="26"/>
          <w:szCs w:val="26"/>
          <w:lang w:eastAsia="lv-LV"/>
        </w:rPr>
      </w:pPr>
    </w:p>
    <w:p w14:paraId="33FA4E2E" w14:textId="77777777" w:rsidR="006D7CC6" w:rsidRPr="00A24818" w:rsidRDefault="006D7CC6" w:rsidP="00E118C3">
      <w:pPr>
        <w:spacing w:after="0" w:line="240" w:lineRule="auto"/>
        <w:jc w:val="center"/>
        <w:rPr>
          <w:rFonts w:ascii="Times New Roman" w:eastAsia="Times New Roman" w:hAnsi="Times New Roman" w:cs="Times New Roman"/>
          <w:bCs/>
          <w:noProof/>
          <w:sz w:val="26"/>
          <w:szCs w:val="26"/>
          <w:lang w:eastAsia="lv-LV"/>
        </w:rPr>
      </w:pPr>
    </w:p>
    <w:p w14:paraId="249604BE" w14:textId="77777777" w:rsidR="00C471B5"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14:paraId="2A40B22F" w14:textId="77777777" w:rsidR="00C95C98"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14:paraId="0F0081A7" w14:textId="77777777" w:rsidR="008F6454" w:rsidRPr="00A24818" w:rsidRDefault="008F6454" w:rsidP="006D7CC6">
      <w:pPr>
        <w:spacing w:after="0" w:line="240" w:lineRule="auto"/>
        <w:jc w:val="center"/>
        <w:rPr>
          <w:rFonts w:ascii="Times New Roman" w:eastAsia="Times New Roman" w:hAnsi="Times New Roman" w:cs="Times New Roman"/>
          <w:bCs/>
          <w:noProof/>
          <w:sz w:val="26"/>
          <w:szCs w:val="26"/>
          <w:lang w:eastAsia="lv-LV"/>
        </w:rPr>
      </w:pPr>
    </w:p>
    <w:p w14:paraId="217AAF93" w14:textId="77777777" w:rsidR="006D7CC6" w:rsidRPr="00A24818" w:rsidRDefault="006D7CC6" w:rsidP="006D7CC6">
      <w:pPr>
        <w:spacing w:after="0" w:line="240" w:lineRule="auto"/>
        <w:jc w:val="center"/>
        <w:rPr>
          <w:rFonts w:ascii="Times New Roman" w:eastAsia="Times New Roman" w:hAnsi="Times New Roman" w:cs="Times New Roman"/>
          <w:bCs/>
          <w:noProof/>
          <w:sz w:val="26"/>
          <w:szCs w:val="26"/>
          <w:lang w:eastAsia="lv-LV"/>
        </w:rPr>
      </w:pPr>
    </w:p>
    <w:p w14:paraId="7AAE4DF3" w14:textId="77777777" w:rsidR="008F6454" w:rsidRPr="00A24818" w:rsidRDefault="004B711D" w:rsidP="008F6454">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00BE4DEC" w:rsidRPr="00A24818">
        <w:rPr>
          <w:rFonts w:ascii="Times New Roman" w:hAnsi="Times New Roman" w:cs="Times New Roman"/>
          <w:noProof/>
          <w:sz w:val="26"/>
          <w:szCs w:val="26"/>
        </w:rPr>
        <w:t xml:space="preserve"> </w:t>
      </w:r>
      <w:r w:rsidR="00BE4DEC" w:rsidRPr="00A24818">
        <w:rPr>
          <w:rFonts w:ascii="Times New Roman" w:eastAsia="Times New Roman" w:hAnsi="Times New Roman" w:cs="Times New Roman"/>
          <w:noProof/>
          <w:sz w:val="26"/>
          <w:szCs w:val="26"/>
        </w:rPr>
        <w:t>Pašvaldību likuma 44.</w:t>
      </w:r>
      <w:r w:rsidR="006D7CC6" w:rsidRPr="00A24818">
        <w:rPr>
          <w:rFonts w:ascii="Times New Roman" w:eastAsia="Times New Roman" w:hAnsi="Times New Roman" w:cs="Times New Roman"/>
          <w:noProof/>
          <w:sz w:val="26"/>
          <w:szCs w:val="26"/>
        </w:rPr>
        <w:t> </w:t>
      </w:r>
      <w:r w:rsidR="00BE4DEC" w:rsidRPr="00A24818">
        <w:rPr>
          <w:rFonts w:ascii="Times New Roman" w:eastAsia="Times New Roman" w:hAnsi="Times New Roman" w:cs="Times New Roman"/>
          <w:noProof/>
          <w:sz w:val="26"/>
          <w:szCs w:val="26"/>
        </w:rPr>
        <w:t>panta otro daļu</w:t>
      </w:r>
    </w:p>
    <w:p w14:paraId="0BF16249"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6543980"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282EB912" w14:textId="77777777" w:rsidR="00BE4DEC" w:rsidRPr="00A24818" w:rsidRDefault="004B711D" w:rsidP="00BE4DEC">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14:paraId="237EABA7"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D8BDD6A"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 Saistošie noteikumi (turpmāk – Noteikumi) nosaka kārtību, kādā Rīgas valstspilsētas pašvaldība (turpmāk – Pašvaldība) atbalsta sabiedrības integrācijas un līdzdalības aktivitāšu (turpmāk – Projekts) īstenošanu un pasākumu rīkošanu, piešķirot finanšu līdzekļus </w:t>
      </w:r>
      <w:r w:rsidR="00FE33FD" w:rsidRPr="00A24818">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saliedētu sabiedrību Rīgas pilsētā.</w:t>
      </w:r>
    </w:p>
    <w:p w14:paraId="09BA0ABF"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413AEFB1" w14:textId="77777777" w:rsidR="00BE4DEC" w:rsidRPr="00A24818" w:rsidRDefault="004B711D" w:rsidP="00BE4DEC">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14:paraId="0D0A3CE2" w14:textId="77777777" w:rsidR="00BE4DEC" w:rsidRPr="00A24818" w:rsidRDefault="00BE4DEC" w:rsidP="00BE4DEC">
      <w:pPr>
        <w:tabs>
          <w:tab w:val="center" w:pos="4153"/>
          <w:tab w:val="right" w:pos="8306"/>
        </w:tabs>
        <w:spacing w:after="0" w:line="240" w:lineRule="auto"/>
        <w:jc w:val="both"/>
        <w:rPr>
          <w:rFonts w:ascii="Times New Roman" w:eastAsia="Times New Roman" w:hAnsi="Times New Roman" w:cs="Times New Roman"/>
          <w:noProof/>
          <w:sz w:val="26"/>
          <w:szCs w:val="26"/>
        </w:rPr>
      </w:pPr>
    </w:p>
    <w:p w14:paraId="5CCE6CF0" w14:textId="77777777" w:rsidR="00BE4DEC" w:rsidRPr="00A24818" w:rsidRDefault="004B711D" w:rsidP="00BE4DEC">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 xml:space="preserve">3. Līdzfinansējums paredzēts tikai tādu Projektu un </w:t>
      </w:r>
      <w:r w:rsidR="0018064E"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14:paraId="76360DEC"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2C115A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 Līdzfinansējums var tikt piešķirts un Atbalsts var tikt sniegts juridiskām personām (turpmāk – Pretendents), kuras atbilst Noteikumos noteiktajām prasībām un šādiem kritērijiem:</w:t>
      </w:r>
    </w:p>
    <w:p w14:paraId="1468E936" w14:textId="77777777" w:rsidR="000D1360" w:rsidRDefault="004B711D" w:rsidP="000D1360">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14:paraId="17C776EA" w14:textId="77777777" w:rsidR="00BE4DEC" w:rsidRPr="00A24818" w:rsidRDefault="004B711D" w:rsidP="000D1360">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14:paraId="5A29AE9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 Pretendents ir izpildījis visas līgumsaistības pret Pašvaldību, kurām iestājies izpildes termiņš;</w:t>
      </w:r>
    </w:p>
    <w:p w14:paraId="0C1CEBC5"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4C8DAE8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726D08D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militāru vai reliģisku aktivitāšu rīkošanai vai līdzdalībai tajās.</w:t>
      </w:r>
    </w:p>
    <w:p w14:paraId="5BFA23B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14:paraId="2638C8B9" w14:textId="77777777" w:rsidR="000D1360" w:rsidRPr="000D1360" w:rsidRDefault="004B711D" w:rsidP="007F68A6">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14:paraId="6B791F3F" w14:textId="77777777" w:rsidR="007F68A6" w:rsidRDefault="007F68A6"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20B09D03" w14:textId="514DEF85" w:rsidR="00BE4DEC" w:rsidRDefault="004B711D"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r>
      <w:r w:rsidR="00DC26D8" w:rsidRPr="00DC26D8">
        <w:rPr>
          <w:rFonts w:ascii="Times New Roman" w:eastAsia="Times New Roman" w:hAnsi="Times New Roman" w:cs="Times New Roman"/>
          <w:noProof/>
          <w:sz w:val="26"/>
          <w:szCs w:val="26"/>
        </w:rPr>
        <w:t>Noteikumu izpildi nodrošina Rīgas Apkaimju iedzīvotāju centrs (turpmāk – Centrs).</w:t>
      </w:r>
    </w:p>
    <w:p w14:paraId="35EAB2FC" w14:textId="55CD8C70" w:rsidR="00DC26D8" w:rsidRPr="00DC26D8" w:rsidRDefault="00DC26D8" w:rsidP="007F68A6">
      <w:pPr>
        <w:tabs>
          <w:tab w:val="left" w:pos="993"/>
        </w:tabs>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
          <w:noProof/>
        </w:rPr>
        <w:t>(Rīgas valstspilsētas pašvaldības domes 13.07.2023. saistošo noteikumu Nr. RD-23-225-sn redakcijā)</w:t>
      </w:r>
    </w:p>
    <w:p w14:paraId="32844FF0"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18FB677B"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14:paraId="7FBDA37C" w14:textId="77777777" w:rsidR="00BE4DEC" w:rsidRPr="00A24818" w:rsidRDefault="004B711D" w:rsidP="00BE4DEC">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14:paraId="2935C907"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0F6DEA7C"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8. Centrs, publicējot paziņojumu, izsludina Projektu konkursu, kurā Pretendents saskaņā ar Noteikumiem iesniedz pieteikumu Līdzfinansējuma saņemšanai.</w:t>
      </w:r>
    </w:p>
    <w:p w14:paraId="06C961D4" w14:textId="77777777" w:rsidR="00BE4DEC" w:rsidRPr="00A24818" w:rsidRDefault="00BE4DEC" w:rsidP="00BE4DEC">
      <w:pPr>
        <w:tabs>
          <w:tab w:val="left" w:pos="0"/>
        </w:tabs>
        <w:spacing w:after="0" w:line="240" w:lineRule="auto"/>
        <w:ind w:left="720" w:firstLine="709"/>
        <w:jc w:val="both"/>
        <w:rPr>
          <w:rFonts w:ascii="Times New Roman" w:eastAsia="Times New Roman" w:hAnsi="Times New Roman" w:cs="Times New Roman"/>
          <w:noProof/>
          <w:sz w:val="26"/>
          <w:szCs w:val="26"/>
        </w:rPr>
      </w:pPr>
    </w:p>
    <w:p w14:paraId="76BAC021"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atbilst Noteikumos noteiktajām prasībām, ja izpildīti šādi nosacījumi:</w:t>
      </w:r>
    </w:p>
    <w:p w14:paraId="7569A214" w14:textId="62F5A9CE" w:rsidR="00BE4DEC" w:rsidRPr="00A24818" w:rsidRDefault="004B711D" w:rsidP="00BE4DEC">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00DC26D8" w:rsidRPr="00DC26D8">
        <w:rPr>
          <w:rFonts w:ascii="Times New Roman" w:eastAsia="Times New Roman" w:hAnsi="Times New Roman" w:cs="Times New Roman"/>
          <w:noProof/>
          <w:sz w:val="26"/>
          <w:szCs w:val="26"/>
        </w:rPr>
        <w:t>Centra</w:t>
      </w:r>
      <w:r w:rsidRPr="00A24818">
        <w:rPr>
          <w:rFonts w:ascii="Times New Roman" w:eastAsia="Times New Roman" w:hAnsi="Times New Roman" w:cs="Times New Roman"/>
          <w:noProof/>
          <w:sz w:val="26"/>
          <w:szCs w:val="26"/>
        </w:rPr>
        <w:t xml:space="preserve"> vadītāja </w:t>
      </w:r>
      <w:r w:rsidRPr="00A24818">
        <w:rPr>
          <w:rFonts w:ascii="Times New Roman" w:eastAsia="Times New Roman" w:hAnsi="Times New Roman" w:cs="Times New Roman"/>
          <w:iCs/>
          <w:noProof/>
          <w:sz w:val="26"/>
          <w:szCs w:val="26"/>
        </w:rPr>
        <w:t>apstiprinātajā konkursa nolikumā (turpmāk – Nolikums) noteiktajai kārtībai;</w:t>
      </w:r>
    </w:p>
    <w:p w14:paraId="707BCF46"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14:paraId="58CBB3ED" w14:textId="05801E34" w:rsidR="00BE4DEC"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9.3. Pretendenta iesniegtajam Projekta pieteikumam attiecīgā kalendārā gada periodā nav piešķirts finansējums no citiem Pašvaldības budžeta līdzekļiem.</w:t>
      </w:r>
    </w:p>
    <w:p w14:paraId="1F13669E" w14:textId="7780016B" w:rsidR="00DC26D8" w:rsidRPr="00DC26D8" w:rsidRDefault="00DC26D8" w:rsidP="00BE4DEC">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Grozīts ar Rīgas valstspilsētas pašvaldības domes 13.07.2023. saistošajiem noteikumiem Nr. RD-23-225-sn)</w:t>
      </w:r>
    </w:p>
    <w:p w14:paraId="19C282E9"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5624E921" w14:textId="77777777" w:rsidR="00BE4DEC" w:rsidRPr="00A24818" w:rsidRDefault="004B711D" w:rsidP="00BE4DEC">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Ja Pretendents atbilst Noteikumu 4. punkta prasībām un ir izpildījis Noteikumu 9. punkta prasības, Pretendenta pieteikumu izskata pēc būtības atbilstoši Nolikumā noteiktajiem pieteikuma vērtēšanas kritērijiem.</w:t>
      </w:r>
    </w:p>
    <w:p w14:paraId="61107193"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4EE2056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14:paraId="4FF5CA3C" w14:textId="77777777" w:rsidR="00BE4DEC" w:rsidRPr="00A24818" w:rsidRDefault="004B711D" w:rsidP="00BE4DEC">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14:paraId="235C31C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14:paraId="22EE2178"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izvērtēšanas kārtība un vērtēšanas kritēriji;</w:t>
      </w:r>
    </w:p>
    <w:p w14:paraId="2486B65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14:paraId="5F0DCE7E"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14:paraId="2FB79C07"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14:paraId="31E993BB" w14:textId="77777777" w:rsidR="00BE4DEC" w:rsidRPr="00A24818" w:rsidRDefault="004B711D" w:rsidP="00BE4DEC">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14:paraId="68D548F2"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14:paraId="595C47D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14:paraId="443D4B2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14:paraId="7E796358"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12.4. pieejamā finansējuma apjomu;</w:t>
      </w:r>
    </w:p>
    <w:p w14:paraId="11E5260D"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14:paraId="1EF17699" w14:textId="77777777" w:rsidR="00BE4DEC" w:rsidRPr="00A24818" w:rsidRDefault="00BE4DEC"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14:paraId="305F9610"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14:paraId="5E0CAC6B"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14:paraId="273F5F1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Līdzfinansējuma veidi:</w:t>
      </w:r>
    </w:p>
    <w:p w14:paraId="452F9D24" w14:textId="77777777" w:rsidR="00BE4DEC" w:rsidRPr="00A24818" w:rsidRDefault="004B711D" w:rsidP="00BE4DEC">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14:paraId="4EAC593A"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14.2. Līdzfinansējums projektiem, kas aktivizē apkaimju kustību kā vienu no iedzīvotāju pašorganizācijas veidiem un nodrošina iedzīvotāju personisko līdzdalību apkaimes/kopienas dzīves vides uzlabošanā;</w:t>
      </w:r>
    </w:p>
    <w:p w14:paraId="44E7D62B"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14:paraId="0D101022"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sociālā atbalsta nevalstisko organizāciju darbības nodrošināšanai un kapacitātes stiprināšanai;</w:t>
      </w:r>
    </w:p>
    <w:p w14:paraId="3C479A08"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14:paraId="21ECE8CB"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bookmarkEnd w:id="1"/>
    <w:p w14:paraId="18AB7CF4"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00FE33FD" w:rsidRPr="00A24818">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organizāciju projektiem, kas veicina sabiedrības integrāciju Rīgas pilsētā un sekmē saliedētas sabiedrības veidošanos</w:t>
      </w:r>
    </w:p>
    <w:p w14:paraId="05E561E1"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4BE8A1EB"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un tiek respektētas demokrātiskas nacionālas valsts vērtības.</w:t>
      </w:r>
    </w:p>
    <w:p w14:paraId="3698A284"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189F7C3F" w14:textId="77777777" w:rsidR="000D1360" w:rsidRPr="000D1360" w:rsidRDefault="004B711D" w:rsidP="000D1360">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Pašvaldības administratīvajā teritorijā. </w:t>
      </w:r>
    </w:p>
    <w:p w14:paraId="396E2BA5"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528D199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0A1C1FC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14:paraId="73FC18A4"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14:paraId="294A356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18.1.1. līdzdalības veicināšana Pašvaldības nozaru politikas veidošanas un lēmumu pieņemšanas procesā;</w:t>
      </w:r>
    </w:p>
    <w:p w14:paraId="1EEE9000"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14:paraId="4117079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sabiedrības veselības veicināšana:</w:t>
      </w:r>
    </w:p>
    <w:p w14:paraId="2B8B49E1" w14:textId="77777777" w:rsidR="00BE4DEC" w:rsidRPr="00A24818" w:rsidRDefault="004B711D" w:rsidP="00BE4DEC">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18.2.1. nabadzības un sociālās atstumtības novēršana (prasmju paaugstināšana, pašapziņas stiprināšana, motivēšana u. c.);</w:t>
      </w:r>
    </w:p>
    <w:p w14:paraId="199E19A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sabiedrības grupu iekļaušanai;</w:t>
      </w:r>
    </w:p>
    <w:p w14:paraId="614AD82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14:paraId="0F528099"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14:paraId="6B1C24CD"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konsultācijas, sociāli psiholoģiskais atbalsts, interešu pārstāvniecība);</w:t>
      </w:r>
    </w:p>
    <w:p w14:paraId="31BCC7A8"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14:paraId="3244432F"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valdošo stereotipu par neiecietībai un diskriminācijai pakļautajām sabiedrības grupām izskaušana;</w:t>
      </w:r>
    </w:p>
    <w:p w14:paraId="7FD2430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14:paraId="40626565"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sadarbības aktivitātes savstarpējās mijiedarbības veicināšanai starp vietējiem Rīgas iedzīvotājiem un jauniebraucējiem, līdzdalības un iesaites pasākumi u</w:t>
      </w:r>
      <w:r w:rsidR="004B770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004B7700" w:rsidRPr="00A24818">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14:paraId="19D8A54A"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jauniebraucējiem) dažādām mērķa grupām: pedagogiem, klientu apkalpošanas speciālistiem, sociālā darba speciālistiem, skolēniem, studentiem, kā arī sabiedrībai kopumā.</w:t>
      </w:r>
    </w:p>
    <w:p w14:paraId="2749DA4E"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748B4AE" w14:textId="77777777" w:rsidR="00BE4DEC" w:rsidRPr="00A24818" w:rsidRDefault="004B711D" w:rsidP="00BE4DEC">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1B4868F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19.1. semināri, apmācības, informatīvi pasākumi, tajā skaitā nometnes un sporta pasākumi;</w:t>
      </w:r>
    </w:p>
    <w:p w14:paraId="43EF282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14:paraId="48E3BC3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sabiedrības saliedēšanu;</w:t>
      </w:r>
    </w:p>
    <w:p w14:paraId="63B7E98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14:paraId="21871406"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617E932"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E59F3C9"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14:paraId="0BEA50F2" w14:textId="77777777" w:rsidR="00BE4DEC" w:rsidRPr="00A24818" w:rsidRDefault="004B711D" w:rsidP="00BE4DEC">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atalgojums, tajā skaitā nodokļi;</w:t>
      </w:r>
    </w:p>
    <w:p w14:paraId="37300F2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14:paraId="49C34B8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14:paraId="64363304"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E5015A5"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 Līdzfinansējumu nepiešķir šādām izmaksām:</w:t>
      </w:r>
    </w:p>
    <w:p w14:paraId="315B11B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14:paraId="0DC36AD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14:paraId="1CE7111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14:paraId="6786E49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14:paraId="3CFD254A"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neatbilst Projekta mērķa sasniegšanai, un izmaksas, kas jau tiek finansētas no citiem finanšu avotiem.</w:t>
      </w:r>
    </w:p>
    <w:p w14:paraId="568C61F2"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6296677D"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3F0D19CD"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4A39CD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ietekmi uz situācijas uzlabošanu Rīgā izvēlētajā tematiskajā jomā.</w:t>
      </w:r>
    </w:p>
    <w:p w14:paraId="43C40BD7" w14:textId="77777777" w:rsidR="00BE4DEC" w:rsidRPr="00A24818" w:rsidRDefault="00BE4DEC" w:rsidP="00BE4DEC">
      <w:pPr>
        <w:tabs>
          <w:tab w:val="left" w:pos="1080"/>
        </w:tabs>
        <w:spacing w:after="0" w:line="240" w:lineRule="auto"/>
        <w:jc w:val="both"/>
        <w:rPr>
          <w:rFonts w:ascii="Times New Roman" w:eastAsia="Times New Roman" w:hAnsi="Times New Roman" w:cs="Times New Roman"/>
          <w:b/>
          <w:i/>
          <w:noProof/>
          <w:sz w:val="26"/>
          <w:szCs w:val="26"/>
        </w:rPr>
      </w:pPr>
    </w:p>
    <w:p w14:paraId="53071224"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nodrošina iedzīvotāju personisko līdzdalību apkaimes/kopienas dzīves vides uzlabošanā</w:t>
      </w:r>
    </w:p>
    <w:p w14:paraId="514FE384"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b/>
          <w:noProof/>
          <w:sz w:val="26"/>
          <w:szCs w:val="26"/>
        </w:rPr>
      </w:pPr>
    </w:p>
    <w:p w14:paraId="00D82323" w14:textId="77777777" w:rsidR="00BE4DEC" w:rsidRPr="00A24818" w:rsidRDefault="004B711D" w:rsidP="00BE4DEC">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24. Līdzfinansējuma mērķis ir atbalstīt Projektus, kas aktualizē un veicina Rīgas iedzīvotāju pilsonisko līdzdalību, kā arī izglīto un informē iedzīvotājus par šo tēmu, ta</w:t>
      </w:r>
      <w:r w:rsidR="0005328B"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problēmas un meklētu risinājumus savstarpējā iedzīvotāju un </w:t>
      </w:r>
      <w:r w:rsidR="0005328B"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14:paraId="7EC8A391"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237F82C"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Rīgas pilsētā un vēlas līdzdarboties Rīgas pilsētas apkaimju (turpmāk – Apkaimes) attīstības jautājumos.</w:t>
      </w:r>
    </w:p>
    <w:p w14:paraId="68389729"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5E0BDE61"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līgumu šī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14:paraId="085F0AF4"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4133F2B4"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 Līdzfinansējums tiek piešķirts Projektiem, kuri atbilst  šādiem nosacījumiem:</w:t>
      </w:r>
    </w:p>
    <w:p w14:paraId="00F2C8D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14:paraId="7D0FDE0E"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14:paraId="64C6CC40"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27.3. Projektā ir plānota iedzīvotāju iesaiste un līdzdalība visos vai vairākos Projekta posmos (plānošana, īstenošana, izvērtēšana);</w:t>
      </w:r>
    </w:p>
    <w:p w14:paraId="3996A0B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14:paraId="62A09B24" w14:textId="77777777" w:rsidR="00BE4DEC" w:rsidRPr="00A24818" w:rsidRDefault="004B711D" w:rsidP="00BE4DEC">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0005328B"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un pieejamība publiskajā telpā.</w:t>
      </w:r>
    </w:p>
    <w:p w14:paraId="466CAE49"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52670A2C"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0005328B"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05328B"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55FE2A27" w14:textId="77777777" w:rsidR="00BE4DEC" w:rsidRPr="00A24818" w:rsidRDefault="004B711D" w:rsidP="00BE4DEC">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14:paraId="12A3F0CA"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14:paraId="365927F6"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28.3. Apkaimju svētku, sporta pasākumu un dažādu tradīciju atzīmēšanas organizēšana Apkaimēs;</w:t>
      </w:r>
    </w:p>
    <w:p w14:paraId="155ED32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14:paraId="71D716E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14:paraId="6397257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28.6. citi pasākumi, kas veicina iedzīvotāju līdzdalību un piederības sajūtu.</w:t>
      </w:r>
    </w:p>
    <w:p w14:paraId="388515E1"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64A535CC"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52584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310DC3E1"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14:paraId="7820505F"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14:paraId="0AB85137"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5C10527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 Līdzfinansējumu nepiešķir šādām izmaksām:</w:t>
      </w:r>
    </w:p>
    <w:p w14:paraId="793894D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14:paraId="0AB3E93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14:paraId="33075B85" w14:textId="77777777" w:rsidR="00BE4DEC" w:rsidRPr="00A24818" w:rsidRDefault="004B711D" w:rsidP="00BE4DEC">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14:paraId="3C4EC40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14:paraId="34C3EC2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kas neatbilst Projekta mērķa sasniegšanai, un izmaksas, kas jau tiek finansētas no citiem finanšu avotiem.</w:t>
      </w:r>
    </w:p>
    <w:p w14:paraId="5B488929"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8C2CBAE"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Īstenojot vienu vai vairākas Noteikumu 28.1. apakšpunktā minētās aktivitātes, katrai no tām Projekta ietvaros var piešķirt </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14:paraId="340C8743"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5FADDFE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32.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C7323C4" w14:textId="77777777" w:rsidR="00BE4DEC" w:rsidRPr="00A24818" w:rsidRDefault="00BE4DEC" w:rsidP="00BE4DEC">
      <w:pPr>
        <w:tabs>
          <w:tab w:val="left" w:pos="1134"/>
        </w:tabs>
        <w:spacing w:after="0" w:line="240" w:lineRule="auto"/>
        <w:jc w:val="center"/>
        <w:rPr>
          <w:rFonts w:ascii="Times New Roman" w:eastAsia="Times New Roman" w:hAnsi="Times New Roman" w:cs="Times New Roman"/>
          <w:b/>
          <w:noProof/>
          <w:sz w:val="26"/>
          <w:szCs w:val="26"/>
        </w:rPr>
      </w:pPr>
    </w:p>
    <w:p w14:paraId="582FEC4B"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14:paraId="4188EE22"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3D2475FA"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33. Līdzfinansējuma mērķis ir atbalstīt Projektus, kuru ietvaros tiek organizēti bezmaksas latviešu valodas apguves kursi vai sarunvalodas klubi (turpmāk – Kursi) Rīgas pilsētas iedzīvotājiem, kas legāli uzturas Latvijā un kuru dzimtā valoda (pamatvaloda) nav latviešu valoda, izņemot bezdarbniekus un skolēnus.</w:t>
      </w:r>
    </w:p>
    <w:p w14:paraId="3ACED9AD" w14:textId="77777777" w:rsidR="00BE4DEC" w:rsidRPr="00A24818" w:rsidRDefault="00BE4DEC" w:rsidP="00BE4DEC">
      <w:pPr>
        <w:tabs>
          <w:tab w:val="left" w:pos="567"/>
        </w:tabs>
        <w:spacing w:after="0" w:line="240" w:lineRule="auto"/>
        <w:ind w:right="-908" w:firstLine="709"/>
        <w:jc w:val="both"/>
        <w:rPr>
          <w:rFonts w:ascii="Times New Roman" w:eastAsia="Times New Roman" w:hAnsi="Times New Roman" w:cs="Times New Roman"/>
          <w:noProof/>
          <w:sz w:val="26"/>
          <w:szCs w:val="26"/>
        </w:rPr>
      </w:pPr>
    </w:p>
    <w:p w14:paraId="2C81A43B" w14:textId="77777777" w:rsidR="00BE4DEC" w:rsidRPr="00A24818" w:rsidRDefault="004B711D" w:rsidP="00BE4DEC">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Izglītības iestāžu reģistrā reģistrēta izglītības iestāde, kura pieteikuma iesniegšanas brīdī atbilst šādiem nosacījumiem:</w:t>
      </w:r>
    </w:p>
    <w:p w14:paraId="048631D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14:paraId="2B33E19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14:paraId="00627D28"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34.3. Pretendents var piedāvāt valsts valodas Kursus, kuru ietvaros plānots apgūt valsts valodas zināšanas atbilstoši Ministru kabineta noteikumos noteiktajiem valsts valodas zināšanu prasmju līmeņiem un pakāpēm: A1, A2, B1 un B2, veicinot kursantu valsts valodas prasmes līmeņa vai pakāpes paaugstināšanu vismaz par vienu valodas prasmes līmeni</w:t>
      </w:r>
      <w:r w:rsidR="0052584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14:paraId="5D68217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14:paraId="7ED82246"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44A7DC6D"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lastRenderedPageBreak/>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14:paraId="76C02B52" w14:textId="77777777" w:rsidR="00BE4DEC" w:rsidRPr="00A24818" w:rsidRDefault="00BE4DEC" w:rsidP="00BE4DEC">
      <w:pPr>
        <w:tabs>
          <w:tab w:val="left" w:pos="426"/>
        </w:tabs>
        <w:spacing w:after="0" w:line="240" w:lineRule="auto"/>
        <w:ind w:firstLine="709"/>
        <w:jc w:val="both"/>
        <w:rPr>
          <w:rFonts w:ascii="Times New Roman" w:eastAsia="Times New Roman" w:hAnsi="Times New Roman" w:cs="Times New Roman"/>
          <w:noProof/>
          <w:sz w:val="26"/>
          <w:szCs w:val="26"/>
        </w:rPr>
      </w:pPr>
    </w:p>
    <w:p w14:paraId="454ACDF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Kursu dalībnieku sasniegumus Pašvaldības organizētājos Kursos pēdējo piecu gadu laikā, lai nodrošinātu pieeju Kursiem plašākam pretendentu lokam, kas atbildīgi apmeklē Kursus, tādējādi nodrošinātu lietderīgu Pašvaldības līdzekļu izmantošanu.</w:t>
      </w:r>
    </w:p>
    <w:p w14:paraId="61CB78C8"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55E56F84" w14:textId="77777777" w:rsidR="00BE4DEC" w:rsidRPr="00A24818" w:rsidRDefault="004B711D" w:rsidP="00BE4DEC">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5DF3F324"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14:paraId="72C3A443" w14:textId="77777777" w:rsidR="00BE4DEC" w:rsidRPr="00A24818" w:rsidRDefault="004B711D" w:rsidP="00BE4DEC">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14:paraId="568185AA"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37.1.2. 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14:paraId="41F1B7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14:paraId="710D33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37.2.1. Projekta īstenošanā iesaistīto pedagogu atalgojums (tajā skaitā attiecīgie nodokļi);</w:t>
      </w:r>
    </w:p>
    <w:p w14:paraId="227152E4"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14:paraId="7085ACF2"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48C1F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p>
    <w:p w14:paraId="2946ED5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14:paraId="210BE1B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14:paraId="5FDE414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14:paraId="6C7A41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14:paraId="292C617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izmaksas, kas jau tiek finansētas no citiem finanšu avotiem.</w:t>
      </w:r>
    </w:p>
    <w:p w14:paraId="26A2EF1D"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BBF4D0"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6CABC220"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14433B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40.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724B19A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6246586" w14:textId="77777777" w:rsidR="00BE4DEC" w:rsidRPr="00A24818" w:rsidRDefault="004B711D" w:rsidP="00BE4DEC">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14:paraId="7D57ACB4"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14:paraId="27896C3B" w14:textId="77777777" w:rsidR="00BE4DEC" w:rsidRPr="00A24818" w:rsidRDefault="004B711D"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Līdzfinansējuma mērķis ir atbalstīt sociālā atbalsta nevalstisko organizāciju darbību un stiprināt to kapacitāti.</w:t>
      </w:r>
    </w:p>
    <w:p w14:paraId="5E09CA34" w14:textId="77777777" w:rsidR="00BE4DEC" w:rsidRPr="00A24818" w:rsidRDefault="00BE4DEC"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p>
    <w:p w14:paraId="389F24A0" w14:textId="77777777" w:rsidR="00BE4DEC" w:rsidRPr="00A24818" w:rsidRDefault="004B711D"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Pretendēt uz Līdzfinansējumu var sociālā atbalsta nevalstiskā organizācija – biedrība vai nodibinājums, kas apvieno sociāli mazaizsargāto sociālo grupu pārstāvjus un/ vai strādā ar šo mērķa grupu ar mērķi aizstāvēt šīs sociālās grupas pārstāvju intereses un vajadzības.</w:t>
      </w:r>
    </w:p>
    <w:p w14:paraId="4C4CF201"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3EECEF13"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229C7629"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76DB698" w14:textId="77777777" w:rsidR="00BE4DEC" w:rsidRPr="00A24818" w:rsidRDefault="004B711D" w:rsidP="00BE4DEC">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7702CBCB"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nevalstiskās organizācijas darbības nodrošināšana;</w:t>
      </w:r>
    </w:p>
    <w:p w14:paraId="41511E23"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14:paraId="5FFDF410" w14:textId="77777777" w:rsidR="00BE4DEC" w:rsidRPr="00A24818" w:rsidRDefault="00BE4DEC" w:rsidP="00BE4DEC">
      <w:pPr>
        <w:tabs>
          <w:tab w:val="left" w:pos="1418"/>
        </w:tabs>
        <w:spacing w:after="0" w:line="240" w:lineRule="auto"/>
        <w:ind w:firstLine="709"/>
        <w:jc w:val="both"/>
        <w:rPr>
          <w:rFonts w:ascii="Times New Roman" w:eastAsia="Times New Roman" w:hAnsi="Times New Roman" w:cs="Times New Roman"/>
          <w:noProof/>
          <w:sz w:val="26"/>
          <w:szCs w:val="26"/>
        </w:rPr>
      </w:pPr>
    </w:p>
    <w:p w14:paraId="2C88F15D" w14:textId="77777777" w:rsidR="00BE4DEC" w:rsidRPr="00A24818" w:rsidRDefault="004B711D" w:rsidP="00BE4DEC">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1CA057A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14:paraId="4E5047FC"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14:paraId="78E67AF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izmaksas;</w:t>
      </w:r>
    </w:p>
    <w:p w14:paraId="3D084F9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14:paraId="02E12EA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3C70F90" w14:textId="77777777" w:rsidR="00BE4DEC" w:rsidRPr="00A24818" w:rsidRDefault="004B711D" w:rsidP="00BE4DEC">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14:paraId="56ACD3D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14:paraId="3F46D4D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14:paraId="1B60F742"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stimulējoši pasākumi;</w:t>
      </w:r>
    </w:p>
    <w:p w14:paraId="71FA51B3"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14:paraId="2B1D3F1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14:paraId="1C0ACB0C"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651C55D6"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00FE33FD" w:rsidRPr="00A24818">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Vienam Projektam var piešķirt Līdzfinansējumu līdz 2000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0B15E1B7"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180DD5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48.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7B7D408"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524DFBB1"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Līdzfinansējums citu projektu īstenošanai</w:t>
      </w:r>
    </w:p>
    <w:p w14:paraId="14BD8567" w14:textId="77777777" w:rsidR="00BE4DEC" w:rsidRPr="00A24818" w:rsidRDefault="00BE4DEC" w:rsidP="00BE4DEC">
      <w:pPr>
        <w:spacing w:after="0" w:line="240" w:lineRule="auto"/>
        <w:ind w:right="-766" w:firstLine="720"/>
        <w:jc w:val="both"/>
        <w:rPr>
          <w:rFonts w:ascii="Times New Roman" w:eastAsia="Times New Roman" w:hAnsi="Times New Roman" w:cs="Times New Roman"/>
          <w:b/>
          <w:noProof/>
          <w:sz w:val="26"/>
          <w:szCs w:val="26"/>
        </w:rPr>
      </w:pPr>
    </w:p>
    <w:p w14:paraId="45B37A90" w14:textId="77777777" w:rsidR="00BE4DEC" w:rsidRPr="00A24818" w:rsidRDefault="004B711D" w:rsidP="00BE4DEC">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apakšpunktā noteiktajos Līdzfinansējuma veidos, ja to  mērķis ir atbalstīt Pašvaldībai nozīmīgu Projektu īstenošanu sabiedrības integrācijas jomā.</w:t>
      </w:r>
    </w:p>
    <w:p w14:paraId="1171BE5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53A06CF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14:paraId="4C80491E"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7081EF7E"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51. Pretendēt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14:paraId="43CDAEAF"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4B3376E"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lastRenderedPageBreak/>
        <w:t>52. Līdzfinansējumu, izvērtējot Projekta pieteikumu, var piešķirt Projektam,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14:paraId="2A62583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14:paraId="19DF2D5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nozares profesionāļi;</w:t>
      </w:r>
    </w:p>
    <w:p w14:paraId="21DB4A02"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14:paraId="74B2FB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14:paraId="116E0A9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organizācija, kurai ir specifiskas zināšanas, pieredze un resursi atbilstošas darbības nodrošināšanai vai darbam ar konkrēto mērķa/riska grupu;</w:t>
      </w:r>
    </w:p>
    <w:p w14:paraId="45992E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14:paraId="20A08B4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publiski pieejami un izmantojami ārpus Projekta ietvariem.</w:t>
      </w:r>
    </w:p>
    <w:p w14:paraId="4A0CC464" w14:textId="77777777" w:rsidR="00BE4DEC" w:rsidRPr="00A24818" w:rsidRDefault="00BE4DEC" w:rsidP="00BE4DEC">
      <w:pPr>
        <w:spacing w:after="0" w:line="240" w:lineRule="auto"/>
        <w:ind w:firstLine="709"/>
        <w:jc w:val="both"/>
        <w:rPr>
          <w:rFonts w:ascii="Times New Roman" w:eastAsia="Times New Roman" w:hAnsi="Times New Roman" w:cs="Times New Roman"/>
          <w:bCs/>
          <w:noProof/>
          <w:sz w:val="26"/>
          <w:szCs w:val="26"/>
        </w:rPr>
      </w:pPr>
    </w:p>
    <w:p w14:paraId="66D70BBD"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002A655F"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2A655F"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2EA4293"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14:paraId="5008F75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53.2. Projekta aktivitāšu īstenošanai nepieciešamās izmaksas.</w:t>
      </w:r>
    </w:p>
    <w:p w14:paraId="03059AB4"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090C938E"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14:paraId="42856FD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14:paraId="1420D0AF" w14:textId="77777777" w:rsidR="00BE4DEC" w:rsidRPr="00A24818" w:rsidRDefault="004B711D" w:rsidP="00BE4DEC">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14:paraId="49F2939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kavējuma procentu</w:t>
      </w:r>
      <w:r w:rsidRPr="00A24818">
        <w:rPr>
          <w:rFonts w:ascii="Times New Roman" w:eastAsia="Times New Roman" w:hAnsi="Times New Roman" w:cs="Times New Roman"/>
          <w:noProof/>
          <w:color w:val="000000"/>
          <w:sz w:val="26"/>
          <w:szCs w:val="26"/>
        </w:rPr>
        <w:t xml:space="preserve"> apmaksa;</w:t>
      </w:r>
    </w:p>
    <w:p w14:paraId="7A156677"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14:paraId="2208D62C"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480D2209"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p w14:paraId="3ADF9B1F" w14:textId="77777777" w:rsidR="00BE4DEC" w:rsidRPr="00A24818" w:rsidRDefault="00BE4DEC" w:rsidP="00BE4DEC">
      <w:pPr>
        <w:spacing w:after="0" w:line="240" w:lineRule="auto"/>
        <w:ind w:right="-766" w:firstLine="720"/>
        <w:jc w:val="both"/>
        <w:rPr>
          <w:rFonts w:ascii="Times New Roman" w:eastAsia="Times New Roman" w:hAnsi="Times New Roman" w:cs="Times New Roman"/>
          <w:noProof/>
          <w:sz w:val="26"/>
          <w:szCs w:val="26"/>
        </w:rPr>
      </w:pPr>
    </w:p>
    <w:bookmarkEnd w:id="6"/>
    <w:p w14:paraId="2F4EC4A9" w14:textId="77777777" w:rsidR="00BE4DEC" w:rsidRPr="00A24818" w:rsidRDefault="004B711D" w:rsidP="00BE4DEC">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14:paraId="7BDB5D69" w14:textId="77777777" w:rsidR="00BE4DEC" w:rsidRPr="00A24818" w:rsidRDefault="00BE4DEC" w:rsidP="00BE4DEC">
      <w:pPr>
        <w:spacing w:after="0" w:line="240" w:lineRule="auto"/>
        <w:ind w:firstLine="900"/>
        <w:jc w:val="both"/>
        <w:rPr>
          <w:rFonts w:ascii="Times New Roman" w:eastAsia="Times New Roman" w:hAnsi="Times New Roman" w:cs="Times New Roman"/>
          <w:b/>
          <w:bCs/>
          <w:noProof/>
          <w:sz w:val="26"/>
          <w:szCs w:val="26"/>
        </w:rPr>
      </w:pPr>
    </w:p>
    <w:p w14:paraId="14B888F2" w14:textId="77777777" w:rsidR="00DC26D8" w:rsidRPr="00DC26D8" w:rsidRDefault="004B711D" w:rsidP="00DC26D8">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56. </w:t>
      </w:r>
      <w:r w:rsidR="00DC26D8" w:rsidRPr="00DC26D8">
        <w:rPr>
          <w:rFonts w:ascii="Times New Roman" w:eastAsia="Times New Roman" w:hAnsi="Times New Roman" w:cs="Times New Roman"/>
          <w:noProof/>
          <w:sz w:val="26"/>
          <w:szCs w:val="26"/>
        </w:rPr>
        <w:t>Lēmumu par Līdzfinansējuma piešķiršanu, tā apmēru vai atteikumu piešķirt Līdzfinansējumu pieņem ar Centra vadītāja rīkojumu izveidota komisija (turpmāk – Komisija). Komisijas sastāvā ir Centra darbinieki un Pašvaldības kompetencē esošo nozaru vadošo iestāžu darbinieki. Nepieciešamības gadījumā Komisijai ir tiesības pieaicināt attiecīgās jomas ekspertus, kuriem ir padomdevēja tiesības.</w:t>
      </w:r>
    </w:p>
    <w:p w14:paraId="4B9A18A2" w14:textId="3B476094" w:rsidR="00BE4DEC" w:rsidRPr="00DC26D8" w:rsidRDefault="00DC26D8" w:rsidP="00DC26D8">
      <w:pPr>
        <w:spacing w:after="0" w:line="240" w:lineRule="auto"/>
        <w:ind w:firstLine="709"/>
        <w:contextualSpacing/>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63AAF79A" w14:textId="77777777" w:rsidR="00DC26D8" w:rsidRDefault="00DC26D8" w:rsidP="00BE4DEC">
      <w:pPr>
        <w:spacing w:after="0" w:line="240" w:lineRule="auto"/>
        <w:ind w:firstLine="709"/>
        <w:contextualSpacing/>
        <w:jc w:val="both"/>
        <w:rPr>
          <w:rFonts w:ascii="Times New Roman" w:eastAsia="Times New Roman" w:hAnsi="Times New Roman" w:cs="Times New Roman"/>
          <w:noProof/>
          <w:sz w:val="26"/>
          <w:szCs w:val="26"/>
        </w:rPr>
      </w:pPr>
    </w:p>
    <w:p w14:paraId="71AFE74D" w14:textId="61AA772E"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14:paraId="044956C2"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p>
    <w:p w14:paraId="0C92059B"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14:paraId="58EDB677"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327DE50C" w14:textId="77777777" w:rsidR="00BE4DEC" w:rsidRPr="00A24818" w:rsidRDefault="004B711D" w:rsidP="00BE4DEC">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002A655F" w:rsidRPr="00A24818">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14:paraId="22C8D3D4" w14:textId="77777777" w:rsidR="00BE4DEC" w:rsidRPr="00A24818" w:rsidRDefault="00BE4DEC" w:rsidP="00BE4DEC">
      <w:pPr>
        <w:spacing w:after="0" w:line="240" w:lineRule="auto"/>
        <w:ind w:firstLine="900"/>
        <w:jc w:val="both"/>
        <w:rPr>
          <w:rFonts w:ascii="Times New Roman" w:eastAsia="Times New Roman" w:hAnsi="Times New Roman" w:cs="Times New Roman"/>
          <w:noProof/>
          <w:sz w:val="26"/>
          <w:szCs w:val="26"/>
        </w:rPr>
      </w:pPr>
    </w:p>
    <w:p w14:paraId="0D733706"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8128DD7"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1AD82E79"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727BA8BA" w14:textId="77777777" w:rsidR="00BE4DEC" w:rsidRPr="00A24818" w:rsidRDefault="004B711D" w:rsidP="00BE4DEC">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2.8. Lēmuma izpildes kontrole</w:t>
      </w:r>
    </w:p>
    <w:p w14:paraId="0D04E06F" w14:textId="77777777" w:rsidR="00BE4DEC" w:rsidRPr="00A24818" w:rsidRDefault="00BE4DEC" w:rsidP="00BE4DEC">
      <w:pPr>
        <w:spacing w:after="0" w:line="240" w:lineRule="auto"/>
        <w:contextualSpacing/>
        <w:jc w:val="both"/>
        <w:rPr>
          <w:rFonts w:ascii="Times New Roman" w:eastAsia="Times New Roman" w:hAnsi="Times New Roman" w:cs="Times New Roman"/>
          <w:b/>
          <w:bCs/>
          <w:noProof/>
          <w:sz w:val="26"/>
          <w:szCs w:val="26"/>
        </w:rPr>
      </w:pPr>
    </w:p>
    <w:p w14:paraId="0F22B55B"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59. Pamatojoties uz Komisijas lēmumu par Līdzfinansējuma piešķiršanu, Centrs un Pretendents slēdz finansēšanas līgumu par Līdzfinansējuma piešķiršanas, izlietošanas un</w:t>
      </w:r>
      <w:r w:rsidR="002A655F" w:rsidRPr="00A24818">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14:paraId="41940BEC"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679A287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14:paraId="20100F6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32B29D9"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 Līdzfinansējuma saņēmējam ir šādi pienākumi:</w:t>
      </w:r>
    </w:p>
    <w:p w14:paraId="49F13E5A"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14:paraId="46F1D857"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002A655F"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piešķirtā finansējuma izlietojumu un uzskaiti</w:t>
      </w:r>
      <w:r w:rsidRPr="00A24818">
        <w:rPr>
          <w:rFonts w:ascii="Times New Roman" w:eastAsia="Times New Roman" w:hAnsi="Times New Roman" w:cs="Times New Roman"/>
          <w:iCs/>
          <w:noProof/>
          <w:sz w:val="26"/>
          <w:szCs w:val="26"/>
        </w:rPr>
        <w:t>;</w:t>
      </w:r>
    </w:p>
    <w:p w14:paraId="47054CAF"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14:paraId="315BAF90"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61.4. atmaksāt saņemto Līdzfinansējumu vai tā daļu, ja tas izmaksāts, sniedzot nepatiesu vai nepilnīgu informāciju;</w:t>
      </w:r>
    </w:p>
    <w:p w14:paraId="256B06EC"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14:paraId="15F55CE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00F9191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daļēji, tad tā saņēmējs atmaksā Pašvaldībai neizlietoto Līdzfinansējuma daļu vai neatbilstoši piešķiršanas mērķim izlietoto Līdzfinansējumu finansēšanas līgumā noteiktajā kārtībā.</w:t>
      </w:r>
    </w:p>
    <w:p w14:paraId="6F43D8F9" w14:textId="77777777" w:rsidR="00BE4DEC" w:rsidRPr="00A24818" w:rsidRDefault="00BE4DEC" w:rsidP="00BE4DEC">
      <w:pPr>
        <w:spacing w:after="0" w:line="240" w:lineRule="auto"/>
        <w:ind w:firstLine="709"/>
        <w:jc w:val="both"/>
        <w:rPr>
          <w:rFonts w:ascii="Times New Roman" w:eastAsia="Times New Roman" w:hAnsi="Times New Roman" w:cs="Times New Roman"/>
          <w:b/>
          <w:bCs/>
          <w:noProof/>
          <w:sz w:val="26"/>
          <w:szCs w:val="26"/>
        </w:rPr>
      </w:pPr>
    </w:p>
    <w:p w14:paraId="18E7B7F4" w14:textId="77777777" w:rsidR="00BE4DEC" w:rsidRPr="00A24818" w:rsidRDefault="004B711D" w:rsidP="00BE4DEC">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00597CEA" w:rsidRPr="00A24818">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punktā  noteiktajos gadījumos neatmaksā saņemto finansējumu, Pašvaldība uzsāk piespiedu izpildi normatīvajos aktos noteiktajā kārtībā.</w:t>
      </w:r>
    </w:p>
    <w:p w14:paraId="0C88D573"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78714D07"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005A4B14" w:rsidRPr="00A24818">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14:paraId="2DA504D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EB7C3B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 Biedrība, nodibinājums un reliģiskā organizācija (turpmāk – Organizācija) var saņemt šādu Atbalstu:</w:t>
      </w:r>
    </w:p>
    <w:p w14:paraId="1667860C"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64.1. īslaicīgi bez atlīdzības lietot Pašvaldības telpas, kas noteiktas ar Rīgas pilsētas izpilddirektora rīkojumu (turpmāk – Telpas);</w:t>
      </w:r>
    </w:p>
    <w:p w14:paraId="162AD4C9"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64.2. īslaicīgi bez atlīdzības lietot Pašvaldības aprīkojumu, kas noteikts ar Rīgas pilsētas izpilddirektora rīkojumu (turpmāk – Aprīkojums).</w:t>
      </w:r>
    </w:p>
    <w:p w14:paraId="7C801067" w14:textId="30E9AB42" w:rsidR="00BE4DEC" w:rsidRPr="00DC26D8" w:rsidRDefault="00DC26D8" w:rsidP="00DC26D8">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0F5BD46D" w14:textId="77777777" w:rsidR="00DC26D8" w:rsidRPr="00A24818" w:rsidRDefault="00DC26D8" w:rsidP="00DC26D8">
      <w:pPr>
        <w:spacing w:after="0" w:line="240" w:lineRule="auto"/>
        <w:ind w:firstLine="709"/>
        <w:jc w:val="both"/>
        <w:rPr>
          <w:rFonts w:ascii="Times New Roman" w:eastAsia="Times New Roman" w:hAnsi="Times New Roman" w:cs="Times New Roman"/>
          <w:noProof/>
          <w:sz w:val="26"/>
          <w:szCs w:val="26"/>
        </w:rPr>
      </w:pPr>
    </w:p>
    <w:p w14:paraId="58023F5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005A4B14"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14:paraId="69440906" w14:textId="77777777" w:rsidR="00BE4DEC" w:rsidRPr="00A24818" w:rsidRDefault="004B711D" w:rsidP="00BE4DEC">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14:paraId="721B1C05" w14:textId="77777777" w:rsidR="00BE4DEC" w:rsidRPr="00A24818" w:rsidRDefault="004B711D" w:rsidP="00BE4DEC">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izglītojošiem pasākumiem (diskusijām, semināriem, konferencēm, apmācībām u. c.);</w:t>
      </w:r>
    </w:p>
    <w:p w14:paraId="150EDA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65.3. izrādēm, koncertiem, izstādēm;</w:t>
      </w:r>
    </w:p>
    <w:p w14:paraId="75EC2B4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14:paraId="00464AD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65.5. labdarības, apkaimju, kopienu u. c. pasākumiem.</w:t>
      </w:r>
    </w:p>
    <w:p w14:paraId="23B11AF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C63D31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 Pieteikties lietot Telpas un Aprīkojumu var Organizācija, kura papildus Noteikumu 4. punktā noteiktajam (izņemot 4.1. apakšpunktu) atbilst šādiem kritērijiem:</w:t>
      </w:r>
    </w:p>
    <w:p w14:paraId="7CA6EAE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66.1. Organizācija darbību veic Rīgas pilsētā, tās rīkoto aktivitāšu labuma guvēji ir Rīgas pilsētas iedzīvotāji;</w:t>
      </w:r>
    </w:p>
    <w:p w14:paraId="2A8EAB4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66.2. Organizācija savā darbībā ir iesaistījusi dažādas sabiedrības grupas (ta</w:t>
      </w:r>
      <w:r w:rsidR="005A4B14"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un veicina jauniebraucēju integrāciju.</w:t>
      </w:r>
    </w:p>
    <w:p w14:paraId="3E4DE3AA"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6ECDF281" w14:textId="77777777" w:rsidR="00DC26D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67. </w:t>
      </w:r>
      <w:r w:rsidR="00DC26D8" w:rsidRPr="00DC26D8">
        <w:rPr>
          <w:rFonts w:ascii="Times New Roman" w:eastAsia="Times New Roman" w:hAnsi="Times New Roman" w:cs="Times New Roman"/>
          <w:noProof/>
          <w:sz w:val="26"/>
          <w:szCs w:val="26"/>
        </w:rPr>
        <w:t>Atbalsts tiek sniegts saskaņā ar Centra vadītāja iekšējiem noteikumiem, kuros tiek noteikta:</w:t>
      </w:r>
    </w:p>
    <w:p w14:paraId="7106426A" w14:textId="6F717622"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14:paraId="182EDAF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14:paraId="5893E6C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lēmuma par Telpu un Aprīkojuma nodošanu īslaicīgā lietošanā pieņemšanas kārtība;</w:t>
      </w:r>
    </w:p>
    <w:p w14:paraId="3D08B24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14:paraId="11AC867F" w14:textId="6DDD3E50" w:rsidR="00BE4DEC"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14:paraId="5BAC8237" w14:textId="673317B4" w:rsidR="00DC26D8" w:rsidRPr="00DC26D8" w:rsidRDefault="00DC26D8" w:rsidP="00BE4DEC">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22B05FCD"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6357EEA6" w14:textId="77777777" w:rsidR="00BE4DEC" w:rsidRPr="00A24818" w:rsidRDefault="004B711D" w:rsidP="00BE4DEC">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14:paraId="3F6B3278" w14:textId="77777777" w:rsidR="00BE4DEC" w:rsidRPr="00A24818" w:rsidRDefault="00BE4DEC" w:rsidP="00BE4DEC">
      <w:pPr>
        <w:spacing w:after="0" w:line="240" w:lineRule="auto"/>
        <w:ind w:firstLine="720"/>
        <w:jc w:val="center"/>
        <w:rPr>
          <w:rFonts w:ascii="Times New Roman" w:eastAsia="Times New Roman" w:hAnsi="Times New Roman" w:cs="Times New Roman"/>
          <w:noProof/>
          <w:sz w:val="26"/>
          <w:szCs w:val="26"/>
        </w:rPr>
      </w:pPr>
    </w:p>
    <w:p w14:paraId="0E7BE91C" w14:textId="77777777" w:rsidR="00BE4DEC" w:rsidRPr="00A24818" w:rsidRDefault="004B711D" w:rsidP="00BE4DEC">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Atzīt par spēku zaudējušiem Rīgas domes 2022.</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14:paraId="42AA7D89"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219ECA9C"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63CF9458" w14:textId="77777777" w:rsidR="007C726F" w:rsidRPr="00A24818"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A9377F" w14:paraId="37FC7C0F" w14:textId="77777777" w:rsidTr="00A73A20">
        <w:tc>
          <w:tcPr>
            <w:tcW w:w="4776" w:type="dxa"/>
            <w:tcMar>
              <w:left w:w="57" w:type="dxa"/>
              <w:right w:w="57" w:type="dxa"/>
            </w:tcMar>
            <w:vAlign w:val="bottom"/>
          </w:tcPr>
          <w:p w14:paraId="2D7ACD5C" w14:textId="77777777" w:rsidR="007C726F" w:rsidRPr="00A24818" w:rsidRDefault="004B711D" w:rsidP="000F04C2">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14:paraId="5B2510A5" w14:textId="77777777" w:rsidR="007C726F" w:rsidRPr="00A24818" w:rsidRDefault="004B711D" w:rsidP="000F04C2">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14:paraId="6C30176D" w14:textId="77777777" w:rsidR="00B00798" w:rsidRPr="00A24818" w:rsidRDefault="00B00798" w:rsidP="00C471B5">
      <w:pPr>
        <w:spacing w:after="200" w:line="276" w:lineRule="auto"/>
        <w:rPr>
          <w:rFonts w:ascii="Times New Roman" w:hAnsi="Times New Roman" w:cs="Times New Roman"/>
          <w:noProof/>
          <w:sz w:val="26"/>
          <w:szCs w:val="26"/>
        </w:rPr>
      </w:pPr>
    </w:p>
    <w:sectPr w:rsidR="00B00798" w:rsidRPr="00A24818" w:rsidSect="00E118C3">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5E9C" w14:textId="77777777" w:rsidR="0050598C" w:rsidRDefault="004B711D">
      <w:pPr>
        <w:spacing w:after="0" w:line="240" w:lineRule="auto"/>
      </w:pPr>
      <w:r>
        <w:separator/>
      </w:r>
    </w:p>
  </w:endnote>
  <w:endnote w:type="continuationSeparator" w:id="0">
    <w:p w14:paraId="04AB62C9" w14:textId="77777777" w:rsidR="0050598C" w:rsidRDefault="004B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281" w14:textId="222C58A5" w:rsidR="00A9377F" w:rsidRDefault="004B711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B067" w14:textId="77777777" w:rsidR="0050598C" w:rsidRDefault="004B711D">
      <w:pPr>
        <w:spacing w:after="0" w:line="240" w:lineRule="auto"/>
      </w:pPr>
      <w:r>
        <w:separator/>
      </w:r>
    </w:p>
  </w:footnote>
  <w:footnote w:type="continuationSeparator" w:id="0">
    <w:p w14:paraId="3502C906" w14:textId="77777777" w:rsidR="0050598C" w:rsidRDefault="004B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653372"/>
      <w:docPartObj>
        <w:docPartGallery w:val="Page Numbers (Top of Page)"/>
        <w:docPartUnique/>
      </w:docPartObj>
    </w:sdtPr>
    <w:sdtEndPr>
      <w:rPr>
        <w:rFonts w:ascii="Times New Roman" w:hAnsi="Times New Roman" w:cs="Times New Roman"/>
        <w:sz w:val="26"/>
        <w:szCs w:val="26"/>
      </w:rPr>
    </w:sdtEndPr>
    <w:sdtContent>
      <w:p w14:paraId="2411DDD4" w14:textId="77777777" w:rsidR="00E6455A" w:rsidRPr="00E118C3" w:rsidRDefault="004B711D">
        <w:pPr>
          <w:pStyle w:val="Galvene"/>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13</w:t>
        </w:r>
        <w:r w:rsidRPr="00E118C3">
          <w:rPr>
            <w:rFonts w:ascii="Times New Roman" w:hAnsi="Times New Roman" w:cs="Times New Roman"/>
            <w:sz w:val="26"/>
            <w:szCs w:val="26"/>
          </w:rPr>
          <w:fldChar w:fldCharType="end"/>
        </w:r>
      </w:p>
    </w:sdtContent>
  </w:sdt>
  <w:p w14:paraId="5C77DA5E" w14:textId="77777777" w:rsidR="00E6455A" w:rsidRDefault="00E6455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B711D"/>
    <w:rsid w:val="004B7700"/>
    <w:rsid w:val="004F4145"/>
    <w:rsid w:val="0050598C"/>
    <w:rsid w:val="00525840"/>
    <w:rsid w:val="00533C2F"/>
    <w:rsid w:val="00541D43"/>
    <w:rsid w:val="00590545"/>
    <w:rsid w:val="00597CEA"/>
    <w:rsid w:val="005A4B14"/>
    <w:rsid w:val="005A57EE"/>
    <w:rsid w:val="005D6085"/>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6786C"/>
    <w:rsid w:val="008C5765"/>
    <w:rsid w:val="008F6454"/>
    <w:rsid w:val="00912E8F"/>
    <w:rsid w:val="0092134C"/>
    <w:rsid w:val="00982A3E"/>
    <w:rsid w:val="009838A4"/>
    <w:rsid w:val="009B35F5"/>
    <w:rsid w:val="009D503D"/>
    <w:rsid w:val="00A07D4B"/>
    <w:rsid w:val="00A24818"/>
    <w:rsid w:val="00A34B15"/>
    <w:rsid w:val="00A73A20"/>
    <w:rsid w:val="00A9377F"/>
    <w:rsid w:val="00AA236C"/>
    <w:rsid w:val="00AB5B49"/>
    <w:rsid w:val="00AF7335"/>
    <w:rsid w:val="00B00798"/>
    <w:rsid w:val="00B23265"/>
    <w:rsid w:val="00B51F6F"/>
    <w:rsid w:val="00BA05D6"/>
    <w:rsid w:val="00BB654F"/>
    <w:rsid w:val="00BE4DEC"/>
    <w:rsid w:val="00C11762"/>
    <w:rsid w:val="00C41C5C"/>
    <w:rsid w:val="00C471B5"/>
    <w:rsid w:val="00C563D4"/>
    <w:rsid w:val="00C74D56"/>
    <w:rsid w:val="00C95C98"/>
    <w:rsid w:val="00CE1BA8"/>
    <w:rsid w:val="00CE51D2"/>
    <w:rsid w:val="00D60311"/>
    <w:rsid w:val="00D81CB2"/>
    <w:rsid w:val="00DC1E5B"/>
    <w:rsid w:val="00DC26D8"/>
    <w:rsid w:val="00DC4851"/>
    <w:rsid w:val="00DD4080"/>
    <w:rsid w:val="00DF0815"/>
    <w:rsid w:val="00E118C3"/>
    <w:rsid w:val="00E44DB8"/>
    <w:rsid w:val="00E6455A"/>
    <w:rsid w:val="00E84B13"/>
    <w:rsid w:val="00EE7E4A"/>
    <w:rsid w:val="00F07A9C"/>
    <w:rsid w:val="00F27E7F"/>
    <w:rsid w:val="00F71E85"/>
    <w:rsid w:val="00FE067A"/>
    <w:rsid w:val="00FE3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C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E4DEC"/>
  </w:style>
  <w:style w:type="paragraph" w:styleId="Prskatjums">
    <w:name w:val="Revision"/>
    <w:hidden/>
    <w:uiPriority w:val="99"/>
    <w:semiHidden/>
    <w:rsid w:val="00D81CB2"/>
    <w:pPr>
      <w:spacing w:after="0" w:line="240" w:lineRule="auto"/>
    </w:pPr>
  </w:style>
  <w:style w:type="paragraph" w:styleId="Galvene">
    <w:name w:val="header"/>
    <w:basedOn w:val="Parasts"/>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455A"/>
  </w:style>
  <w:style w:type="paragraph" w:styleId="Kjene">
    <w:name w:val="footer"/>
    <w:basedOn w:val="Parasts"/>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3980</Words>
  <Characters>22690</Characters>
  <Application>Microsoft Office Word</Application>
  <DocSecurity>0</DocSecurity>
  <Lines>189</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Kristīne Bērziņa</cp:lastModifiedBy>
  <cp:revision>2</cp:revision>
  <dcterms:created xsi:type="dcterms:W3CDTF">2023-12-08T06:24:00Z</dcterms:created>
  <dcterms:modified xsi:type="dcterms:W3CDTF">2023-12-08T06:24:00Z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