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73F61" w14:textId="77777777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 xml:space="preserve">Konsultatīvās padomes “Par satiksmes koordināciju Rīgā” </w:t>
      </w:r>
    </w:p>
    <w:p w14:paraId="329BBFB1" w14:textId="7CF77401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D5DAA">
        <w:rPr>
          <w:rFonts w:ascii="Arial" w:hAnsi="Arial" w:cs="Arial"/>
          <w:b/>
          <w:bCs/>
          <w:sz w:val="28"/>
          <w:szCs w:val="28"/>
        </w:rPr>
        <w:t>sēdes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9D5DAA">
        <w:rPr>
          <w:rFonts w:ascii="Arial" w:hAnsi="Arial" w:cs="Arial"/>
          <w:b/>
          <w:bCs/>
          <w:sz w:val="28"/>
          <w:szCs w:val="28"/>
        </w:rPr>
        <w:t>darba kārtība</w:t>
      </w:r>
    </w:p>
    <w:p w14:paraId="3E3EE5A1" w14:textId="77777777" w:rsidR="00157E99" w:rsidRDefault="00157E99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D50B01D" w14:textId="7CCC0CAF" w:rsidR="00157E99" w:rsidRDefault="00451B6B" w:rsidP="00157E9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20.10</w:t>
      </w:r>
      <w:r w:rsidR="00157E99">
        <w:rPr>
          <w:rFonts w:ascii="Arial" w:hAnsi="Arial" w:cs="Arial"/>
          <w:b/>
          <w:bCs/>
          <w:sz w:val="28"/>
          <w:szCs w:val="28"/>
        </w:rPr>
        <w:t>.23. (attālināti)</w:t>
      </w:r>
    </w:p>
    <w:p w14:paraId="1D09B938" w14:textId="68DA4261" w:rsidR="00157E99" w:rsidRDefault="00157E99" w:rsidP="00157E99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4B60CDC6" w14:textId="068EF275" w:rsidR="0080781D" w:rsidRPr="00451B6B" w:rsidRDefault="0080781D" w:rsidP="0080781D">
      <w:pPr>
        <w:rPr>
          <w:rFonts w:ascii="Arial" w:hAnsi="Arial" w:cs="Arial"/>
          <w:sz w:val="24"/>
          <w:szCs w:val="24"/>
        </w:rPr>
      </w:pPr>
      <w:r w:rsidRPr="00451B6B">
        <w:rPr>
          <w:rFonts w:ascii="Arial" w:hAnsi="Arial" w:cs="Arial"/>
          <w:sz w:val="24"/>
          <w:szCs w:val="24"/>
        </w:rPr>
        <w:t xml:space="preserve">1. </w:t>
      </w:r>
      <w:r w:rsidR="00451B6B" w:rsidRPr="00451B6B">
        <w:rPr>
          <w:rFonts w:ascii="Arial" w:hAnsi="Arial" w:cs="Arial"/>
          <w:color w:val="000000"/>
          <w:sz w:val="24"/>
          <w:szCs w:val="24"/>
        </w:rPr>
        <w:t>Par vienvirziena kustības ierīkošanu Gregora ielā</w:t>
      </w:r>
      <w:r w:rsidR="00451B6B">
        <w:rPr>
          <w:rFonts w:ascii="Arial" w:hAnsi="Arial" w:cs="Arial"/>
          <w:color w:val="000000"/>
          <w:sz w:val="24"/>
          <w:szCs w:val="24"/>
        </w:rPr>
        <w:t>.</w:t>
      </w:r>
    </w:p>
    <w:sectPr w:rsidR="0080781D" w:rsidRPr="00451B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99"/>
    <w:rsid w:val="00157E99"/>
    <w:rsid w:val="00266ADD"/>
    <w:rsid w:val="00451B6B"/>
    <w:rsid w:val="0080781D"/>
    <w:rsid w:val="008E6D26"/>
    <w:rsid w:val="00E4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52BC45"/>
  <w15:chartTrackingRefBased/>
  <w15:docId w15:val="{2DD6F715-3975-0344-9DFE-3727DBC7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57E99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57E99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9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57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Zane Golde-Lunta</cp:lastModifiedBy>
  <cp:revision>4</cp:revision>
  <dcterms:created xsi:type="dcterms:W3CDTF">2023-09-22T10:07:00Z</dcterms:created>
  <dcterms:modified xsi:type="dcterms:W3CDTF">2023-10-18T13:38:00Z</dcterms:modified>
</cp:coreProperties>
</file>