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77777777" w:rsidR="005D4BBA" w:rsidRPr="00785232" w:rsidRDefault="005D4BBA" w:rsidP="005D4BBA">
      <w:pPr>
        <w:jc w:val="center"/>
      </w:pPr>
      <w:r w:rsidRPr="00785232">
        <w:t xml:space="preserve">  </w:t>
      </w:r>
      <w:r>
        <w:rPr>
          <w:noProof/>
          <w:lang w:eastAsia="lv-LV"/>
        </w:rPr>
        <w:drawing>
          <wp:inline distT="0" distB="0" distL="0" distR="0" wp14:anchorId="35235156" wp14:editId="26F414CE">
            <wp:extent cx="542925" cy="723900"/>
            <wp:effectExtent l="0" t="0" r="9525" b="0"/>
            <wp:docPr id="1" name="Attēls 1" descr="C:\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31E3BCFB" w14:textId="77777777" w:rsidR="005D4BBA" w:rsidRPr="00785232" w:rsidRDefault="005D4BBA" w:rsidP="005D4BBA">
      <w:pPr>
        <w:jc w:val="center"/>
        <w:rPr>
          <w:sz w:val="22"/>
        </w:rPr>
      </w:pPr>
    </w:p>
    <w:p w14:paraId="08D5BADC" w14:textId="77777777" w:rsidR="005D4BBA" w:rsidRPr="00785232" w:rsidRDefault="005D4BBA" w:rsidP="005D4BBA">
      <w:pPr>
        <w:pStyle w:val="Parakstszemobjekta"/>
        <w:rPr>
          <w:sz w:val="36"/>
        </w:rPr>
      </w:pPr>
      <w:r w:rsidRPr="00785232">
        <w:rPr>
          <w:sz w:val="36"/>
        </w:rPr>
        <w:t>RĪGAS PAŠVALDĪBAS</w:t>
      </w:r>
    </w:p>
    <w:p w14:paraId="0A6E3CF4" w14:textId="77777777" w:rsidR="005D4BBA" w:rsidRPr="00785232" w:rsidRDefault="005D4BBA" w:rsidP="005D4BBA">
      <w:pPr>
        <w:pStyle w:val="Parakstszemobjekta"/>
        <w:rPr>
          <w:sz w:val="36"/>
        </w:rPr>
      </w:pPr>
      <w:r w:rsidRPr="00785232">
        <w:rPr>
          <w:sz w:val="36"/>
        </w:rPr>
        <w:t>DZĪVOJAMO MĀJU PRIVATIZĀCIJAS KOMISIJA</w:t>
      </w:r>
    </w:p>
    <w:p w14:paraId="42250481" w14:textId="77777777" w:rsidR="005D4BBA" w:rsidRDefault="005D4BBA" w:rsidP="006562A7">
      <w:pPr>
        <w:tabs>
          <w:tab w:val="left" w:pos="3960"/>
        </w:tabs>
        <w:jc w:val="center"/>
        <w:rPr>
          <w:sz w:val="22"/>
        </w:rPr>
      </w:pPr>
      <w:r>
        <w:rPr>
          <w:sz w:val="22"/>
        </w:rPr>
        <w:t>Pērses iela 10/12, Rīga, LV-1011, tālrunis 67012654, e-pasts: dmpk@riga.lv</w:t>
      </w:r>
    </w:p>
    <w:p w14:paraId="212A949E" w14:textId="77777777" w:rsidR="005D4BBA" w:rsidRPr="00785232" w:rsidRDefault="005D4BBA" w:rsidP="005D4BBA">
      <w:pPr>
        <w:tabs>
          <w:tab w:val="left" w:pos="3960"/>
        </w:tabs>
        <w:jc w:val="both"/>
        <w:rPr>
          <w:sz w:val="26"/>
        </w:rPr>
      </w:pPr>
    </w:p>
    <w:p w14:paraId="79943D5F" w14:textId="77777777" w:rsidR="005D4BBA" w:rsidRPr="00785232" w:rsidRDefault="005D4BBA" w:rsidP="005D4BBA">
      <w:pPr>
        <w:pStyle w:val="Virsraksts1"/>
        <w:rPr>
          <w:sz w:val="36"/>
        </w:rPr>
      </w:pPr>
      <w:smartTag w:uri="schemas-tilde-lv/tildestengine" w:element="veidnes">
        <w:smartTagPr>
          <w:attr w:name="id" w:val="-1"/>
          <w:attr w:name="baseform" w:val="lēmums"/>
          <w:attr w:name="text" w:val="LĒMUMS&#10;"/>
        </w:smartTagPr>
        <w:r w:rsidRPr="00785232">
          <w:rPr>
            <w:sz w:val="36"/>
          </w:rPr>
          <w:t>LĒMUMS</w:t>
        </w:r>
      </w:smartTag>
    </w:p>
    <w:p w14:paraId="47036CC2" w14:textId="77777777" w:rsidR="005D4BBA" w:rsidRPr="00785232" w:rsidRDefault="005D4BBA" w:rsidP="005D4BBA">
      <w:pPr>
        <w:tabs>
          <w:tab w:val="left" w:pos="3960"/>
        </w:tabs>
        <w:jc w:val="center"/>
        <w:rPr>
          <w:sz w:val="16"/>
        </w:rPr>
      </w:pPr>
    </w:p>
    <w:p w14:paraId="69702312" w14:textId="77777777" w:rsidR="005D4BBA" w:rsidRPr="00785232" w:rsidRDefault="005D4BBA" w:rsidP="005D4BBA">
      <w:pPr>
        <w:tabs>
          <w:tab w:val="left" w:pos="1440"/>
          <w:tab w:val="center" w:pos="4629"/>
        </w:tabs>
        <w:jc w:val="center"/>
        <w:rPr>
          <w:sz w:val="26"/>
        </w:rPr>
      </w:pPr>
      <w:r w:rsidRPr="00785232">
        <w:rPr>
          <w:sz w:val="26"/>
        </w:rPr>
        <w:t>Rīgā</w:t>
      </w:r>
    </w:p>
    <w:tbl>
      <w:tblPr>
        <w:tblW w:w="0" w:type="auto"/>
        <w:tblLayout w:type="fixed"/>
        <w:tblLook w:val="0000" w:firstRow="0" w:lastRow="0" w:firstColumn="0" w:lastColumn="0" w:noHBand="0" w:noVBand="0"/>
      </w:tblPr>
      <w:tblGrid>
        <w:gridCol w:w="2448"/>
        <w:gridCol w:w="4773"/>
        <w:gridCol w:w="2253"/>
      </w:tblGrid>
      <w:tr w:rsidR="005D4BBA" w:rsidRPr="00785232" w14:paraId="03EA384A" w14:textId="77777777" w:rsidTr="00573C5A">
        <w:tc>
          <w:tcPr>
            <w:tcW w:w="2448" w:type="dxa"/>
          </w:tcPr>
          <w:p w14:paraId="6ED60D1F" w14:textId="77777777" w:rsidR="005D4BBA" w:rsidRPr="00785232" w:rsidRDefault="005D4BBA" w:rsidP="00573C5A">
            <w:pPr>
              <w:rPr>
                <w:sz w:val="26"/>
              </w:rPr>
            </w:pPr>
          </w:p>
        </w:tc>
        <w:tc>
          <w:tcPr>
            <w:tcW w:w="4773" w:type="dxa"/>
          </w:tcPr>
          <w:p w14:paraId="24C25EFE" w14:textId="77777777" w:rsidR="005D4BBA" w:rsidRPr="00785232" w:rsidRDefault="005D4BBA" w:rsidP="00573C5A">
            <w:pPr>
              <w:jc w:val="right"/>
              <w:rPr>
                <w:sz w:val="26"/>
              </w:rPr>
            </w:pPr>
          </w:p>
        </w:tc>
        <w:tc>
          <w:tcPr>
            <w:tcW w:w="2253" w:type="dxa"/>
          </w:tcPr>
          <w:p w14:paraId="4FC2EC25" w14:textId="7E000AEA" w:rsidR="005D4BBA" w:rsidRPr="00785232" w:rsidRDefault="005D4BBA" w:rsidP="00573C5A">
            <w:pPr>
              <w:rPr>
                <w:sz w:val="26"/>
              </w:rPr>
            </w:pPr>
          </w:p>
        </w:tc>
      </w:tr>
      <w:tr w:rsidR="00CC7A29" w14:paraId="125E0FD9" w14:textId="77777777" w:rsidTr="00CC7A29">
        <w:tc>
          <w:tcPr>
            <w:tcW w:w="2448" w:type="dxa"/>
          </w:tcPr>
          <w:p w14:paraId="6CE8632D" w14:textId="77777777" w:rsidR="00CC7A29" w:rsidRDefault="00CC7A29" w:rsidP="00CC7A29">
            <w:pPr>
              <w:rPr>
                <w:sz w:val="26"/>
              </w:rPr>
            </w:pPr>
            <w:r>
              <w:rPr>
                <w:sz w:val="26"/>
              </w:rPr>
              <w:t>16.08.2023.</w:t>
            </w:r>
          </w:p>
        </w:tc>
        <w:tc>
          <w:tcPr>
            <w:tcW w:w="4773" w:type="dxa"/>
          </w:tcPr>
          <w:p w14:paraId="2A31B2A1" w14:textId="77777777" w:rsidR="00CC7A29" w:rsidRDefault="00CC7A29" w:rsidP="00CC7A29">
            <w:pPr>
              <w:jc w:val="right"/>
              <w:rPr>
                <w:sz w:val="26"/>
              </w:rPr>
            </w:pPr>
          </w:p>
        </w:tc>
        <w:tc>
          <w:tcPr>
            <w:tcW w:w="2253" w:type="dxa"/>
          </w:tcPr>
          <w:p w14:paraId="4F9E98F0" w14:textId="5FDE25DD" w:rsidR="00CC7A29" w:rsidRDefault="00CC7A29" w:rsidP="00CC7A29">
            <w:pPr>
              <w:rPr>
                <w:sz w:val="26"/>
              </w:rPr>
            </w:pPr>
            <w:r>
              <w:rPr>
                <w:sz w:val="26"/>
              </w:rPr>
              <w:t xml:space="preserve"> Nr.31</w:t>
            </w:r>
            <w:r>
              <w:rPr>
                <w:sz w:val="26"/>
              </w:rPr>
              <w:t>62</w:t>
            </w:r>
          </w:p>
        </w:tc>
      </w:tr>
      <w:tr w:rsidR="00CC7A29" w14:paraId="1C480CFE" w14:textId="77777777" w:rsidTr="00CC7A29">
        <w:tc>
          <w:tcPr>
            <w:tcW w:w="2448" w:type="dxa"/>
          </w:tcPr>
          <w:p w14:paraId="3D92B772" w14:textId="77777777" w:rsidR="00CC7A29" w:rsidRDefault="00CC7A29" w:rsidP="00CC7A29">
            <w:pPr>
              <w:rPr>
                <w:sz w:val="26"/>
              </w:rPr>
            </w:pPr>
          </w:p>
        </w:tc>
        <w:tc>
          <w:tcPr>
            <w:tcW w:w="4773" w:type="dxa"/>
          </w:tcPr>
          <w:p w14:paraId="4094726C" w14:textId="77777777" w:rsidR="00CC7A29" w:rsidRDefault="00CC7A29" w:rsidP="00CC7A29">
            <w:pPr>
              <w:jc w:val="right"/>
              <w:rPr>
                <w:sz w:val="26"/>
              </w:rPr>
            </w:pPr>
          </w:p>
        </w:tc>
        <w:tc>
          <w:tcPr>
            <w:tcW w:w="2253" w:type="dxa"/>
          </w:tcPr>
          <w:p w14:paraId="19F66331" w14:textId="77777777" w:rsidR="00CC7A29" w:rsidRDefault="00CC7A29" w:rsidP="00CC7A29">
            <w:pPr>
              <w:rPr>
                <w:sz w:val="26"/>
              </w:rPr>
            </w:pPr>
            <w:r>
              <w:rPr>
                <w:sz w:val="26"/>
              </w:rPr>
              <w:t>(prot.Nr.26, 7.§)</w:t>
            </w:r>
          </w:p>
        </w:tc>
      </w:tr>
      <w:tr w:rsidR="005D4BBA" w:rsidRPr="00785232" w14:paraId="05BFB8C4" w14:textId="77777777" w:rsidTr="00573C5A">
        <w:tc>
          <w:tcPr>
            <w:tcW w:w="2448" w:type="dxa"/>
          </w:tcPr>
          <w:p w14:paraId="4B7E1120" w14:textId="77777777" w:rsidR="005D4BBA" w:rsidRPr="00785232" w:rsidRDefault="005D4BBA" w:rsidP="00573C5A">
            <w:pPr>
              <w:rPr>
                <w:sz w:val="26"/>
              </w:rPr>
            </w:pPr>
          </w:p>
        </w:tc>
        <w:tc>
          <w:tcPr>
            <w:tcW w:w="4773" w:type="dxa"/>
          </w:tcPr>
          <w:p w14:paraId="3E63D2D7" w14:textId="77777777" w:rsidR="005D4BBA" w:rsidRPr="00785232" w:rsidRDefault="005D4BBA" w:rsidP="00573C5A">
            <w:pPr>
              <w:jc w:val="right"/>
              <w:rPr>
                <w:sz w:val="26"/>
              </w:rPr>
            </w:pPr>
          </w:p>
        </w:tc>
        <w:tc>
          <w:tcPr>
            <w:tcW w:w="2253" w:type="dxa"/>
          </w:tcPr>
          <w:p w14:paraId="169C5042" w14:textId="62AFAF2A" w:rsidR="005D4BBA" w:rsidRPr="00785232" w:rsidRDefault="005D4BBA" w:rsidP="00573C5A">
            <w:pPr>
              <w:rPr>
                <w:sz w:val="26"/>
              </w:rPr>
            </w:pPr>
          </w:p>
        </w:tc>
      </w:tr>
    </w:tbl>
    <w:p w14:paraId="0D0537B3" w14:textId="77777777" w:rsidR="005D4BBA" w:rsidRPr="00785232" w:rsidRDefault="005D4BBA" w:rsidP="00CC7A29">
      <w:pPr>
        <w:rPr>
          <w:sz w:val="26"/>
        </w:rPr>
      </w:pPr>
    </w:p>
    <w:tbl>
      <w:tblPr>
        <w:tblW w:w="0" w:type="auto"/>
        <w:jc w:val="center"/>
        <w:tblLayout w:type="fixed"/>
        <w:tblLook w:val="0000" w:firstRow="0" w:lastRow="0" w:firstColumn="0" w:lastColumn="0" w:noHBand="0" w:noVBand="0"/>
      </w:tblPr>
      <w:tblGrid>
        <w:gridCol w:w="8616"/>
      </w:tblGrid>
      <w:tr w:rsidR="005D4BBA" w:rsidRPr="0015447F" w14:paraId="71CE06A3" w14:textId="77777777" w:rsidTr="00573C5A">
        <w:trPr>
          <w:jc w:val="center"/>
        </w:trPr>
        <w:tc>
          <w:tcPr>
            <w:tcW w:w="8616" w:type="dxa"/>
          </w:tcPr>
          <w:p w14:paraId="1C367FB5" w14:textId="7CA48FF6" w:rsidR="005D4BBA" w:rsidRPr="00785232" w:rsidRDefault="005D4BBA" w:rsidP="00614A8F">
            <w:pPr>
              <w:jc w:val="center"/>
              <w:rPr>
                <w:b/>
                <w:bCs/>
                <w:sz w:val="26"/>
              </w:rPr>
            </w:pPr>
            <w:r>
              <w:rPr>
                <w:b/>
                <w:bCs/>
                <w:sz w:val="26"/>
              </w:rPr>
              <w:t xml:space="preserve">Par </w:t>
            </w:r>
            <w:r w:rsidR="00634E06">
              <w:rPr>
                <w:b/>
                <w:bCs/>
                <w:sz w:val="26"/>
              </w:rPr>
              <w:t>nekustamā īpašuma Valmieras</w:t>
            </w:r>
            <w:r w:rsidR="00DA206C">
              <w:rPr>
                <w:b/>
                <w:bCs/>
                <w:sz w:val="26"/>
              </w:rPr>
              <w:t xml:space="preserve"> ielā </w:t>
            </w:r>
            <w:r w:rsidR="00634E06">
              <w:rPr>
                <w:b/>
                <w:bCs/>
                <w:sz w:val="26"/>
              </w:rPr>
              <w:t>24</w:t>
            </w:r>
            <w:r w:rsidRPr="00785232">
              <w:rPr>
                <w:b/>
                <w:bCs/>
                <w:sz w:val="26"/>
              </w:rPr>
              <w:t>, Rīgā, atsavināšanu izsolē un izsoles noteikumu apstiprināšanu</w:t>
            </w:r>
          </w:p>
        </w:tc>
      </w:tr>
    </w:tbl>
    <w:p w14:paraId="07E18AC9" w14:textId="77777777" w:rsidR="005D4BBA" w:rsidRDefault="005D4BBA" w:rsidP="005D4BBA">
      <w:pPr>
        <w:ind w:firstLine="720"/>
        <w:jc w:val="both"/>
        <w:rPr>
          <w:sz w:val="26"/>
        </w:rPr>
      </w:pPr>
    </w:p>
    <w:p w14:paraId="72960653" w14:textId="77777777" w:rsidR="005D4BBA" w:rsidRPr="00785232" w:rsidRDefault="005D4BBA" w:rsidP="005D4BBA">
      <w:pPr>
        <w:ind w:firstLine="720"/>
        <w:jc w:val="both"/>
        <w:rPr>
          <w:sz w:val="26"/>
        </w:rPr>
      </w:pPr>
    </w:p>
    <w:p w14:paraId="007D9F09" w14:textId="32A04C40" w:rsidR="005D4BBA" w:rsidRPr="0091160E" w:rsidRDefault="001606C2" w:rsidP="00DC0F55">
      <w:pPr>
        <w:ind w:firstLine="720"/>
        <w:jc w:val="both"/>
        <w:rPr>
          <w:sz w:val="26"/>
          <w:szCs w:val="26"/>
        </w:rPr>
      </w:pPr>
      <w:r w:rsidRPr="00830B03">
        <w:rPr>
          <w:sz w:val="26"/>
        </w:rPr>
        <w:t xml:space="preserve">Pamatojoties uz Publiskas personas mantas atsavināšanas likuma </w:t>
      </w:r>
      <w:bookmarkStart w:id="0" w:name="_Hlk47532856"/>
      <w:r w:rsidR="00D75F2A" w:rsidRPr="001C52F7">
        <w:rPr>
          <w:sz w:val="26"/>
        </w:rPr>
        <w:t>8.</w:t>
      </w:r>
      <w:r w:rsidR="008B0FD4">
        <w:rPr>
          <w:sz w:val="26"/>
        </w:rPr>
        <w:t xml:space="preserve"> </w:t>
      </w:r>
      <w:r w:rsidR="00D75F2A" w:rsidRPr="001C52F7">
        <w:rPr>
          <w:sz w:val="26"/>
        </w:rPr>
        <w:t>panta trešo daļu, 10.</w:t>
      </w:r>
      <w:r w:rsidR="008B0FD4">
        <w:rPr>
          <w:sz w:val="26"/>
        </w:rPr>
        <w:t xml:space="preserve"> </w:t>
      </w:r>
      <w:r w:rsidR="00D75F2A" w:rsidRPr="001C52F7">
        <w:rPr>
          <w:sz w:val="26"/>
        </w:rPr>
        <w:t>panta pirmo daļu</w:t>
      </w:r>
      <w:r w:rsidR="00D75F2A" w:rsidRPr="001C52F7">
        <w:rPr>
          <w:sz w:val="26"/>
          <w:szCs w:val="26"/>
        </w:rPr>
        <w:t>, 15.</w:t>
      </w:r>
      <w:r w:rsidR="008B0FD4">
        <w:rPr>
          <w:sz w:val="26"/>
          <w:szCs w:val="26"/>
        </w:rPr>
        <w:t xml:space="preserve"> </w:t>
      </w:r>
      <w:r w:rsidR="00D75F2A" w:rsidRPr="001C52F7">
        <w:rPr>
          <w:sz w:val="26"/>
          <w:szCs w:val="26"/>
        </w:rPr>
        <w:t>panta pirmo daļu, 29.</w:t>
      </w:r>
      <w:r w:rsidR="00D75F2A" w:rsidRPr="001C52F7">
        <w:rPr>
          <w:sz w:val="26"/>
          <w:szCs w:val="26"/>
          <w:vertAlign w:val="superscript"/>
        </w:rPr>
        <w:t xml:space="preserve">1 </w:t>
      </w:r>
      <w:r w:rsidR="00D75F2A" w:rsidRPr="001C52F7">
        <w:rPr>
          <w:sz w:val="26"/>
          <w:szCs w:val="26"/>
        </w:rPr>
        <w:t>pantu, 29.</w:t>
      </w:r>
      <w:r w:rsidR="00D75F2A" w:rsidRPr="001C52F7">
        <w:rPr>
          <w:sz w:val="26"/>
          <w:szCs w:val="26"/>
          <w:vertAlign w:val="superscript"/>
        </w:rPr>
        <w:t>2</w:t>
      </w:r>
      <w:r w:rsidR="00D75F2A" w:rsidRPr="001C52F7">
        <w:rPr>
          <w:sz w:val="26"/>
          <w:szCs w:val="26"/>
        </w:rPr>
        <w:t xml:space="preserve"> pantu, 29.</w:t>
      </w:r>
      <w:r w:rsidR="00D75F2A" w:rsidRPr="001C52F7">
        <w:rPr>
          <w:sz w:val="26"/>
          <w:szCs w:val="26"/>
          <w:vertAlign w:val="superscript"/>
        </w:rPr>
        <w:t>3</w:t>
      </w:r>
      <w:r w:rsidR="00D75F2A" w:rsidRPr="001C52F7">
        <w:rPr>
          <w:sz w:val="26"/>
          <w:szCs w:val="26"/>
        </w:rPr>
        <w:t xml:space="preserve"> pantu, 32.</w:t>
      </w:r>
      <w:r w:rsidR="008B0FD4">
        <w:rPr>
          <w:sz w:val="26"/>
          <w:szCs w:val="26"/>
        </w:rPr>
        <w:t xml:space="preserve"> </w:t>
      </w:r>
      <w:r w:rsidR="00D75F2A" w:rsidRPr="001C52F7">
        <w:rPr>
          <w:sz w:val="26"/>
          <w:szCs w:val="26"/>
        </w:rPr>
        <w:t xml:space="preserve">panta </w:t>
      </w:r>
      <w:r w:rsidR="007C3BC2">
        <w:rPr>
          <w:sz w:val="26"/>
          <w:szCs w:val="26"/>
        </w:rPr>
        <w:t>otrās</w:t>
      </w:r>
      <w:r w:rsidR="00D75F2A" w:rsidRPr="001C52F7">
        <w:rPr>
          <w:sz w:val="26"/>
          <w:szCs w:val="26"/>
        </w:rPr>
        <w:t xml:space="preserve"> daļas 1.</w:t>
      </w:r>
      <w:r w:rsidR="008B0FD4">
        <w:rPr>
          <w:sz w:val="26"/>
          <w:szCs w:val="26"/>
        </w:rPr>
        <w:t xml:space="preserve"> </w:t>
      </w:r>
      <w:r w:rsidR="00D75F2A" w:rsidRPr="001C52F7">
        <w:rPr>
          <w:sz w:val="26"/>
          <w:szCs w:val="26"/>
        </w:rPr>
        <w:t>punktu,</w:t>
      </w:r>
      <w:bookmarkEnd w:id="0"/>
      <w:r w:rsidR="00D75F2A">
        <w:rPr>
          <w:sz w:val="26"/>
          <w:szCs w:val="26"/>
        </w:rPr>
        <w:t xml:space="preserve"> </w:t>
      </w:r>
      <w:r w:rsidR="00D75F2A" w:rsidRPr="00830B03">
        <w:rPr>
          <w:sz w:val="26"/>
        </w:rPr>
        <w:t>likuma „Par valsts un pašvaldību dzīvojamo māju privatizācij</w:t>
      </w:r>
      <w:r w:rsidR="00D75F2A">
        <w:rPr>
          <w:sz w:val="26"/>
        </w:rPr>
        <w:t>u” pārejas noteikumu 30.</w:t>
      </w:r>
      <w:r w:rsidR="008B0FD4">
        <w:rPr>
          <w:sz w:val="26"/>
        </w:rPr>
        <w:t xml:space="preserve"> </w:t>
      </w:r>
      <w:r w:rsidR="00D75F2A">
        <w:rPr>
          <w:sz w:val="26"/>
        </w:rPr>
        <w:t>punktu</w:t>
      </w:r>
      <w:r w:rsidR="00D75F2A" w:rsidRPr="00830B03">
        <w:rPr>
          <w:sz w:val="26"/>
          <w:szCs w:val="26"/>
        </w:rPr>
        <w:t xml:space="preserve">, </w:t>
      </w:r>
      <w:r w:rsidR="00D75F2A">
        <w:rPr>
          <w:sz w:val="26"/>
          <w:szCs w:val="26"/>
        </w:rPr>
        <w:t>Ministru kabineta 16.06.2015. noteikumiem Nr.</w:t>
      </w:r>
      <w:r w:rsidR="008B0FD4">
        <w:rPr>
          <w:sz w:val="26"/>
          <w:szCs w:val="26"/>
        </w:rPr>
        <w:t xml:space="preserve"> </w:t>
      </w:r>
      <w:r w:rsidR="00D75F2A">
        <w:rPr>
          <w:sz w:val="26"/>
          <w:szCs w:val="26"/>
        </w:rPr>
        <w:t>318 “Elektronisko izsoļu vietnes noteikumi”, Ministru kabineta 20.06.2017. noteikumiem Nr.</w:t>
      </w:r>
      <w:r w:rsidR="008B0FD4">
        <w:rPr>
          <w:sz w:val="26"/>
          <w:szCs w:val="26"/>
        </w:rPr>
        <w:t xml:space="preserve"> </w:t>
      </w:r>
      <w:r w:rsidR="00D75F2A">
        <w:rPr>
          <w:sz w:val="26"/>
          <w:szCs w:val="26"/>
        </w:rPr>
        <w:t>343 “Tiesu administrācijas maksas pakalpojumu cenrādis”,</w:t>
      </w:r>
      <w:r w:rsidR="00DC0F55">
        <w:rPr>
          <w:sz w:val="26"/>
          <w:szCs w:val="26"/>
        </w:rPr>
        <w:t xml:space="preserve"> </w:t>
      </w:r>
      <w:r w:rsidR="005D4BBA" w:rsidRPr="0015447F">
        <w:rPr>
          <w:bCs/>
          <w:sz w:val="26"/>
        </w:rPr>
        <w:t>Rīgas domes</w:t>
      </w:r>
      <w:r w:rsidR="00DA206C">
        <w:rPr>
          <w:bCs/>
          <w:sz w:val="26"/>
        </w:rPr>
        <w:t xml:space="preserve"> </w:t>
      </w:r>
      <w:r w:rsidR="006772D4">
        <w:rPr>
          <w:bCs/>
          <w:sz w:val="26"/>
        </w:rPr>
        <w:t>24</w:t>
      </w:r>
      <w:r w:rsidR="00DA206C">
        <w:rPr>
          <w:bCs/>
          <w:sz w:val="26"/>
        </w:rPr>
        <w:t>.</w:t>
      </w:r>
      <w:r w:rsidR="0089694C">
        <w:rPr>
          <w:bCs/>
          <w:sz w:val="26"/>
        </w:rPr>
        <w:t>0</w:t>
      </w:r>
      <w:r w:rsidR="006772D4">
        <w:rPr>
          <w:bCs/>
          <w:sz w:val="26"/>
        </w:rPr>
        <w:t>8</w:t>
      </w:r>
      <w:r w:rsidR="00DA206C">
        <w:rPr>
          <w:bCs/>
          <w:sz w:val="26"/>
        </w:rPr>
        <w:t>.20</w:t>
      </w:r>
      <w:r w:rsidR="001447F7">
        <w:rPr>
          <w:bCs/>
          <w:sz w:val="26"/>
        </w:rPr>
        <w:t>2</w:t>
      </w:r>
      <w:r w:rsidR="0089694C">
        <w:rPr>
          <w:bCs/>
          <w:sz w:val="26"/>
        </w:rPr>
        <w:t>2</w:t>
      </w:r>
      <w:r w:rsidR="00DA206C">
        <w:rPr>
          <w:bCs/>
          <w:sz w:val="26"/>
        </w:rPr>
        <w:t>.</w:t>
      </w:r>
      <w:r w:rsidR="00614A8F" w:rsidRPr="0015447F">
        <w:rPr>
          <w:bCs/>
          <w:sz w:val="26"/>
        </w:rPr>
        <w:t xml:space="preserve"> lēmumu Nr.</w:t>
      </w:r>
      <w:r w:rsidR="008B0FD4">
        <w:rPr>
          <w:bCs/>
          <w:sz w:val="26"/>
        </w:rPr>
        <w:t xml:space="preserve"> </w:t>
      </w:r>
      <w:r w:rsidR="006772D4">
        <w:rPr>
          <w:bCs/>
          <w:sz w:val="26"/>
        </w:rPr>
        <w:t>RD-22-1</w:t>
      </w:r>
      <w:r w:rsidR="00634E06">
        <w:rPr>
          <w:bCs/>
          <w:sz w:val="26"/>
        </w:rPr>
        <w:t>790</w:t>
      </w:r>
      <w:r w:rsidR="006772D4">
        <w:rPr>
          <w:bCs/>
          <w:sz w:val="26"/>
        </w:rPr>
        <w:t>-lē</w:t>
      </w:r>
      <w:r w:rsidR="005D4BBA" w:rsidRPr="0015447F">
        <w:rPr>
          <w:bCs/>
          <w:sz w:val="26"/>
        </w:rPr>
        <w:t xml:space="preserve"> „Par Rīgas </w:t>
      </w:r>
      <w:r w:rsidR="0089694C">
        <w:rPr>
          <w:bCs/>
          <w:sz w:val="26"/>
        </w:rPr>
        <w:t>valsts</w:t>
      </w:r>
      <w:r w:rsidR="005D4BBA" w:rsidRPr="0015447F">
        <w:rPr>
          <w:bCs/>
          <w:sz w:val="26"/>
        </w:rPr>
        <w:t>pilsē</w:t>
      </w:r>
      <w:r w:rsidR="008507F9" w:rsidRPr="0015447F">
        <w:rPr>
          <w:bCs/>
          <w:sz w:val="26"/>
        </w:rPr>
        <w:t xml:space="preserve">tas pašvaldības </w:t>
      </w:r>
      <w:r w:rsidR="00634E06">
        <w:rPr>
          <w:bCs/>
          <w:sz w:val="26"/>
        </w:rPr>
        <w:t>nekustamā īpašuma Valmieras</w:t>
      </w:r>
      <w:r w:rsidR="005F349D">
        <w:rPr>
          <w:bCs/>
          <w:sz w:val="26"/>
        </w:rPr>
        <w:t xml:space="preserve"> ielā </w:t>
      </w:r>
      <w:r w:rsidR="00634E06">
        <w:rPr>
          <w:bCs/>
          <w:sz w:val="26"/>
        </w:rPr>
        <w:t>24</w:t>
      </w:r>
      <w:r w:rsidR="005F349D">
        <w:rPr>
          <w:bCs/>
          <w:sz w:val="26"/>
        </w:rPr>
        <w:t>, Rīgā,</w:t>
      </w:r>
      <w:r w:rsidR="001447F7">
        <w:rPr>
          <w:bCs/>
          <w:sz w:val="26"/>
        </w:rPr>
        <w:t xml:space="preserve"> </w:t>
      </w:r>
      <w:r w:rsidR="005D4BBA" w:rsidRPr="0015447F">
        <w:rPr>
          <w:bCs/>
          <w:sz w:val="26"/>
        </w:rPr>
        <w:t>atsavināšanu</w:t>
      </w:r>
      <w:r w:rsidR="00E25A5A" w:rsidRPr="0015447F">
        <w:rPr>
          <w:bCs/>
          <w:sz w:val="26"/>
        </w:rPr>
        <w:t>” (p</w:t>
      </w:r>
      <w:r w:rsidR="006563AD" w:rsidRPr="0015447F">
        <w:rPr>
          <w:bCs/>
          <w:sz w:val="26"/>
        </w:rPr>
        <w:t>r</w:t>
      </w:r>
      <w:r w:rsidR="00206FD8" w:rsidRPr="0015447F">
        <w:rPr>
          <w:bCs/>
          <w:sz w:val="26"/>
        </w:rPr>
        <w:t>ot. N</w:t>
      </w:r>
      <w:r w:rsidR="00614A8F" w:rsidRPr="0015447F">
        <w:rPr>
          <w:bCs/>
          <w:sz w:val="26"/>
        </w:rPr>
        <w:t>r</w:t>
      </w:r>
      <w:r w:rsidR="00DA206C">
        <w:rPr>
          <w:bCs/>
          <w:sz w:val="26"/>
        </w:rPr>
        <w:t>.</w:t>
      </w:r>
      <w:r w:rsidR="008B0FD4">
        <w:rPr>
          <w:bCs/>
          <w:sz w:val="26"/>
        </w:rPr>
        <w:t xml:space="preserve"> </w:t>
      </w:r>
      <w:r w:rsidR="006772D4">
        <w:rPr>
          <w:bCs/>
          <w:sz w:val="26"/>
        </w:rPr>
        <w:t>68</w:t>
      </w:r>
      <w:r w:rsidR="005D4BBA" w:rsidRPr="0015447F">
        <w:rPr>
          <w:bCs/>
          <w:sz w:val="26"/>
        </w:rPr>
        <w:t xml:space="preserve">, </w:t>
      </w:r>
      <w:r w:rsidR="00634E06">
        <w:rPr>
          <w:bCs/>
          <w:sz w:val="26"/>
        </w:rPr>
        <w:t>94</w:t>
      </w:r>
      <w:r w:rsidR="005D4BBA" w:rsidRPr="0015447F">
        <w:rPr>
          <w:bCs/>
          <w:sz w:val="26"/>
        </w:rPr>
        <w:t>.</w:t>
      </w:r>
      <w:r w:rsidR="008B0FD4">
        <w:rPr>
          <w:bCs/>
          <w:sz w:val="26"/>
        </w:rPr>
        <w:t xml:space="preserve"> </w:t>
      </w:r>
      <w:r w:rsidR="005D4BBA" w:rsidRPr="0015447F">
        <w:rPr>
          <w:bCs/>
          <w:sz w:val="26"/>
        </w:rPr>
        <w:sym w:font="Times New Roman" w:char="00A7"/>
      </w:r>
      <w:r w:rsidR="008E1BD9" w:rsidRPr="0015447F">
        <w:rPr>
          <w:bCs/>
          <w:sz w:val="26"/>
        </w:rPr>
        <w:t>)</w:t>
      </w:r>
      <w:r w:rsidR="002111D7">
        <w:rPr>
          <w:bCs/>
          <w:sz w:val="26"/>
        </w:rPr>
        <w:t>,</w:t>
      </w:r>
      <w:r w:rsidR="008E1BD9" w:rsidRPr="0015447F">
        <w:rPr>
          <w:bCs/>
          <w:sz w:val="26"/>
        </w:rPr>
        <w:t xml:space="preserve"> ņemot vērā</w:t>
      </w:r>
      <w:r w:rsidR="00D233B5" w:rsidRPr="0015447F">
        <w:rPr>
          <w:bCs/>
          <w:sz w:val="26"/>
        </w:rPr>
        <w:t xml:space="preserve"> </w:t>
      </w:r>
      <w:r w:rsidR="00D233B5" w:rsidRPr="00DB0341">
        <w:rPr>
          <w:bCs/>
          <w:sz w:val="26"/>
        </w:rPr>
        <w:t>01.07.2023. aktu Nr. 3215</w:t>
      </w:r>
      <w:r w:rsidR="00DB0341" w:rsidRPr="00DB0341">
        <w:rPr>
          <w:bCs/>
          <w:sz w:val="26"/>
        </w:rPr>
        <w:t>242</w:t>
      </w:r>
      <w:r w:rsidR="00D233B5" w:rsidRPr="00DB0341">
        <w:rPr>
          <w:bCs/>
          <w:sz w:val="26"/>
        </w:rPr>
        <w:t>/0/2023-AKT par izsoles atzīšanu par nenotikušu (reģistrēts 03.07.2023. ar Nr. DMPK-23-1</w:t>
      </w:r>
      <w:r w:rsidR="00DB0341" w:rsidRPr="00DB0341">
        <w:rPr>
          <w:bCs/>
          <w:sz w:val="26"/>
        </w:rPr>
        <w:t>205</w:t>
      </w:r>
      <w:r w:rsidR="00D233B5" w:rsidRPr="00DB0341">
        <w:rPr>
          <w:bCs/>
          <w:sz w:val="26"/>
        </w:rPr>
        <w:t xml:space="preserve">-akt), Atsavināmo objektu izsoles komisijas 03.07.2023. protokolu Nr. </w:t>
      </w:r>
      <w:r w:rsidR="00DB0341" w:rsidRPr="00DB0341">
        <w:rPr>
          <w:bCs/>
          <w:sz w:val="26"/>
        </w:rPr>
        <w:t>107</w:t>
      </w:r>
      <w:r w:rsidR="00D233B5" w:rsidRPr="00DB0341">
        <w:rPr>
          <w:bCs/>
          <w:sz w:val="26"/>
        </w:rPr>
        <w:t>/2023 par elektroniskās izsoles atzīšanu par nenotikušu un saskaņā ar Atsavināšanai paredzētās pašvaldības mantas novērtēšanas</w:t>
      </w:r>
      <w:r w:rsidR="00D233B5" w:rsidRPr="0015447F">
        <w:rPr>
          <w:bCs/>
          <w:sz w:val="26"/>
        </w:rPr>
        <w:t xml:space="preserve"> komisijas</w:t>
      </w:r>
      <w:r w:rsidR="00D233B5">
        <w:rPr>
          <w:bCs/>
          <w:sz w:val="26"/>
        </w:rPr>
        <w:t xml:space="preserve"> 04.07.2023.</w:t>
      </w:r>
      <w:r w:rsidR="00D233B5" w:rsidRPr="0015447F">
        <w:rPr>
          <w:bCs/>
          <w:sz w:val="26"/>
        </w:rPr>
        <w:t xml:space="preserve"> lēmumu (sēdes prot. Nr.</w:t>
      </w:r>
      <w:r w:rsidR="00D233B5">
        <w:rPr>
          <w:bCs/>
          <w:sz w:val="26"/>
        </w:rPr>
        <w:t xml:space="preserve"> 20</w:t>
      </w:r>
      <w:r w:rsidR="00D233B5" w:rsidRPr="0015447F">
        <w:rPr>
          <w:bCs/>
          <w:sz w:val="26"/>
        </w:rPr>
        <w:t xml:space="preserve">, </w:t>
      </w:r>
      <w:r w:rsidR="00DB0341">
        <w:rPr>
          <w:bCs/>
          <w:sz w:val="26"/>
        </w:rPr>
        <w:t>8</w:t>
      </w:r>
      <w:r w:rsidR="00D233B5" w:rsidRPr="0015447F">
        <w:rPr>
          <w:bCs/>
          <w:sz w:val="26"/>
        </w:rPr>
        <w:t>.</w:t>
      </w:r>
      <w:r w:rsidR="00D233B5">
        <w:rPr>
          <w:bCs/>
          <w:sz w:val="26"/>
        </w:rPr>
        <w:t xml:space="preserve"> </w:t>
      </w:r>
      <w:r w:rsidR="00D233B5" w:rsidRPr="0015447F">
        <w:rPr>
          <w:bCs/>
          <w:sz w:val="26"/>
        </w:rPr>
        <w:t>punkts)</w:t>
      </w:r>
      <w:r w:rsidR="00555AC5" w:rsidRPr="0015447F">
        <w:rPr>
          <w:bCs/>
          <w:sz w:val="26"/>
        </w:rPr>
        <w:t>,</w:t>
      </w:r>
      <w:r w:rsidR="00555AC5" w:rsidRPr="00312CC9">
        <w:rPr>
          <w:sz w:val="26"/>
        </w:rPr>
        <w:t xml:space="preserve"> </w:t>
      </w:r>
      <w:r w:rsidR="005D4BBA" w:rsidRPr="00312CC9">
        <w:rPr>
          <w:sz w:val="26"/>
        </w:rPr>
        <w:t xml:space="preserve">Rīgas pašvaldības dzīvojamo māju privatizācijas komisija </w:t>
      </w:r>
      <w:r w:rsidR="005D4BBA" w:rsidRPr="00492EF7">
        <w:rPr>
          <w:sz w:val="26"/>
        </w:rPr>
        <w:t>nolemj:</w:t>
      </w:r>
    </w:p>
    <w:p w14:paraId="6E4AB990" w14:textId="77777777" w:rsidR="005D4BBA" w:rsidRPr="00312CC9" w:rsidRDefault="005D4BBA" w:rsidP="005D4BBA">
      <w:pPr>
        <w:pStyle w:val="Pamatteksts"/>
        <w:jc w:val="both"/>
        <w:rPr>
          <w:sz w:val="26"/>
        </w:rPr>
      </w:pPr>
    </w:p>
    <w:p w14:paraId="43BDCA57" w14:textId="7829213B" w:rsidR="005D4BBA" w:rsidRPr="00312CC9" w:rsidRDefault="005D4BBA" w:rsidP="005D4BBA">
      <w:pPr>
        <w:pStyle w:val="Pamatteksts"/>
        <w:spacing w:before="0" w:line="240" w:lineRule="auto"/>
        <w:ind w:firstLine="720"/>
        <w:jc w:val="both"/>
        <w:rPr>
          <w:sz w:val="26"/>
        </w:rPr>
      </w:pPr>
      <w:r w:rsidRPr="00312CC9">
        <w:rPr>
          <w:sz w:val="26"/>
        </w:rPr>
        <w:t>1. Atsavināt</w:t>
      </w:r>
      <w:r w:rsidR="0015447F">
        <w:rPr>
          <w:sz w:val="26"/>
        </w:rPr>
        <w:t xml:space="preserve"> </w:t>
      </w:r>
      <w:r w:rsidR="002111D7">
        <w:rPr>
          <w:sz w:val="26"/>
        </w:rPr>
        <w:t xml:space="preserve">atkārtotā </w:t>
      </w:r>
      <w:r w:rsidR="0015447F">
        <w:rPr>
          <w:sz w:val="26"/>
        </w:rPr>
        <w:t>elektronisk</w:t>
      </w:r>
      <w:r w:rsidR="007B2EFC">
        <w:rPr>
          <w:sz w:val="26"/>
        </w:rPr>
        <w:t>ā</w:t>
      </w:r>
      <w:r w:rsidRPr="00312CC9">
        <w:rPr>
          <w:sz w:val="26"/>
        </w:rPr>
        <w:t xml:space="preserve"> izsolē </w:t>
      </w:r>
      <w:r w:rsidR="00634E06">
        <w:rPr>
          <w:sz w:val="26"/>
        </w:rPr>
        <w:t>nekustamo</w:t>
      </w:r>
      <w:r w:rsidRPr="00312CC9">
        <w:rPr>
          <w:sz w:val="26"/>
        </w:rPr>
        <w:t xml:space="preserve"> īpašumu</w:t>
      </w:r>
      <w:r w:rsidR="00E22DAF">
        <w:rPr>
          <w:sz w:val="26"/>
        </w:rPr>
        <w:t xml:space="preserve"> </w:t>
      </w:r>
      <w:r w:rsidR="00634E06">
        <w:rPr>
          <w:sz w:val="26"/>
        </w:rPr>
        <w:t>Valmieras</w:t>
      </w:r>
      <w:r w:rsidR="006772D4">
        <w:rPr>
          <w:sz w:val="26"/>
        </w:rPr>
        <w:t xml:space="preserve"> </w:t>
      </w:r>
      <w:r w:rsidR="00DA206C">
        <w:rPr>
          <w:sz w:val="26"/>
        </w:rPr>
        <w:t xml:space="preserve">ielā </w:t>
      </w:r>
      <w:r w:rsidR="00634E06">
        <w:rPr>
          <w:sz w:val="26"/>
        </w:rPr>
        <w:t>24</w:t>
      </w:r>
      <w:r w:rsidRPr="00312CC9">
        <w:rPr>
          <w:sz w:val="26"/>
        </w:rPr>
        <w:t>, Rīgā,</w:t>
      </w:r>
      <w:r w:rsidR="00E22DAF">
        <w:rPr>
          <w:sz w:val="26"/>
        </w:rPr>
        <w:t xml:space="preserve"> (būvju kadastra apzīmējumi 01000380083001; 01000380083004), un zemesgabalu (kadastra apzīmējums 01000380083),</w:t>
      </w:r>
      <w:r w:rsidRPr="00312CC9">
        <w:rPr>
          <w:sz w:val="26"/>
        </w:rPr>
        <w:t xml:space="preserve"> turpmāk – Objekts.</w:t>
      </w:r>
    </w:p>
    <w:p w14:paraId="630848BD" w14:textId="77777777" w:rsidR="005D4BBA" w:rsidRPr="00312CC9" w:rsidRDefault="005D4BBA" w:rsidP="005D4BBA">
      <w:pPr>
        <w:pStyle w:val="Pamatteksts"/>
        <w:spacing w:before="0" w:line="240" w:lineRule="auto"/>
        <w:ind w:firstLine="720"/>
        <w:jc w:val="both"/>
        <w:rPr>
          <w:sz w:val="26"/>
        </w:rPr>
      </w:pPr>
    </w:p>
    <w:p w14:paraId="4FDB7265" w14:textId="59117454" w:rsidR="005D4BBA" w:rsidRPr="00312CC9" w:rsidRDefault="005D4BBA" w:rsidP="005D4BBA">
      <w:pPr>
        <w:ind w:firstLine="720"/>
        <w:jc w:val="both"/>
        <w:rPr>
          <w:sz w:val="26"/>
          <w:szCs w:val="26"/>
        </w:rPr>
      </w:pPr>
      <w:r w:rsidRPr="00312CC9">
        <w:rPr>
          <w:sz w:val="26"/>
        </w:rPr>
        <w:t xml:space="preserve">2. </w:t>
      </w:r>
      <w:r w:rsidR="00D75F2A">
        <w:rPr>
          <w:sz w:val="26"/>
        </w:rPr>
        <w:t>Samazināt</w:t>
      </w:r>
      <w:r>
        <w:rPr>
          <w:sz w:val="26"/>
        </w:rPr>
        <w:t xml:space="preserve"> Objekta </w:t>
      </w:r>
      <w:r w:rsidR="00D75F2A">
        <w:rPr>
          <w:sz w:val="26"/>
        </w:rPr>
        <w:t xml:space="preserve">izsoles </w:t>
      </w:r>
      <w:r>
        <w:rPr>
          <w:sz w:val="26"/>
        </w:rPr>
        <w:t xml:space="preserve">nosacīto cenu </w:t>
      </w:r>
      <w:r w:rsidR="00D75F2A">
        <w:rPr>
          <w:sz w:val="26"/>
        </w:rPr>
        <w:t xml:space="preserve">par </w:t>
      </w:r>
      <w:r w:rsidR="00DB0341">
        <w:rPr>
          <w:sz w:val="26"/>
        </w:rPr>
        <w:t>2</w:t>
      </w:r>
      <w:r w:rsidR="007C3BC2">
        <w:rPr>
          <w:sz w:val="26"/>
        </w:rPr>
        <w:t>0</w:t>
      </w:r>
      <w:r w:rsidR="00D75F2A" w:rsidRPr="00B472F5">
        <w:rPr>
          <w:sz w:val="26"/>
        </w:rPr>
        <w:t>%</w:t>
      </w:r>
      <w:r w:rsidR="00D75F2A">
        <w:rPr>
          <w:sz w:val="26"/>
        </w:rPr>
        <w:t xml:space="preserve">, nosakot to </w:t>
      </w:r>
      <w:r w:rsidR="007C3BC2">
        <w:rPr>
          <w:sz w:val="26"/>
        </w:rPr>
        <w:t>2</w:t>
      </w:r>
      <w:r w:rsidR="00DB0341">
        <w:rPr>
          <w:sz w:val="26"/>
        </w:rPr>
        <w:t>60800</w:t>
      </w:r>
      <w:r w:rsidR="00B93401" w:rsidRPr="00B93401">
        <w:rPr>
          <w:color w:val="000000" w:themeColor="text1"/>
          <w:sz w:val="26"/>
          <w:szCs w:val="26"/>
        </w:rPr>
        <w:t xml:space="preserve"> </w:t>
      </w:r>
      <w:r w:rsidR="00B37E29" w:rsidRPr="00B93401">
        <w:rPr>
          <w:color w:val="000000" w:themeColor="text1"/>
          <w:sz w:val="26"/>
          <w:szCs w:val="26"/>
        </w:rPr>
        <w:t>EUR</w:t>
      </w:r>
      <w:r w:rsidR="0073338A" w:rsidRPr="00B93401">
        <w:rPr>
          <w:color w:val="000000" w:themeColor="text1"/>
          <w:sz w:val="26"/>
          <w:szCs w:val="26"/>
        </w:rPr>
        <w:t xml:space="preserve"> </w:t>
      </w:r>
      <w:r w:rsidR="00BB2CC3" w:rsidRPr="00DA206C">
        <w:rPr>
          <w:sz w:val="26"/>
          <w:szCs w:val="26"/>
        </w:rPr>
        <w:t>(</w:t>
      </w:r>
      <w:r w:rsidR="007C3BC2">
        <w:rPr>
          <w:sz w:val="26"/>
          <w:szCs w:val="26"/>
        </w:rPr>
        <w:t>divi</w:t>
      </w:r>
      <w:r w:rsidR="00634E06" w:rsidRPr="00B472F5">
        <w:rPr>
          <w:sz w:val="26"/>
          <w:szCs w:val="26"/>
        </w:rPr>
        <w:t xml:space="preserve"> simti </w:t>
      </w:r>
      <w:r w:rsidR="00DB0341">
        <w:rPr>
          <w:sz w:val="26"/>
          <w:szCs w:val="26"/>
        </w:rPr>
        <w:t>seš</w:t>
      </w:r>
      <w:r w:rsidR="007C3BC2">
        <w:rPr>
          <w:sz w:val="26"/>
          <w:szCs w:val="26"/>
        </w:rPr>
        <w:t>desmit</w:t>
      </w:r>
      <w:r w:rsidR="009A39CE" w:rsidRPr="00B472F5">
        <w:rPr>
          <w:sz w:val="26"/>
          <w:szCs w:val="26"/>
        </w:rPr>
        <w:t xml:space="preserve"> </w:t>
      </w:r>
      <w:r w:rsidR="00C15819" w:rsidRPr="00B472F5">
        <w:rPr>
          <w:sz w:val="26"/>
          <w:szCs w:val="26"/>
        </w:rPr>
        <w:t>tūkst</w:t>
      </w:r>
      <w:r w:rsidR="00EC12E7" w:rsidRPr="00B472F5">
        <w:rPr>
          <w:sz w:val="26"/>
          <w:szCs w:val="26"/>
        </w:rPr>
        <w:t>o</w:t>
      </w:r>
      <w:r w:rsidR="006772D4" w:rsidRPr="00B472F5">
        <w:rPr>
          <w:sz w:val="26"/>
          <w:szCs w:val="26"/>
        </w:rPr>
        <w:t>ši</w:t>
      </w:r>
      <w:r w:rsidR="000E0747" w:rsidRPr="00B472F5">
        <w:rPr>
          <w:sz w:val="26"/>
          <w:szCs w:val="26"/>
        </w:rPr>
        <w:t xml:space="preserve"> </w:t>
      </w:r>
      <w:r w:rsidR="00DB0341">
        <w:rPr>
          <w:sz w:val="26"/>
          <w:szCs w:val="26"/>
        </w:rPr>
        <w:t>astoņi</w:t>
      </w:r>
      <w:r w:rsidR="00B472F5" w:rsidRPr="00B472F5">
        <w:rPr>
          <w:sz w:val="26"/>
          <w:szCs w:val="26"/>
        </w:rPr>
        <w:t xml:space="preserve"> simti </w:t>
      </w:r>
      <w:r w:rsidR="00B37E29" w:rsidRPr="00B472F5">
        <w:rPr>
          <w:sz w:val="26"/>
          <w:szCs w:val="26"/>
        </w:rPr>
        <w:t>ei</w:t>
      </w:r>
      <w:r w:rsidRPr="00B472F5">
        <w:rPr>
          <w:sz w:val="26"/>
          <w:szCs w:val="26"/>
        </w:rPr>
        <w:t>ro</w:t>
      </w:r>
      <w:r w:rsidR="00BB2CC3" w:rsidRPr="00DA206C">
        <w:rPr>
          <w:sz w:val="26"/>
          <w:szCs w:val="26"/>
        </w:rPr>
        <w:t>)</w:t>
      </w:r>
      <w:r w:rsidRPr="00312CC9">
        <w:rPr>
          <w:sz w:val="26"/>
          <w:szCs w:val="26"/>
        </w:rPr>
        <w:t>.</w:t>
      </w:r>
    </w:p>
    <w:p w14:paraId="30C07092" w14:textId="77777777" w:rsidR="005D4BBA" w:rsidRPr="00312CC9" w:rsidRDefault="005D4BBA" w:rsidP="005D4BBA">
      <w:pPr>
        <w:pStyle w:val="Pamatteksts"/>
        <w:jc w:val="both"/>
        <w:rPr>
          <w:sz w:val="26"/>
        </w:rPr>
      </w:pPr>
    </w:p>
    <w:p w14:paraId="61AB6FBF" w14:textId="77777777" w:rsidR="005D4BBA" w:rsidRPr="00312CC9" w:rsidRDefault="005D4BBA" w:rsidP="005D4BBA">
      <w:pPr>
        <w:ind w:firstLine="720"/>
        <w:jc w:val="both"/>
        <w:rPr>
          <w:sz w:val="26"/>
          <w:szCs w:val="26"/>
        </w:rPr>
      </w:pPr>
      <w:r w:rsidRPr="00312CC9">
        <w:rPr>
          <w:sz w:val="26"/>
        </w:rPr>
        <w:t>3. Noteikt m</w:t>
      </w:r>
      <w:r>
        <w:rPr>
          <w:sz w:val="26"/>
        </w:rPr>
        <w:t>aksāšanas līdzekļus - 100%</w:t>
      </w:r>
      <w:r w:rsidRPr="00312CC9">
        <w:rPr>
          <w:sz w:val="26"/>
          <w:szCs w:val="26"/>
        </w:rPr>
        <w:t xml:space="preserve"> </w:t>
      </w:r>
      <w:r w:rsidR="00B37E29" w:rsidRPr="00B93401">
        <w:rPr>
          <w:sz w:val="26"/>
          <w:szCs w:val="26"/>
        </w:rPr>
        <w:t>ei</w:t>
      </w:r>
      <w:r w:rsidRPr="00B93401">
        <w:rPr>
          <w:sz w:val="26"/>
          <w:szCs w:val="26"/>
        </w:rPr>
        <w:t>ro.</w:t>
      </w:r>
    </w:p>
    <w:p w14:paraId="08EAE302" w14:textId="77777777" w:rsidR="005D4BBA" w:rsidRPr="00312CC9" w:rsidRDefault="005D4BBA" w:rsidP="005D4BBA">
      <w:pPr>
        <w:pStyle w:val="Pamatteksts"/>
        <w:spacing w:before="0" w:line="240" w:lineRule="auto"/>
        <w:jc w:val="both"/>
        <w:rPr>
          <w:sz w:val="26"/>
        </w:rPr>
      </w:pPr>
    </w:p>
    <w:p w14:paraId="68BDC65F" w14:textId="0DA89B40" w:rsidR="00160292" w:rsidRDefault="005D4BBA" w:rsidP="00DB0341">
      <w:pPr>
        <w:pStyle w:val="Pamatteksts"/>
        <w:spacing w:before="0" w:line="240" w:lineRule="auto"/>
        <w:ind w:firstLine="720"/>
        <w:jc w:val="both"/>
        <w:rPr>
          <w:sz w:val="26"/>
        </w:rPr>
      </w:pPr>
      <w:r w:rsidRPr="00312CC9">
        <w:rPr>
          <w:sz w:val="26"/>
        </w:rPr>
        <w:t xml:space="preserve">4. Apstiprināt Objekta </w:t>
      </w:r>
      <w:r w:rsidR="007B2EFC">
        <w:rPr>
          <w:sz w:val="26"/>
        </w:rPr>
        <w:t xml:space="preserve">elektroniskās </w:t>
      </w:r>
      <w:r w:rsidRPr="00312CC9">
        <w:rPr>
          <w:sz w:val="26"/>
        </w:rPr>
        <w:t>izsoles noteikumus.</w:t>
      </w:r>
    </w:p>
    <w:p w14:paraId="1508787A" w14:textId="30AF5817" w:rsidR="00D75F2A" w:rsidRDefault="005D4BBA" w:rsidP="00D75F2A">
      <w:pPr>
        <w:pStyle w:val="Pamatteksts"/>
        <w:spacing w:before="0" w:line="240" w:lineRule="auto"/>
        <w:ind w:firstLine="720"/>
        <w:jc w:val="both"/>
        <w:rPr>
          <w:sz w:val="26"/>
        </w:rPr>
      </w:pPr>
      <w:r>
        <w:rPr>
          <w:sz w:val="26"/>
        </w:rPr>
        <w:lastRenderedPageBreak/>
        <w:t>5</w:t>
      </w:r>
      <w:r w:rsidRPr="00785232">
        <w:rPr>
          <w:sz w:val="26"/>
        </w:rPr>
        <w:t xml:space="preserve">. </w:t>
      </w:r>
      <w:r w:rsidR="00D75F2A" w:rsidRPr="00AE3263">
        <w:rPr>
          <w:sz w:val="26"/>
        </w:rPr>
        <w:t>Atzīt par spēku zaudējušu Rīgas pašvaldības dzīvojamo māju privatizācijas kom</w:t>
      </w:r>
      <w:r w:rsidR="00D75F2A">
        <w:rPr>
          <w:sz w:val="26"/>
        </w:rPr>
        <w:t xml:space="preserve">isijas </w:t>
      </w:r>
      <w:r w:rsidR="00DB0341">
        <w:rPr>
          <w:sz w:val="26"/>
        </w:rPr>
        <w:t>10</w:t>
      </w:r>
      <w:r w:rsidR="00D75F2A">
        <w:rPr>
          <w:sz w:val="26"/>
        </w:rPr>
        <w:t>.</w:t>
      </w:r>
      <w:r w:rsidR="007C3BC2">
        <w:rPr>
          <w:sz w:val="26"/>
        </w:rPr>
        <w:t>0</w:t>
      </w:r>
      <w:r w:rsidR="00DB0341">
        <w:rPr>
          <w:sz w:val="26"/>
        </w:rPr>
        <w:t>5</w:t>
      </w:r>
      <w:r w:rsidR="00D75F2A" w:rsidRPr="00AE3263">
        <w:rPr>
          <w:sz w:val="26"/>
        </w:rPr>
        <w:t>.20</w:t>
      </w:r>
      <w:r w:rsidR="00D75F2A">
        <w:rPr>
          <w:sz w:val="26"/>
        </w:rPr>
        <w:t>2</w:t>
      </w:r>
      <w:r w:rsidR="007C3BC2">
        <w:rPr>
          <w:sz w:val="26"/>
        </w:rPr>
        <w:t>3</w:t>
      </w:r>
      <w:r w:rsidR="00D75F2A">
        <w:rPr>
          <w:sz w:val="26"/>
        </w:rPr>
        <w:t>. lēmumu Nr.</w:t>
      </w:r>
      <w:r w:rsidR="00DB0341">
        <w:rPr>
          <w:sz w:val="26"/>
        </w:rPr>
        <w:t>1819</w:t>
      </w:r>
      <w:r w:rsidR="00D75F2A">
        <w:rPr>
          <w:sz w:val="26"/>
        </w:rPr>
        <w:t xml:space="preserve"> „</w:t>
      </w:r>
      <w:r w:rsidR="00D75F2A" w:rsidRPr="00660CB1">
        <w:rPr>
          <w:sz w:val="26"/>
        </w:rPr>
        <w:t xml:space="preserve">Par </w:t>
      </w:r>
      <w:r w:rsidR="00D75F2A">
        <w:rPr>
          <w:sz w:val="26"/>
        </w:rPr>
        <w:t>nekustamā īpašuma Valmieras</w:t>
      </w:r>
      <w:r w:rsidR="00D75F2A" w:rsidRPr="00660CB1">
        <w:rPr>
          <w:sz w:val="26"/>
        </w:rPr>
        <w:t xml:space="preserve"> ielā </w:t>
      </w:r>
      <w:r w:rsidR="00D75F2A">
        <w:rPr>
          <w:sz w:val="26"/>
        </w:rPr>
        <w:t>24</w:t>
      </w:r>
      <w:r w:rsidR="00D75F2A" w:rsidRPr="00660CB1">
        <w:rPr>
          <w:sz w:val="26"/>
        </w:rPr>
        <w:t>, Rīgā, atsavināšanu izsolē un izsoles noteikumu apstiprināšanu</w:t>
      </w:r>
      <w:r w:rsidR="00D75F2A">
        <w:rPr>
          <w:sz w:val="26"/>
        </w:rPr>
        <w:t>” (prot.Nr.</w:t>
      </w:r>
      <w:r w:rsidR="00DB0341">
        <w:rPr>
          <w:sz w:val="26"/>
        </w:rPr>
        <w:t>14</w:t>
      </w:r>
      <w:r w:rsidR="00D75F2A">
        <w:rPr>
          <w:sz w:val="26"/>
        </w:rPr>
        <w:t xml:space="preserve">, </w:t>
      </w:r>
      <w:r w:rsidR="00DB0341">
        <w:rPr>
          <w:sz w:val="26"/>
        </w:rPr>
        <w:t>4</w:t>
      </w:r>
      <w:r w:rsidR="00D75F2A" w:rsidRPr="00AE3263">
        <w:rPr>
          <w:sz w:val="26"/>
        </w:rPr>
        <w:t>.§).</w:t>
      </w:r>
    </w:p>
    <w:p w14:paraId="40196BC4" w14:textId="77777777" w:rsidR="00D75F2A" w:rsidRDefault="00D75F2A" w:rsidP="005D4BBA">
      <w:pPr>
        <w:pStyle w:val="Pamatteksts"/>
        <w:spacing w:before="0" w:line="240" w:lineRule="auto"/>
        <w:ind w:firstLine="720"/>
        <w:jc w:val="both"/>
        <w:rPr>
          <w:sz w:val="26"/>
        </w:rPr>
      </w:pPr>
    </w:p>
    <w:p w14:paraId="53702039" w14:textId="49DE4587" w:rsidR="005D4BBA" w:rsidRPr="00785232" w:rsidRDefault="00D75F2A" w:rsidP="005D4BBA">
      <w:pPr>
        <w:pStyle w:val="Pamatteksts"/>
        <w:spacing w:before="0" w:line="240" w:lineRule="auto"/>
        <w:ind w:firstLine="720"/>
        <w:jc w:val="both"/>
        <w:rPr>
          <w:sz w:val="26"/>
        </w:rPr>
      </w:pPr>
      <w:r>
        <w:rPr>
          <w:sz w:val="26"/>
        </w:rPr>
        <w:t xml:space="preserve">6. </w:t>
      </w:r>
      <w:r w:rsidR="005D4BBA" w:rsidRPr="00785232">
        <w:rPr>
          <w:sz w:val="26"/>
        </w:rPr>
        <w:t xml:space="preserve">Kontroli par lēmuma izpildi veikt Rīgas pašvaldības dzīvojamo māju privatizācijas komisijas </w:t>
      </w:r>
      <w:r w:rsidR="005D4BBA">
        <w:rPr>
          <w:sz w:val="26"/>
        </w:rPr>
        <w:t>Tiesiskās uzraudzības daļai</w:t>
      </w:r>
      <w:r w:rsidR="005D4BBA" w:rsidRPr="00785232">
        <w:rPr>
          <w:sz w:val="26"/>
        </w:rPr>
        <w:t>.</w:t>
      </w:r>
    </w:p>
    <w:p w14:paraId="0F911243" w14:textId="77777777" w:rsidR="005D4BBA" w:rsidRPr="00785232" w:rsidRDefault="005D4BBA" w:rsidP="005D4BBA">
      <w:pPr>
        <w:pStyle w:val="Pamatteksts"/>
        <w:spacing w:before="0" w:line="240" w:lineRule="auto"/>
        <w:ind w:firstLine="720"/>
        <w:jc w:val="both"/>
        <w:rPr>
          <w:sz w:val="26"/>
        </w:rPr>
      </w:pPr>
    </w:p>
    <w:p w14:paraId="4B7648DD" w14:textId="77777777" w:rsidR="005D4BBA" w:rsidRPr="00785232" w:rsidRDefault="005D4BBA" w:rsidP="005D4BBA">
      <w:pPr>
        <w:pStyle w:val="Pamatteksts"/>
        <w:spacing w:before="0" w:line="240" w:lineRule="auto"/>
        <w:ind w:firstLine="720"/>
        <w:jc w:val="both"/>
        <w:rPr>
          <w:sz w:val="26"/>
        </w:rPr>
      </w:pPr>
    </w:p>
    <w:p w14:paraId="13D62CCA" w14:textId="77777777" w:rsidR="005D4BBA" w:rsidRPr="00785232" w:rsidRDefault="005D4BBA" w:rsidP="005D4BBA">
      <w:pPr>
        <w:pStyle w:val="Pamatteksts"/>
        <w:spacing w:before="0" w:line="240" w:lineRule="auto"/>
        <w:ind w:firstLine="720"/>
        <w:jc w:val="both"/>
        <w:rPr>
          <w:sz w:val="26"/>
        </w:rPr>
      </w:pPr>
    </w:p>
    <w:p w14:paraId="1A810772" w14:textId="77777777" w:rsidR="005D4BBA" w:rsidRDefault="005D4BBA" w:rsidP="005D4BBA">
      <w:pPr>
        <w:pStyle w:val="Pamatteksts"/>
        <w:spacing w:before="0" w:line="240" w:lineRule="auto"/>
        <w:ind w:firstLine="720"/>
        <w:jc w:val="both"/>
        <w:rPr>
          <w:sz w:val="26"/>
        </w:rPr>
      </w:pPr>
    </w:p>
    <w:tbl>
      <w:tblPr>
        <w:tblW w:w="9648" w:type="dxa"/>
        <w:tblLayout w:type="fixed"/>
        <w:tblLook w:val="0000" w:firstRow="0" w:lastRow="0" w:firstColumn="0" w:lastColumn="0" w:noHBand="0" w:noVBand="0"/>
      </w:tblPr>
      <w:tblGrid>
        <w:gridCol w:w="6228"/>
        <w:gridCol w:w="3420"/>
      </w:tblGrid>
      <w:tr w:rsidR="005D4BBA" w:rsidRPr="009E4246" w14:paraId="6D3F962E" w14:textId="77777777" w:rsidTr="00573C5A">
        <w:tc>
          <w:tcPr>
            <w:tcW w:w="6228" w:type="dxa"/>
          </w:tcPr>
          <w:p w14:paraId="63074D85" w14:textId="77777777" w:rsidR="005D4BBA" w:rsidRPr="009E4246" w:rsidRDefault="005D4BBA" w:rsidP="00573C5A">
            <w:pPr>
              <w:rPr>
                <w:sz w:val="26"/>
              </w:rPr>
            </w:pPr>
            <w:r w:rsidRPr="009E4246">
              <w:rPr>
                <w:sz w:val="26"/>
              </w:rPr>
              <w:t>Komisijas priekšsēdētāja</w:t>
            </w:r>
            <w:r w:rsidR="00614A8F">
              <w:rPr>
                <w:sz w:val="26"/>
              </w:rPr>
              <w:t xml:space="preserve"> </w:t>
            </w:r>
          </w:p>
        </w:tc>
        <w:tc>
          <w:tcPr>
            <w:tcW w:w="3420" w:type="dxa"/>
          </w:tcPr>
          <w:p w14:paraId="2A35CE7F" w14:textId="77777777" w:rsidR="005D4BBA" w:rsidRPr="009E4246" w:rsidRDefault="005864FC" w:rsidP="00573C5A">
            <w:pPr>
              <w:jc w:val="right"/>
              <w:rPr>
                <w:sz w:val="26"/>
              </w:rPr>
            </w:pPr>
            <w:r>
              <w:rPr>
                <w:sz w:val="26"/>
              </w:rPr>
              <w:t>R.Freimane</w:t>
            </w:r>
          </w:p>
        </w:tc>
      </w:tr>
    </w:tbl>
    <w:p w14:paraId="3B715DD2" w14:textId="77777777" w:rsidR="005D4BBA" w:rsidRPr="00785232" w:rsidRDefault="005D4BBA" w:rsidP="005D4BBA">
      <w:pPr>
        <w:tabs>
          <w:tab w:val="right" w:pos="9100"/>
        </w:tabs>
        <w:rPr>
          <w:sz w:val="26"/>
        </w:rPr>
      </w:pPr>
    </w:p>
    <w:p w14:paraId="0729058D" w14:textId="77777777" w:rsidR="005D4BBA" w:rsidRDefault="005D4BBA" w:rsidP="005D4BBA">
      <w:pPr>
        <w:ind w:left="6120"/>
        <w:rPr>
          <w:sz w:val="26"/>
        </w:rPr>
      </w:pPr>
      <w:r w:rsidRPr="00785232">
        <w:rPr>
          <w:sz w:val="28"/>
        </w:rPr>
        <w:br w:type="page"/>
      </w:r>
    </w:p>
    <w:p w14:paraId="4BC6B7E8" w14:textId="77777777" w:rsidR="00140390" w:rsidRPr="00785232" w:rsidRDefault="00140390" w:rsidP="00140390">
      <w:pPr>
        <w:ind w:left="6120"/>
        <w:rPr>
          <w:sz w:val="26"/>
        </w:rPr>
      </w:pPr>
      <w:r w:rsidRPr="00785232">
        <w:rPr>
          <w:sz w:val="26"/>
        </w:rPr>
        <w:lastRenderedPageBreak/>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0D23C8E9" w:rsidR="00140390" w:rsidRPr="00785232" w:rsidRDefault="00CC7A29" w:rsidP="00140390">
      <w:pPr>
        <w:ind w:left="4500" w:firstLine="720"/>
        <w:rPr>
          <w:sz w:val="26"/>
        </w:rPr>
      </w:pPr>
      <w:r>
        <w:rPr>
          <w:sz w:val="26"/>
        </w:rPr>
        <w:t>16</w:t>
      </w:r>
      <w:r w:rsidR="00140390" w:rsidRPr="00785232">
        <w:rPr>
          <w:sz w:val="26"/>
        </w:rPr>
        <w:t>.</w:t>
      </w:r>
      <w:r>
        <w:rPr>
          <w:sz w:val="26"/>
        </w:rPr>
        <w:t>08</w:t>
      </w:r>
      <w:r w:rsidR="00C8625C">
        <w:rPr>
          <w:sz w:val="26"/>
        </w:rPr>
        <w:t>.20</w:t>
      </w:r>
      <w:r w:rsidR="00624B59">
        <w:rPr>
          <w:sz w:val="26"/>
        </w:rPr>
        <w:t>2</w:t>
      </w:r>
      <w:r w:rsidR="00D75F2A">
        <w:rPr>
          <w:sz w:val="26"/>
        </w:rPr>
        <w:t>3</w:t>
      </w:r>
      <w:r w:rsidR="00140390" w:rsidRPr="00785232">
        <w:rPr>
          <w:sz w:val="26"/>
        </w:rPr>
        <w:t>. lēmumu Nr.</w:t>
      </w:r>
      <w:r>
        <w:rPr>
          <w:sz w:val="26"/>
        </w:rPr>
        <w:t>3162</w:t>
      </w:r>
    </w:p>
    <w:p w14:paraId="0CB90981" w14:textId="5A497867" w:rsidR="00140390" w:rsidRPr="00785232" w:rsidRDefault="00140390" w:rsidP="00140390">
      <w:pPr>
        <w:ind w:left="5220" w:firstLine="720"/>
        <w:rPr>
          <w:sz w:val="26"/>
        </w:rPr>
      </w:pPr>
      <w:r w:rsidRPr="00785232">
        <w:rPr>
          <w:sz w:val="26"/>
        </w:rPr>
        <w:t>(prot.Nr.</w:t>
      </w:r>
      <w:r w:rsidR="00CC7A29">
        <w:rPr>
          <w:sz w:val="26"/>
        </w:rPr>
        <w:t>26</w:t>
      </w:r>
      <w:r w:rsidRPr="00785232">
        <w:rPr>
          <w:sz w:val="26"/>
        </w:rPr>
        <w:t xml:space="preserve">, </w:t>
      </w:r>
      <w:r w:rsidR="00CC7A29">
        <w:rPr>
          <w:sz w:val="26"/>
        </w:rPr>
        <w:t>7</w:t>
      </w:r>
      <w:r w:rsidRPr="00785232">
        <w:rPr>
          <w:sz w:val="26"/>
        </w:rPr>
        <w:t>.§)</w:t>
      </w:r>
    </w:p>
    <w:p w14:paraId="31AE51FC" w14:textId="77777777" w:rsidR="00140390" w:rsidRPr="00785232" w:rsidRDefault="00140390" w:rsidP="00140390">
      <w:pPr>
        <w:pStyle w:val="Pamatteksts3"/>
        <w:rPr>
          <w:sz w:val="26"/>
        </w:rPr>
      </w:pPr>
    </w:p>
    <w:p w14:paraId="24559ED9" w14:textId="77777777" w:rsidR="00323BBC" w:rsidRDefault="004A41A0" w:rsidP="00323BBC">
      <w:pPr>
        <w:pStyle w:val="Nosaukums"/>
        <w:ind w:firstLine="0"/>
        <w:rPr>
          <w:sz w:val="26"/>
        </w:rPr>
      </w:pPr>
      <w:r>
        <w:rPr>
          <w:sz w:val="26"/>
        </w:rPr>
        <w:t>Nekustamā īpašuma</w:t>
      </w:r>
      <w:r w:rsidR="00140390" w:rsidRPr="00785232">
        <w:rPr>
          <w:sz w:val="26"/>
        </w:rPr>
        <w:t xml:space="preserve"> izsoles noteikumi</w:t>
      </w:r>
    </w:p>
    <w:p w14:paraId="5141BC86" w14:textId="77777777" w:rsidR="00323BBC" w:rsidRDefault="00323BBC" w:rsidP="00323BBC">
      <w:pPr>
        <w:pStyle w:val="Nosaukums"/>
        <w:ind w:firstLine="0"/>
        <w:rPr>
          <w:sz w:val="26"/>
        </w:rPr>
      </w:pPr>
    </w:p>
    <w:p w14:paraId="1A3122E0" w14:textId="03BBA8A7" w:rsidR="00140390" w:rsidRPr="00785232" w:rsidRDefault="00323BBC" w:rsidP="00323BB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0DB0B3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4A41A0">
        <w:rPr>
          <w:sz w:val="26"/>
        </w:rPr>
        <w:t>nekustamā īpašuma</w:t>
      </w:r>
      <w:r w:rsidRPr="0015608A">
        <w:rPr>
          <w:sz w:val="26"/>
        </w:rPr>
        <w:t xml:space="preserve"> </w:t>
      </w:r>
      <w:r w:rsidR="00E66224">
        <w:rPr>
          <w:b/>
          <w:bCs/>
          <w:sz w:val="26"/>
        </w:rPr>
        <w:t>Valmieras</w:t>
      </w:r>
      <w:r w:rsidR="00E66224" w:rsidRPr="006E4371">
        <w:rPr>
          <w:b/>
          <w:bCs/>
          <w:sz w:val="26"/>
        </w:rPr>
        <w:t xml:space="preserve"> iel</w:t>
      </w:r>
      <w:r w:rsidR="00E66224">
        <w:rPr>
          <w:b/>
          <w:bCs/>
          <w:sz w:val="26"/>
        </w:rPr>
        <w:t>ā</w:t>
      </w:r>
      <w:r w:rsidR="00E66224" w:rsidRPr="006E4371">
        <w:rPr>
          <w:b/>
          <w:bCs/>
          <w:sz w:val="26"/>
        </w:rPr>
        <w:t xml:space="preserve"> </w:t>
      </w:r>
      <w:r w:rsidR="00E66224">
        <w:rPr>
          <w:b/>
          <w:bCs/>
          <w:sz w:val="26"/>
        </w:rPr>
        <w:t>24</w:t>
      </w:r>
      <w:r w:rsidR="00E66224" w:rsidRPr="006E4371">
        <w:rPr>
          <w:b/>
          <w:bCs/>
          <w:sz w:val="26"/>
        </w:rPr>
        <w:t>, Rīg</w:t>
      </w:r>
      <w:r w:rsidR="00E66224">
        <w:rPr>
          <w:b/>
          <w:bCs/>
          <w:sz w:val="26"/>
        </w:rPr>
        <w:t>ā</w:t>
      </w:r>
      <w:r w:rsidR="00E66224" w:rsidRPr="0015608A">
        <w:rPr>
          <w:sz w:val="26"/>
        </w:rPr>
        <w:t xml:space="preserve"> </w:t>
      </w:r>
      <w:r w:rsidRPr="0015608A">
        <w:rPr>
          <w:sz w:val="26"/>
        </w:rPr>
        <w:t>(turpmāk – Objekts)</w:t>
      </w:r>
      <w:r w:rsidR="00E6622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E66224">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E66224">
        <w:rPr>
          <w:sz w:val="26"/>
          <w:szCs w:val="26"/>
        </w:rPr>
        <w:t xml:space="preserve"> </w:t>
      </w:r>
      <w:r w:rsidR="00750A25" w:rsidRPr="0015608A">
        <w:rPr>
          <w:sz w:val="26"/>
          <w:szCs w:val="26"/>
        </w:rPr>
        <w:t>318 “Elektronisko izsoļu vietnes noteikumi”, Ministru kabineta 20.06.2017. noteikumiem Nr.</w:t>
      </w:r>
      <w:r w:rsidR="00E66224">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65E74EFA" w:rsidR="0015608A" w:rsidRPr="00785232" w:rsidRDefault="0015608A" w:rsidP="0015608A">
      <w:pPr>
        <w:jc w:val="both"/>
        <w:rPr>
          <w:sz w:val="26"/>
        </w:rPr>
      </w:pPr>
      <w:r w:rsidRPr="00785232">
        <w:rPr>
          <w:sz w:val="26"/>
        </w:rPr>
        <w:t>1.</w:t>
      </w:r>
      <w:r w:rsidR="00F5295D">
        <w:rPr>
          <w:sz w:val="26"/>
        </w:rPr>
        <w:t>4</w:t>
      </w:r>
      <w:r w:rsidRPr="00785232">
        <w:rPr>
          <w:sz w:val="26"/>
        </w:rPr>
        <w:t>.</w:t>
      </w:r>
      <w:r w:rsidR="007F3043">
        <w:rPr>
          <w:sz w:val="26"/>
        </w:rPr>
        <w:tab/>
      </w:r>
      <w:r w:rsidRPr="00785232">
        <w:rPr>
          <w:sz w:val="26"/>
        </w:rPr>
        <w:t>Objek</w:t>
      </w:r>
      <w:r>
        <w:rPr>
          <w:sz w:val="26"/>
        </w:rPr>
        <w:t xml:space="preserve">ta atsavināšanas veids </w:t>
      </w:r>
      <w:r w:rsidR="00D75F2A">
        <w:rPr>
          <w:sz w:val="26"/>
        </w:rPr>
        <w:t>–</w:t>
      </w:r>
      <w:r>
        <w:rPr>
          <w:sz w:val="26"/>
        </w:rPr>
        <w:t xml:space="preserve"> </w:t>
      </w:r>
      <w:r w:rsidR="00D75F2A">
        <w:rPr>
          <w:sz w:val="26"/>
        </w:rPr>
        <w:t xml:space="preserve">atkārtota </w:t>
      </w:r>
      <w:r>
        <w:rPr>
          <w:sz w:val="26"/>
        </w:rPr>
        <w:t>elektronisk</w:t>
      </w:r>
      <w:r w:rsidR="002E539F">
        <w:rPr>
          <w:sz w:val="26"/>
        </w:rPr>
        <w:t>a</w:t>
      </w:r>
      <w:r w:rsidRPr="00785232">
        <w:rPr>
          <w:sz w:val="26"/>
        </w:rPr>
        <w:t xml:space="preserve"> izsole ar augšupejošu soli.</w:t>
      </w:r>
    </w:p>
    <w:p w14:paraId="50640573" w14:textId="264403BB" w:rsidR="00094C29" w:rsidRDefault="0015608A" w:rsidP="00094C29">
      <w:pPr>
        <w:jc w:val="both"/>
        <w:rPr>
          <w:b/>
          <w:sz w:val="26"/>
        </w:rPr>
      </w:pPr>
      <w:r w:rsidRPr="00785232">
        <w:rPr>
          <w:bCs/>
          <w:sz w:val="26"/>
        </w:rPr>
        <w:t>1.</w:t>
      </w:r>
      <w:r w:rsidR="00F5295D">
        <w:rPr>
          <w:bCs/>
          <w:sz w:val="26"/>
        </w:rPr>
        <w:t>5</w:t>
      </w:r>
      <w:r w:rsidRPr="00785232">
        <w:rPr>
          <w:bCs/>
          <w:sz w:val="26"/>
        </w:rPr>
        <w:t>.</w:t>
      </w:r>
      <w:r w:rsidR="007F3043">
        <w:rPr>
          <w:b/>
          <w:sz w:val="26"/>
        </w:rPr>
        <w:tab/>
      </w:r>
      <w:r w:rsidR="007F3043" w:rsidRPr="00785232">
        <w:rPr>
          <w:sz w:val="26"/>
        </w:rPr>
        <w:t>Objekt</w:t>
      </w:r>
      <w:r w:rsidR="007F3043">
        <w:rPr>
          <w:sz w:val="26"/>
        </w:rPr>
        <w:t>a sastāvs un raksturojums</w:t>
      </w:r>
      <w:r w:rsidR="007F3043" w:rsidRPr="00785232">
        <w:rPr>
          <w:b/>
          <w:sz w:val="26"/>
        </w:rPr>
        <w:t>:</w:t>
      </w:r>
    </w:p>
    <w:p w14:paraId="2831DA8E" w14:textId="3F840B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A41A0">
        <w:rPr>
          <w:b/>
          <w:bCs/>
          <w:sz w:val="26"/>
        </w:rPr>
        <w:t>Valmieras</w:t>
      </w:r>
      <w:r w:rsidR="00DA206C" w:rsidRPr="006E4371">
        <w:rPr>
          <w:b/>
          <w:bCs/>
          <w:sz w:val="26"/>
        </w:rPr>
        <w:t xml:space="preserve"> iela </w:t>
      </w:r>
      <w:r w:rsidR="004A41A0">
        <w:rPr>
          <w:b/>
          <w:bCs/>
          <w:sz w:val="26"/>
        </w:rPr>
        <w:t>24</w:t>
      </w:r>
      <w:r w:rsidR="0015608A" w:rsidRPr="006E4371">
        <w:rPr>
          <w:b/>
          <w:bCs/>
          <w:sz w:val="26"/>
        </w:rPr>
        <w:t>, Rīga</w:t>
      </w:r>
      <w:r w:rsidR="00607ED7" w:rsidRPr="00791E77">
        <w:rPr>
          <w:bCs/>
          <w:iCs/>
          <w:sz w:val="26"/>
        </w:rPr>
        <w:t>;</w:t>
      </w:r>
    </w:p>
    <w:p w14:paraId="1B9A41E5" w14:textId="26B2FE72" w:rsidR="004A30D4" w:rsidRDefault="00BE1566" w:rsidP="00BE1566">
      <w:pPr>
        <w:jc w:val="both"/>
        <w:rPr>
          <w:sz w:val="26"/>
          <w:szCs w:val="20"/>
        </w:rPr>
      </w:pPr>
      <w:r>
        <w:rPr>
          <w:bCs/>
          <w:iCs/>
          <w:sz w:val="26"/>
        </w:rPr>
        <w:t>1.5.2.</w:t>
      </w:r>
      <w:r w:rsidR="00A654F0">
        <w:rPr>
          <w:bCs/>
          <w:iCs/>
          <w:sz w:val="26"/>
        </w:rPr>
        <w:tab/>
      </w:r>
      <w:r w:rsidR="004A41A0">
        <w:rPr>
          <w:bCs/>
          <w:iCs/>
          <w:sz w:val="26"/>
        </w:rPr>
        <w:t>nekustamais īpašums</w:t>
      </w:r>
      <w:r w:rsidR="00E66224" w:rsidRPr="001B39F7">
        <w:rPr>
          <w:sz w:val="26"/>
        </w:rPr>
        <w:t xml:space="preserve"> </w:t>
      </w:r>
      <w:r w:rsidR="00612638">
        <w:rPr>
          <w:sz w:val="26"/>
        </w:rPr>
        <w:t>(</w:t>
      </w:r>
      <w:r w:rsidR="00E66224" w:rsidRPr="001B39F7">
        <w:rPr>
          <w:sz w:val="26"/>
        </w:rPr>
        <w:t xml:space="preserve">domājamā daļa – </w:t>
      </w:r>
      <w:r w:rsidR="00E66224">
        <w:rPr>
          <w:b/>
          <w:i/>
          <w:sz w:val="26"/>
        </w:rPr>
        <w:t>1/1</w:t>
      </w:r>
      <w:r w:rsidR="00612638">
        <w:rPr>
          <w:bCs/>
          <w:i/>
          <w:sz w:val="26"/>
        </w:rPr>
        <w:t>)</w:t>
      </w:r>
      <w:r w:rsidR="00E66224" w:rsidRPr="00E66224">
        <w:rPr>
          <w:bCs/>
          <w:i/>
          <w:sz w:val="26"/>
        </w:rPr>
        <w:t xml:space="preserve"> </w:t>
      </w:r>
      <w:r w:rsidR="00B4157C">
        <w:rPr>
          <w:bCs/>
          <w:iCs/>
          <w:sz w:val="26"/>
        </w:rPr>
        <w:t xml:space="preserve">saskaņā ar Valsts zemes dienesta informācijas sistēmas datiem </w:t>
      </w:r>
      <w:r w:rsidR="00094C29">
        <w:rPr>
          <w:bCs/>
          <w:iCs/>
          <w:sz w:val="26"/>
        </w:rPr>
        <w:t xml:space="preserve">sastāv no </w:t>
      </w:r>
      <w:r w:rsidR="004A41A0">
        <w:rPr>
          <w:bCs/>
          <w:iCs/>
          <w:sz w:val="26"/>
        </w:rPr>
        <w:t xml:space="preserve">ēkas </w:t>
      </w:r>
      <w:r w:rsidR="001F093E">
        <w:rPr>
          <w:bCs/>
          <w:iCs/>
          <w:sz w:val="26"/>
        </w:rPr>
        <w:t xml:space="preserve">(kadastra apzīmējums </w:t>
      </w:r>
      <w:r w:rsidR="001F093E" w:rsidRPr="00023518">
        <w:rPr>
          <w:sz w:val="26"/>
        </w:rPr>
        <w:t>01000380083001</w:t>
      </w:r>
      <w:r w:rsidR="001F093E">
        <w:rPr>
          <w:sz w:val="26"/>
        </w:rPr>
        <w:t>)</w:t>
      </w:r>
      <w:r w:rsidR="001F093E">
        <w:rPr>
          <w:bCs/>
          <w:iCs/>
          <w:sz w:val="26"/>
        </w:rPr>
        <w:t xml:space="preserve"> </w:t>
      </w:r>
      <w:r w:rsidR="004A41A0" w:rsidRPr="00B4157C">
        <w:rPr>
          <w:bCs/>
          <w:iCs/>
          <w:sz w:val="26"/>
        </w:rPr>
        <w:t>ar 2</w:t>
      </w:r>
      <w:r w:rsidR="00B4157C" w:rsidRPr="00B4157C">
        <w:rPr>
          <w:bCs/>
          <w:iCs/>
          <w:sz w:val="26"/>
        </w:rPr>
        <w:t>5</w:t>
      </w:r>
      <w:r w:rsidR="004A41A0" w:rsidRPr="00B4157C">
        <w:rPr>
          <w:bCs/>
          <w:iCs/>
          <w:sz w:val="26"/>
        </w:rPr>
        <w:t xml:space="preserve"> telpu grupām</w:t>
      </w:r>
      <w:r w:rsidR="00430642" w:rsidRPr="00B4157C">
        <w:rPr>
          <w:bCs/>
          <w:iCs/>
          <w:sz w:val="26"/>
        </w:rPr>
        <w:t xml:space="preserve"> - </w:t>
      </w:r>
      <w:r w:rsidR="004A41A0" w:rsidRPr="00B4157C">
        <w:rPr>
          <w:bCs/>
          <w:iCs/>
          <w:sz w:val="26"/>
        </w:rPr>
        <w:t xml:space="preserve">kopējā </w:t>
      </w:r>
      <w:r w:rsidR="00094C29" w:rsidRPr="00B4157C">
        <w:rPr>
          <w:bCs/>
          <w:iCs/>
          <w:sz w:val="26"/>
        </w:rPr>
        <w:t xml:space="preserve">platība </w:t>
      </w:r>
      <w:r w:rsidR="00422DFC" w:rsidRPr="00B4157C">
        <w:rPr>
          <w:bCs/>
          <w:iCs/>
          <w:sz w:val="26"/>
        </w:rPr>
        <w:t>7</w:t>
      </w:r>
      <w:r w:rsidR="00B4157C" w:rsidRPr="00B4157C">
        <w:rPr>
          <w:bCs/>
          <w:iCs/>
          <w:sz w:val="26"/>
        </w:rPr>
        <w:t>12.9</w:t>
      </w:r>
      <w:r w:rsidR="00C15819" w:rsidRPr="00B4157C">
        <w:rPr>
          <w:bCs/>
          <w:iCs/>
          <w:sz w:val="26"/>
        </w:rPr>
        <w:t xml:space="preserve"> </w:t>
      </w:r>
      <w:r w:rsidR="00094C29" w:rsidRPr="00B4157C">
        <w:rPr>
          <w:bCs/>
          <w:iCs/>
          <w:sz w:val="26"/>
        </w:rPr>
        <w:t>m</w:t>
      </w:r>
      <w:r w:rsidR="00094C29" w:rsidRPr="00B4157C">
        <w:rPr>
          <w:bCs/>
          <w:iCs/>
          <w:sz w:val="26"/>
          <w:vertAlign w:val="superscript"/>
        </w:rPr>
        <w:t>2</w:t>
      </w:r>
      <w:r w:rsidR="00422DFC" w:rsidRPr="00B4157C">
        <w:rPr>
          <w:bCs/>
          <w:iCs/>
          <w:sz w:val="26"/>
          <w:vertAlign w:val="superscript"/>
        </w:rPr>
        <w:t xml:space="preserve"> </w:t>
      </w:r>
      <w:r w:rsidR="00422DFC" w:rsidRPr="00B4157C">
        <w:rPr>
          <w:bCs/>
          <w:iCs/>
          <w:sz w:val="26"/>
        </w:rPr>
        <w:t>(lietderīgā platība 4</w:t>
      </w:r>
      <w:r w:rsidR="00B4157C" w:rsidRPr="00B4157C">
        <w:rPr>
          <w:bCs/>
          <w:iCs/>
          <w:sz w:val="26"/>
        </w:rPr>
        <w:t>47.1</w:t>
      </w:r>
      <w:r w:rsidR="00422DFC" w:rsidRPr="00B4157C">
        <w:rPr>
          <w:bCs/>
          <w:iCs/>
          <w:sz w:val="26"/>
        </w:rPr>
        <w:t xml:space="preserve"> m</w:t>
      </w:r>
      <w:r w:rsidR="00422DFC" w:rsidRPr="00B4157C">
        <w:rPr>
          <w:bCs/>
          <w:iCs/>
          <w:sz w:val="26"/>
          <w:vertAlign w:val="superscript"/>
        </w:rPr>
        <w:t>2</w:t>
      </w:r>
      <w:r w:rsidR="00422DFC" w:rsidRPr="00B4157C">
        <w:rPr>
          <w:bCs/>
          <w:iCs/>
          <w:sz w:val="26"/>
        </w:rPr>
        <w:t>)</w:t>
      </w:r>
      <w:r w:rsidR="004A30D4" w:rsidRPr="00B4157C">
        <w:rPr>
          <w:sz w:val="26"/>
          <w:szCs w:val="20"/>
        </w:rPr>
        <w:t>,</w:t>
      </w:r>
      <w:r w:rsidR="001F093E">
        <w:rPr>
          <w:sz w:val="26"/>
          <w:szCs w:val="20"/>
        </w:rPr>
        <w:t xml:space="preserve"> šķūņa (kadastra apzīmējums </w:t>
      </w:r>
      <w:r w:rsidR="001F093E" w:rsidRPr="005B3131">
        <w:rPr>
          <w:sz w:val="26"/>
        </w:rPr>
        <w:t>01000380083004</w:t>
      </w:r>
      <w:r w:rsidR="001F093E">
        <w:rPr>
          <w:sz w:val="26"/>
        </w:rPr>
        <w:t xml:space="preserve">) </w:t>
      </w:r>
      <w:r w:rsidR="008A653C">
        <w:rPr>
          <w:sz w:val="26"/>
          <w:szCs w:val="20"/>
        </w:rPr>
        <w:t>un zemesgabala</w:t>
      </w:r>
      <w:r w:rsidR="00422DFC">
        <w:rPr>
          <w:sz w:val="26"/>
          <w:szCs w:val="20"/>
        </w:rPr>
        <w:t xml:space="preserve"> </w:t>
      </w:r>
      <w:r w:rsidR="00430642">
        <w:rPr>
          <w:sz w:val="26"/>
          <w:szCs w:val="20"/>
        </w:rPr>
        <w:t xml:space="preserve">(kadastra numurs </w:t>
      </w:r>
      <w:r w:rsidR="00430642" w:rsidRPr="005B3131">
        <w:rPr>
          <w:sz w:val="26"/>
          <w:szCs w:val="20"/>
        </w:rPr>
        <w:t>0100</w:t>
      </w:r>
      <w:r w:rsidR="0081008C" w:rsidRPr="005B3131">
        <w:rPr>
          <w:sz w:val="26"/>
          <w:szCs w:val="20"/>
        </w:rPr>
        <w:t xml:space="preserve"> </w:t>
      </w:r>
      <w:r w:rsidR="00430642" w:rsidRPr="005B3131">
        <w:rPr>
          <w:sz w:val="26"/>
          <w:szCs w:val="20"/>
        </w:rPr>
        <w:t>038</w:t>
      </w:r>
      <w:r w:rsidR="0081008C" w:rsidRPr="005B3131">
        <w:rPr>
          <w:sz w:val="26"/>
          <w:szCs w:val="20"/>
        </w:rPr>
        <w:t xml:space="preserve"> </w:t>
      </w:r>
      <w:r w:rsidR="00430642" w:rsidRPr="005B3131">
        <w:rPr>
          <w:sz w:val="26"/>
          <w:szCs w:val="20"/>
        </w:rPr>
        <w:t>0083</w:t>
      </w:r>
      <w:r w:rsidR="00430642">
        <w:rPr>
          <w:sz w:val="26"/>
          <w:szCs w:val="20"/>
        </w:rPr>
        <w:t xml:space="preserve">) </w:t>
      </w:r>
      <w:r w:rsidR="0081008C">
        <w:rPr>
          <w:sz w:val="26"/>
          <w:szCs w:val="20"/>
        </w:rPr>
        <w:t>–</w:t>
      </w:r>
      <w:r w:rsidR="00430642">
        <w:rPr>
          <w:sz w:val="26"/>
          <w:szCs w:val="20"/>
        </w:rPr>
        <w:t xml:space="preserve"> </w:t>
      </w:r>
      <w:r w:rsidR="0081008C" w:rsidRPr="005B3131">
        <w:rPr>
          <w:sz w:val="26"/>
          <w:szCs w:val="20"/>
        </w:rPr>
        <w:t>kopējā</w:t>
      </w:r>
      <w:r w:rsidR="0081008C">
        <w:rPr>
          <w:sz w:val="26"/>
          <w:szCs w:val="20"/>
        </w:rPr>
        <w:t xml:space="preserve"> </w:t>
      </w:r>
      <w:r w:rsidR="00422DFC">
        <w:rPr>
          <w:sz w:val="26"/>
          <w:szCs w:val="20"/>
        </w:rPr>
        <w:t xml:space="preserve">platība 2610 </w:t>
      </w:r>
      <w:r w:rsidR="00422DFC">
        <w:rPr>
          <w:bCs/>
          <w:iCs/>
          <w:sz w:val="26"/>
        </w:rPr>
        <w:t>m</w:t>
      </w:r>
      <w:r w:rsidR="00422DFC">
        <w:rPr>
          <w:bCs/>
          <w:iCs/>
          <w:sz w:val="26"/>
          <w:vertAlign w:val="superscript"/>
        </w:rPr>
        <w:t>2</w:t>
      </w:r>
      <w:r w:rsidR="004A30D4">
        <w:rPr>
          <w:sz w:val="26"/>
          <w:szCs w:val="20"/>
        </w:rPr>
        <w:t>;</w:t>
      </w:r>
    </w:p>
    <w:p w14:paraId="048DBC0B" w14:textId="24555571" w:rsidR="004A30D4" w:rsidRDefault="004A30D4" w:rsidP="004A30D4">
      <w:pPr>
        <w:jc w:val="both"/>
        <w:rPr>
          <w:sz w:val="26"/>
          <w:szCs w:val="20"/>
        </w:rPr>
      </w:pPr>
      <w:r>
        <w:rPr>
          <w:sz w:val="26"/>
          <w:szCs w:val="20"/>
        </w:rPr>
        <w:t>1.</w:t>
      </w:r>
      <w:r w:rsidR="00094C29">
        <w:rPr>
          <w:sz w:val="26"/>
          <w:szCs w:val="20"/>
        </w:rPr>
        <w:t>5</w:t>
      </w:r>
      <w:r>
        <w:rPr>
          <w:sz w:val="26"/>
          <w:szCs w:val="20"/>
        </w:rPr>
        <w:t>.</w:t>
      </w:r>
      <w:r w:rsidR="00E66224">
        <w:rPr>
          <w:sz w:val="26"/>
          <w:szCs w:val="20"/>
        </w:rPr>
        <w:t>3</w:t>
      </w:r>
      <w:r>
        <w:rPr>
          <w:sz w:val="26"/>
          <w:szCs w:val="20"/>
        </w:rPr>
        <w:t>.</w:t>
      </w:r>
      <w:r w:rsidR="00A654F0">
        <w:rPr>
          <w:sz w:val="26"/>
          <w:szCs w:val="20"/>
        </w:rPr>
        <w:tab/>
      </w:r>
      <w:r w:rsidR="00766023">
        <w:rPr>
          <w:sz w:val="26"/>
          <w:szCs w:val="20"/>
        </w:rPr>
        <w:t>lietu tiesības, kas apgrūtina Objektu nav reģistrētas;</w:t>
      </w:r>
    </w:p>
    <w:p w14:paraId="66126651" w14:textId="51718D02" w:rsidR="008E027B" w:rsidRPr="00C12F93" w:rsidRDefault="004A30D4" w:rsidP="009606A0">
      <w:pPr>
        <w:pStyle w:val="Pamatteksts"/>
        <w:tabs>
          <w:tab w:val="left" w:pos="0"/>
        </w:tabs>
        <w:jc w:val="both"/>
        <w:rPr>
          <w:sz w:val="26"/>
          <w:szCs w:val="26"/>
        </w:rPr>
      </w:pPr>
      <w:r>
        <w:rPr>
          <w:sz w:val="26"/>
        </w:rPr>
        <w:t>1.</w:t>
      </w:r>
      <w:r w:rsidR="00094C29">
        <w:rPr>
          <w:sz w:val="26"/>
        </w:rPr>
        <w:t>5</w:t>
      </w:r>
      <w:r>
        <w:rPr>
          <w:sz w:val="26"/>
        </w:rPr>
        <w:t>.</w:t>
      </w:r>
      <w:r w:rsidR="00E66224">
        <w:rPr>
          <w:sz w:val="26"/>
        </w:rPr>
        <w:t>4</w:t>
      </w:r>
      <w:r>
        <w:rPr>
          <w:sz w:val="26"/>
        </w:rPr>
        <w:t>.</w:t>
      </w:r>
      <w:r w:rsidR="00A654F0">
        <w:rPr>
          <w:sz w:val="26"/>
        </w:rPr>
        <w:tab/>
      </w:r>
      <w:r w:rsidR="00624B59" w:rsidRPr="00C12F93">
        <w:rPr>
          <w:sz w:val="26"/>
          <w:szCs w:val="26"/>
        </w:rPr>
        <w:t xml:space="preserve">papildu informācija – </w:t>
      </w:r>
      <w:r w:rsidR="0091743C" w:rsidRPr="00C12F93">
        <w:rPr>
          <w:sz w:val="26"/>
          <w:szCs w:val="26"/>
        </w:rPr>
        <w:t>Nacionālā kultūras mantojuma pārvalde</w:t>
      </w:r>
      <w:r w:rsidR="0081008C" w:rsidRPr="00C12F93">
        <w:rPr>
          <w:sz w:val="26"/>
          <w:szCs w:val="26"/>
        </w:rPr>
        <w:t>s</w:t>
      </w:r>
      <w:r w:rsidR="0091743C" w:rsidRPr="00C12F93">
        <w:rPr>
          <w:sz w:val="26"/>
          <w:szCs w:val="26"/>
        </w:rPr>
        <w:t xml:space="preserve"> 01.02.2021. vēstulē Nr.08-10.1/483 </w:t>
      </w:r>
      <w:r w:rsidR="0081008C" w:rsidRPr="00C12F93">
        <w:rPr>
          <w:sz w:val="26"/>
          <w:szCs w:val="26"/>
        </w:rPr>
        <w:t>sniegt</w:t>
      </w:r>
      <w:r w:rsidR="008E027B" w:rsidRPr="00C12F93">
        <w:rPr>
          <w:sz w:val="26"/>
          <w:szCs w:val="26"/>
        </w:rPr>
        <w:t>s faktu konstatējums</w:t>
      </w:r>
      <w:r w:rsidR="0091743C" w:rsidRPr="00C12F93">
        <w:rPr>
          <w:sz w:val="26"/>
          <w:szCs w:val="26"/>
        </w:rPr>
        <w:t xml:space="preserve">, ka </w:t>
      </w:r>
      <w:r w:rsidR="004408CB" w:rsidRPr="00C12F93">
        <w:rPr>
          <w:sz w:val="26"/>
          <w:szCs w:val="26"/>
        </w:rPr>
        <w:t>ēka</w:t>
      </w:r>
      <w:r w:rsidR="003D04A9" w:rsidRPr="00C12F93">
        <w:rPr>
          <w:sz w:val="26"/>
          <w:szCs w:val="26"/>
        </w:rPr>
        <w:t xml:space="preserve"> </w:t>
      </w:r>
      <w:r w:rsidR="004408CB" w:rsidRPr="00C12F93">
        <w:rPr>
          <w:sz w:val="26"/>
          <w:szCs w:val="26"/>
        </w:rPr>
        <w:t xml:space="preserve">Valmieras ielā 24, Rīgā, </w:t>
      </w:r>
      <w:r w:rsidR="003D04A9" w:rsidRPr="00C12F93">
        <w:rPr>
          <w:sz w:val="26"/>
          <w:szCs w:val="26"/>
        </w:rPr>
        <w:t>atrodas UNESCO Pasaules kultūras un dabas mantojuma objekta Nr.852 „Rīgas vēsturiskais centrs” aizsardzības zonā (daļa Nr.6 – Rīgas centra perifērija, atbilstoši 2004.gada 8.marta Ministru kabineta noteikumiem Nr.127 „Rīgas vēsturiskā centra saglabāšanas un aizsardzības noteikumi” (turpmāk Noteikumi Nr.127) pielikumam Nr.1) un Valsts nozīmes pilsētbūvniecības pieminekļa “Rīgas pilsētas vēsturiskais centrs” (</w:t>
      </w:r>
      <w:r w:rsidR="00F566E0" w:rsidRPr="00C12F93">
        <w:rPr>
          <w:sz w:val="26"/>
          <w:szCs w:val="26"/>
        </w:rPr>
        <w:t>V</w:t>
      </w:r>
      <w:r w:rsidR="003D04A9" w:rsidRPr="00C12F93">
        <w:rPr>
          <w:sz w:val="26"/>
          <w:szCs w:val="26"/>
        </w:rPr>
        <w:t>alsts aizsardzības Nr.7442) teritorijā.</w:t>
      </w:r>
      <w:r w:rsidR="009606A0" w:rsidRPr="00C12F93">
        <w:rPr>
          <w:sz w:val="26"/>
          <w:szCs w:val="26"/>
        </w:rPr>
        <w:t xml:space="preserve"> </w:t>
      </w:r>
    </w:p>
    <w:p w14:paraId="03C6B00A" w14:textId="039E0AEE" w:rsidR="00E045DD" w:rsidRPr="00C12F93" w:rsidRDefault="00E045DD" w:rsidP="00E045DD">
      <w:pPr>
        <w:pStyle w:val="Bezatstarpm"/>
        <w:ind w:firstLine="720"/>
        <w:jc w:val="both"/>
        <w:rPr>
          <w:rFonts w:ascii="Times New Roman" w:hAnsi="Times New Roman"/>
          <w:b/>
          <w:sz w:val="26"/>
          <w:szCs w:val="26"/>
          <w:lang w:val="lv-LV"/>
        </w:rPr>
      </w:pPr>
      <w:r w:rsidRPr="00C12F93">
        <w:rPr>
          <w:rFonts w:ascii="Times New Roman" w:eastAsia="Times New Roman" w:hAnsi="Times New Roman"/>
          <w:sz w:val="26"/>
          <w:szCs w:val="26"/>
          <w:lang w:val="lv-LV"/>
        </w:rPr>
        <w:t>Ēku, būvju un to atsevišķu elementu saglabāšanas, izmantošanas un pārveidošanas noteikumus nosaka Rīgas vēsturiskā centra saglabāšanas un aizsardzības likums (turpmāk – RVC likums) un Noteikumi Nr. 127, Rīgas domes 2006. gada 7. februāra saistošie noteikumi Nr. 38 „Rīgas vēsturiskā centra un tā aizsardzības zonas teritorijas izmantošanas un apbūves noteikumi”.</w:t>
      </w:r>
    </w:p>
    <w:p w14:paraId="785C147F" w14:textId="780D0AB7" w:rsidR="00E045DD" w:rsidRPr="00C12F93" w:rsidRDefault="00E045DD" w:rsidP="00E045DD">
      <w:pPr>
        <w:pStyle w:val="Bezatstarpm"/>
        <w:jc w:val="both"/>
        <w:rPr>
          <w:rFonts w:ascii="Times New Roman" w:eastAsia="Times New Roman" w:hAnsi="Times New Roman"/>
          <w:sz w:val="26"/>
          <w:szCs w:val="26"/>
          <w:lang w:val="lv-LV"/>
        </w:rPr>
      </w:pPr>
      <w:r w:rsidRPr="00C12F93">
        <w:rPr>
          <w:rFonts w:ascii="Times New Roman" w:eastAsia="Times New Roman" w:hAnsi="Times New Roman"/>
          <w:sz w:val="26"/>
          <w:szCs w:val="26"/>
          <w:lang w:val="lv-LV"/>
        </w:rPr>
        <w:t xml:space="preserve">Vēsturiskā apbūve, tās mērogs un raksturs ir Rīgas vēsturiskajā centrā un tā aizsardzības zonā saglabājamas un aizsargājamas vērtības saskaņā ar RVC likuma 5. panta otrās daļas </w:t>
      </w:r>
      <w:r w:rsidRPr="00C12F93">
        <w:rPr>
          <w:rFonts w:ascii="Times New Roman" w:eastAsia="Times New Roman" w:hAnsi="Times New Roman"/>
          <w:sz w:val="26"/>
          <w:szCs w:val="26"/>
          <w:lang w:val="lv-LV"/>
        </w:rPr>
        <w:lastRenderedPageBreak/>
        <w:t>3. punktu.</w:t>
      </w:r>
    </w:p>
    <w:p w14:paraId="7F8B340F" w14:textId="6981405C" w:rsidR="00E045DD" w:rsidRPr="00C12F93" w:rsidRDefault="00E045DD" w:rsidP="009A29C6">
      <w:pPr>
        <w:pStyle w:val="Bezatstarpm"/>
        <w:ind w:firstLine="720"/>
        <w:jc w:val="both"/>
        <w:rPr>
          <w:rFonts w:ascii="Times New Roman" w:eastAsia="Times New Roman" w:hAnsi="Times New Roman"/>
          <w:sz w:val="26"/>
          <w:szCs w:val="26"/>
          <w:lang w:val="lv-LV"/>
        </w:rPr>
      </w:pPr>
      <w:r w:rsidRPr="00C12F93">
        <w:rPr>
          <w:rFonts w:ascii="Times New Roman" w:eastAsia="Times New Roman" w:hAnsi="Times New Roman"/>
          <w:sz w:val="26"/>
          <w:szCs w:val="26"/>
          <w:lang w:val="lv-LV"/>
        </w:rPr>
        <w:t xml:space="preserve">Saskaņā ar Noteikumu Nr. 127 12.3. punktu, Nacionālā kultūras mantojuma pārvalde (turpmāk – Pārvalde) pēc ēkas īpašnieka vai valdītāja ierosinājuma, nosaka ēku (būvju un atsevišķu to elementu) kultūrvēsturisko vērtību atbilstoši sešiem līmeņiem, saskaņojot ar Rīgas pilsētas būvvaldi un nepieciešamības gadījumā konsultējoties ar Rīgas vēsturiskā centra saglabāšanas un attīstības padomi. </w:t>
      </w:r>
    </w:p>
    <w:p w14:paraId="1A592142" w14:textId="7E953859" w:rsidR="00E045DD" w:rsidRPr="00C12F93" w:rsidRDefault="00E045DD" w:rsidP="00C12F93">
      <w:pPr>
        <w:pStyle w:val="Bezatstarpm"/>
        <w:ind w:firstLine="720"/>
        <w:jc w:val="both"/>
        <w:rPr>
          <w:rFonts w:ascii="Times New Roman" w:eastAsia="Times New Roman" w:hAnsi="Times New Roman"/>
          <w:sz w:val="26"/>
          <w:szCs w:val="26"/>
          <w:lang w:val="lv-LV"/>
        </w:rPr>
      </w:pPr>
      <w:r w:rsidRPr="00145742">
        <w:rPr>
          <w:rFonts w:ascii="Times New Roman" w:eastAsia="Times New Roman" w:hAnsi="Times New Roman"/>
          <w:sz w:val="26"/>
          <w:szCs w:val="26"/>
          <w:lang w:val="lv-LV"/>
        </w:rPr>
        <w:t>Saskaņā ar Noteikumu Nr. 127 12.3. punktu kultūrvēsturiskās vērtības līmeni nosaka ēkām (būvēm un to atsevišķiem elementiem), tādēļ, ēkas turpmākās izmantošanas laikā, kultūrvēsturiskās vērtības līmeni var noteikt atsevišķiem, iepriekš nevērtētiem ēkas iekštelpu elementiem.</w:t>
      </w:r>
    </w:p>
    <w:p w14:paraId="231D7940" w14:textId="77777777" w:rsidR="009A29C6" w:rsidRPr="00C12F93" w:rsidRDefault="00E045DD" w:rsidP="009A29C6">
      <w:pPr>
        <w:pStyle w:val="Bezatstarpm"/>
        <w:ind w:firstLine="720"/>
        <w:jc w:val="both"/>
        <w:rPr>
          <w:rFonts w:ascii="Times New Roman" w:eastAsia="Times New Roman" w:hAnsi="Times New Roman"/>
          <w:sz w:val="26"/>
          <w:szCs w:val="26"/>
          <w:lang w:val="lv-LV"/>
        </w:rPr>
      </w:pPr>
      <w:r w:rsidRPr="00C12F93">
        <w:rPr>
          <w:rFonts w:ascii="Times New Roman" w:eastAsia="Times New Roman" w:hAnsi="Times New Roman"/>
          <w:sz w:val="26"/>
          <w:szCs w:val="26"/>
          <w:lang w:val="lv-LV"/>
        </w:rPr>
        <w:t>Ēku kultūrvēsturiskā vērtība noteikta atbilstoši Rīgas vēsturiskā centra saglabāšanas un attīstības padomē saskaņotai metodikai un saskaņota ar Rīgas pilsētas būvvaldi (2021. gada 19. janvāra vēstule Nr. BV-21-1340-nd).</w:t>
      </w:r>
    </w:p>
    <w:p w14:paraId="3926C944" w14:textId="2CC88184" w:rsidR="00E045DD" w:rsidRPr="00C12F93" w:rsidRDefault="00E045DD" w:rsidP="00DF70DB">
      <w:pPr>
        <w:pStyle w:val="Bezatstarpm"/>
        <w:ind w:firstLine="720"/>
        <w:jc w:val="both"/>
        <w:rPr>
          <w:rFonts w:ascii="Times New Roman" w:eastAsia="Times New Roman" w:hAnsi="Times New Roman"/>
          <w:sz w:val="26"/>
          <w:szCs w:val="26"/>
          <w:lang w:val="lv-LV"/>
        </w:rPr>
      </w:pPr>
      <w:r w:rsidRPr="00C12F93">
        <w:rPr>
          <w:rFonts w:ascii="Times New Roman" w:hAnsi="Times New Roman"/>
          <w:sz w:val="26"/>
          <w:szCs w:val="26"/>
          <w:lang w:val="lv-LV"/>
        </w:rPr>
        <w:t xml:space="preserve">Ekspertu konstatētā kultūrvēsturiskās vērtības līmeņa pamatojums </w:t>
      </w:r>
      <w:r w:rsidRPr="00C12F93">
        <w:rPr>
          <w:rFonts w:ascii="Times New Roman" w:hAnsi="Times New Roman"/>
          <w:b/>
          <w:sz w:val="26"/>
          <w:szCs w:val="26"/>
          <w:lang w:val="lv-LV"/>
        </w:rPr>
        <w:t>lit. 001</w:t>
      </w:r>
      <w:r w:rsidRPr="00C12F93">
        <w:rPr>
          <w:rFonts w:ascii="Times New Roman" w:hAnsi="Times New Roman"/>
          <w:sz w:val="26"/>
          <w:szCs w:val="26"/>
          <w:lang w:val="lv-LV"/>
        </w:rPr>
        <w:t xml:space="preserve">: Koka dzīvojamā māja ar drempeļstāvu uz augsta ķieģeļu mūra cokola (1. stāvs) ar divslīpju jumtu. Celta 19. gs. b./20. gs. s., izvietota brīvstāvoši gruntsgabala vidū, tai bijis priekšdārzs. Ielas fasāde simetriska ar šķērsapjomu centrā. Pilnībā saglabājies oriģinālais būvapjoms (pagalmā sekundāras piebūves), fasāžu kompozīcija un dekoratīvā apdare - kokgriezti spāru gali un spārturi, profilētas dzegas, dekoratīvas ailu apmales u. c. Attiecīgā būvperioda pilsētvides un arhitektūras tendencēm atbilstoša mūra un koka konstrukcijā veidota ēka kvartāla brīvā plānojuma apbūves daļā, tuvākās apkārtējās apbūves kontekstā veido vēsturiskā centra aizsardzības zonas apbūves kultūrvēsturisko arhitektonisko ainavu. </w:t>
      </w:r>
    </w:p>
    <w:p w14:paraId="5929AB1E" w14:textId="77777777" w:rsidR="001F480A" w:rsidRDefault="00E045DD" w:rsidP="00145742">
      <w:pPr>
        <w:ind w:firstLine="720"/>
        <w:jc w:val="both"/>
        <w:rPr>
          <w:sz w:val="26"/>
          <w:szCs w:val="26"/>
        </w:rPr>
      </w:pPr>
      <w:r w:rsidRPr="00C12F93">
        <w:rPr>
          <w:bCs/>
          <w:sz w:val="26"/>
          <w:szCs w:val="26"/>
          <w:u w:val="single"/>
        </w:rPr>
        <w:t>Ēkas kultūrvēsturisko vērtību veidojošie un saglabājamie elementi</w:t>
      </w:r>
      <w:r w:rsidRPr="00C12F93">
        <w:rPr>
          <w:bCs/>
          <w:sz w:val="26"/>
          <w:szCs w:val="26"/>
        </w:rPr>
        <w:t xml:space="preserve">: </w:t>
      </w:r>
      <w:r w:rsidRPr="00C12F93">
        <w:rPr>
          <w:sz w:val="26"/>
          <w:szCs w:val="26"/>
        </w:rPr>
        <w:t>Ielas publiskajā ārtelpā uztveramais apjomu kārtojums, tajā skaitā vēsturiskā jumta forma, fasāžu arhitektoniski mākslinieciskā kompozīcija un dekoratīvā apdare, pamatplānojums</w:t>
      </w:r>
      <w:r w:rsidR="001F480A">
        <w:rPr>
          <w:sz w:val="26"/>
          <w:szCs w:val="26"/>
        </w:rPr>
        <w:t>.</w:t>
      </w:r>
    </w:p>
    <w:p w14:paraId="757B10C3" w14:textId="388B758E" w:rsidR="008E027B" w:rsidRPr="00C12F93" w:rsidRDefault="00E045DD" w:rsidP="001F480A">
      <w:pPr>
        <w:ind w:firstLine="720"/>
        <w:jc w:val="both"/>
        <w:rPr>
          <w:rFonts w:ascii="Arial Narrow" w:hAnsi="Arial Narrow"/>
          <w:sz w:val="26"/>
          <w:szCs w:val="26"/>
        </w:rPr>
      </w:pPr>
      <w:r w:rsidRPr="00C12F93">
        <w:rPr>
          <w:sz w:val="26"/>
          <w:szCs w:val="26"/>
        </w:rPr>
        <w:t>Saskaņā ar Ministru kabineta 2004. gada 8. marta noteikumu Nr.127 “</w:t>
      </w:r>
      <w:r w:rsidRPr="00C12F93">
        <w:rPr>
          <w:bCs/>
          <w:sz w:val="26"/>
          <w:szCs w:val="26"/>
          <w:shd w:val="clear" w:color="auto" w:fill="FFFFFF"/>
        </w:rPr>
        <w:t>Rīgas vēsturiskā centra saglabāšanas un aizsardzības noteikumi</w:t>
      </w:r>
      <w:r w:rsidRPr="00C12F93">
        <w:rPr>
          <w:sz w:val="26"/>
          <w:szCs w:val="26"/>
        </w:rPr>
        <w:t>” 4.punktu kultūrvēsturiski unikālām, ļoti vērtīgām un vērtīgām ēkām, veicot remontu, saglabājams ēkas apjoms, jumta forma, fasāžu apdare, oriģinālie vēsturiskie logi un durvis, konstruktīvā sistēma un plānojums, kā arī kultūrvēsturiski vērtīgie interjeri un iekārtas. Savukārt, 7.3.4. punkts nosaka, ka kultūrvēsturiski unikālām, ļoti vērtīgām un vērtīgām ēkām saglabājama vēsturiskā jumta forma. Izņēmumi pieļaujami, ja pārveidojumi uzlabo jumtu ainavu vai tie nepieciešami ēkas saglabāšanai. Tie iepriekš saskaņojami ar Nacionālo kultūras mantojuma pārvaldi, Rīgas pilsētas būvvaldi un Rīgas vēsturiskā centra saglabāšanas un attīstības padomi.</w:t>
      </w:r>
    </w:p>
    <w:p w14:paraId="0DFE6958" w14:textId="0E8EDD32" w:rsidR="00624B59" w:rsidRPr="004A30D4" w:rsidRDefault="00624B59" w:rsidP="00624B59">
      <w:pPr>
        <w:jc w:val="both"/>
        <w:rPr>
          <w:bCs/>
          <w:iCs/>
          <w:sz w:val="26"/>
          <w:szCs w:val="20"/>
        </w:rPr>
      </w:pPr>
      <w:r>
        <w:rPr>
          <w:sz w:val="26"/>
        </w:rPr>
        <w:t>1.</w:t>
      </w:r>
      <w:r w:rsidR="00094C29">
        <w:rPr>
          <w:sz w:val="26"/>
        </w:rPr>
        <w:t>5</w:t>
      </w:r>
      <w:r>
        <w:rPr>
          <w:sz w:val="26"/>
        </w:rPr>
        <w:t>.</w:t>
      </w:r>
      <w:r w:rsidR="00E6622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C3BC2" w:rsidRPr="00E66224">
        <w:rPr>
          <w:b/>
          <w:iCs/>
          <w:sz w:val="26"/>
          <w:szCs w:val="26"/>
        </w:rPr>
        <w:t>2</w:t>
      </w:r>
      <w:r w:rsidR="00612638">
        <w:rPr>
          <w:b/>
          <w:iCs/>
          <w:sz w:val="26"/>
          <w:szCs w:val="26"/>
        </w:rPr>
        <w:t>608</w:t>
      </w:r>
      <w:r w:rsidR="007C3BC2" w:rsidRPr="00E66224">
        <w:rPr>
          <w:b/>
          <w:iCs/>
          <w:sz w:val="26"/>
          <w:szCs w:val="26"/>
        </w:rPr>
        <w:t>00</w:t>
      </w:r>
      <w:r w:rsidR="005B0B33" w:rsidRPr="00E66224">
        <w:rPr>
          <w:b/>
          <w:iCs/>
          <w:sz w:val="26"/>
          <w:szCs w:val="26"/>
        </w:rPr>
        <w:t xml:space="preserve"> </w:t>
      </w:r>
      <w:r w:rsidRPr="006E4371">
        <w:rPr>
          <w:b/>
          <w:iCs/>
          <w:sz w:val="26"/>
          <w:szCs w:val="26"/>
        </w:rPr>
        <w:t>EUR</w:t>
      </w:r>
      <w:r w:rsidRPr="004A30D4">
        <w:rPr>
          <w:bCs/>
          <w:iCs/>
          <w:sz w:val="26"/>
          <w:szCs w:val="26"/>
        </w:rPr>
        <w:t>;</w:t>
      </w:r>
    </w:p>
    <w:p w14:paraId="741C14CE" w14:textId="2892BA9D" w:rsidR="0015608A" w:rsidRDefault="00624B59" w:rsidP="0015608A">
      <w:pPr>
        <w:jc w:val="both"/>
        <w:rPr>
          <w:color w:val="333333"/>
          <w:sz w:val="26"/>
          <w:szCs w:val="26"/>
          <w:lang w:eastAsia="lv-LV"/>
        </w:rPr>
      </w:pPr>
      <w:r>
        <w:rPr>
          <w:sz w:val="26"/>
          <w:szCs w:val="20"/>
        </w:rPr>
        <w:t>1.</w:t>
      </w:r>
      <w:r w:rsidR="00094C29">
        <w:rPr>
          <w:sz w:val="26"/>
          <w:szCs w:val="20"/>
        </w:rPr>
        <w:t>5.</w:t>
      </w:r>
      <w:r w:rsidR="00E66224">
        <w:rPr>
          <w:sz w:val="26"/>
          <w:szCs w:val="20"/>
        </w:rPr>
        <w:t>6</w:t>
      </w:r>
      <w:r>
        <w:rPr>
          <w:sz w:val="26"/>
          <w:szCs w:val="20"/>
        </w:rPr>
        <w:t>.</w:t>
      </w:r>
      <w:r w:rsidR="00A654F0">
        <w:rPr>
          <w:sz w:val="26"/>
          <w:szCs w:val="20"/>
        </w:rPr>
        <w:tab/>
      </w:r>
      <w:r>
        <w:rPr>
          <w:sz w:val="26"/>
          <w:szCs w:val="20"/>
        </w:rPr>
        <w:t xml:space="preserve">izsoles solis - </w:t>
      </w:r>
      <w:r w:rsidR="009122FF" w:rsidRPr="00E66224">
        <w:rPr>
          <w:b/>
          <w:bCs/>
          <w:sz w:val="26"/>
          <w:szCs w:val="20"/>
        </w:rPr>
        <w:t>5</w:t>
      </w:r>
      <w:r w:rsidR="0089694C" w:rsidRPr="00E66224">
        <w:rPr>
          <w:b/>
          <w:bCs/>
          <w:sz w:val="26"/>
          <w:szCs w:val="20"/>
        </w:rPr>
        <w:t>0</w:t>
      </w:r>
      <w:r w:rsidR="005B0B33" w:rsidRPr="00E66224">
        <w:rPr>
          <w:b/>
          <w:bCs/>
          <w:sz w:val="26"/>
          <w:szCs w:val="20"/>
        </w:rPr>
        <w:t>00</w:t>
      </w:r>
      <w:r w:rsidRPr="00E66224">
        <w:rPr>
          <w:b/>
          <w:bCs/>
          <w:sz w:val="26"/>
          <w:szCs w:val="20"/>
        </w:rPr>
        <w:t xml:space="preserve"> EUR</w:t>
      </w:r>
      <w:r w:rsidR="0015608A" w:rsidRPr="00E66224">
        <w:rPr>
          <w:b/>
          <w:bCs/>
          <w:color w:val="333333"/>
          <w:sz w:val="26"/>
          <w:szCs w:val="26"/>
          <w:lang w:eastAsia="lv-LV"/>
        </w:rPr>
        <w:t>.</w:t>
      </w:r>
    </w:p>
    <w:p w14:paraId="780C4E70" w14:textId="77777777" w:rsidR="009A39CE" w:rsidRPr="005B0B33" w:rsidRDefault="009A39CE" w:rsidP="005B0B33">
      <w:pPr>
        <w:jc w:val="both"/>
        <w:rPr>
          <w:color w:val="333333"/>
          <w:sz w:val="26"/>
          <w:szCs w:val="26"/>
          <w:lang w:eastAsia="lv-LV"/>
        </w:rPr>
      </w:pPr>
    </w:p>
    <w:p w14:paraId="0E88AA1E" w14:textId="77777777" w:rsidR="00F506E2" w:rsidRDefault="00F506E2" w:rsidP="00F506E2">
      <w:pPr>
        <w:pStyle w:val="Sarakstarindkopa"/>
        <w:ind w:left="1890" w:firstLine="270"/>
        <w:rPr>
          <w:b/>
          <w:sz w:val="26"/>
          <w:szCs w:val="26"/>
          <w:lang w:eastAsia="lv-LV"/>
        </w:rPr>
      </w:pPr>
      <w:r>
        <w:rPr>
          <w:b/>
          <w:sz w:val="26"/>
          <w:szCs w:val="26"/>
          <w:lang w:eastAsia="lv-LV"/>
        </w:rPr>
        <w:t xml:space="preserve">2. </w:t>
      </w:r>
      <w:r w:rsidRPr="005B0B33">
        <w:rPr>
          <w:b/>
          <w:sz w:val="26"/>
          <w:szCs w:val="26"/>
          <w:lang w:eastAsia="lv-LV"/>
        </w:rPr>
        <w:t xml:space="preserve">Informēšana par izsoli, personu autorizācija </w:t>
      </w:r>
    </w:p>
    <w:p w14:paraId="2BF2F8F3" w14:textId="77777777" w:rsidR="00F506E2" w:rsidRPr="00906F00" w:rsidRDefault="00F506E2" w:rsidP="00F506E2">
      <w:pPr>
        <w:ind w:left="2880" w:firstLine="720"/>
        <w:rPr>
          <w:b/>
          <w:color w:val="333333"/>
          <w:sz w:val="26"/>
          <w:szCs w:val="26"/>
          <w:lang w:eastAsia="lv-LV"/>
        </w:rPr>
      </w:pPr>
      <w:r w:rsidRPr="00906F00">
        <w:rPr>
          <w:b/>
          <w:sz w:val="26"/>
          <w:szCs w:val="26"/>
          <w:lang w:eastAsia="lv-LV"/>
        </w:rPr>
        <w:t>un maksājumu veikšana</w:t>
      </w:r>
    </w:p>
    <w:p w14:paraId="234547AA" w14:textId="77777777" w:rsidR="00F506E2" w:rsidRDefault="00F506E2" w:rsidP="00F506E2">
      <w:pPr>
        <w:rPr>
          <w:b/>
          <w:color w:val="333333"/>
          <w:sz w:val="26"/>
          <w:szCs w:val="26"/>
          <w:lang w:eastAsia="lv-LV"/>
        </w:rPr>
      </w:pPr>
    </w:p>
    <w:p w14:paraId="33DAFFE1" w14:textId="77777777" w:rsidR="00F506E2" w:rsidRPr="005B0B33" w:rsidRDefault="00F506E2" w:rsidP="00F506E2">
      <w:pPr>
        <w:jc w:val="both"/>
        <w:rPr>
          <w:bCs/>
          <w:sz w:val="26"/>
          <w:szCs w:val="26"/>
          <w:lang w:eastAsia="lv-LV"/>
        </w:rPr>
      </w:pPr>
      <w:r>
        <w:rPr>
          <w:bCs/>
          <w:sz w:val="26"/>
          <w:szCs w:val="26"/>
          <w:lang w:eastAsia="lv-LV"/>
        </w:rPr>
        <w:t>2</w:t>
      </w:r>
      <w:r w:rsidRPr="005B0B33">
        <w:rPr>
          <w:bCs/>
          <w:sz w:val="26"/>
          <w:szCs w:val="26"/>
          <w:lang w:eastAsia="lv-LV"/>
        </w:rPr>
        <w:t>.1.</w:t>
      </w:r>
      <w:r>
        <w:rPr>
          <w:bCs/>
          <w:sz w:val="26"/>
          <w:szCs w:val="26"/>
          <w:lang w:eastAsia="lv-LV"/>
        </w:rPr>
        <w:t xml:space="preserve"> </w:t>
      </w:r>
      <w:r w:rsidRPr="005B0B33">
        <w:rPr>
          <w:bCs/>
          <w:sz w:val="26"/>
          <w:szCs w:val="26"/>
          <w:lang w:eastAsia="lv-LV"/>
        </w:rPr>
        <w:t>Sludinājumi par Objekta izsoli publicējami Latvijas Republikas oficiālajā izdevumā ,,Latvijas Vēstnesis”, ievietojami Rīgas pašvaldības dzīvojamo māju privatizācijas komisijas (turpmāk – Komisija) mājas lapā</w:t>
      </w:r>
      <w:r>
        <w:t xml:space="preserve"> </w:t>
      </w:r>
      <w:hyperlink r:id="rId10"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73971A46" w14:textId="77777777" w:rsidR="00F506E2" w:rsidRDefault="00F506E2" w:rsidP="00F506E2">
      <w:pPr>
        <w:jc w:val="both"/>
        <w:rPr>
          <w:sz w:val="26"/>
          <w:szCs w:val="26"/>
          <w:lang w:eastAsia="lv-LV"/>
        </w:rPr>
      </w:pPr>
      <w:r w:rsidRPr="005B0B33">
        <w:rPr>
          <w:bCs/>
          <w:sz w:val="26"/>
          <w:szCs w:val="26"/>
          <w:lang w:eastAsia="lv-LV"/>
        </w:rPr>
        <w:t>2.2.</w:t>
      </w:r>
      <w:bookmarkStart w:id="1" w:name="_Hlk32585997"/>
      <w:r>
        <w:rPr>
          <w:bCs/>
          <w:sz w:val="26"/>
          <w:szCs w:val="26"/>
          <w:lang w:eastAsia="lv-LV"/>
        </w:rPr>
        <w:t xml:space="preserve"> </w:t>
      </w:r>
      <w:r w:rsidRPr="005B0B33">
        <w:rPr>
          <w:sz w:val="26"/>
          <w:szCs w:val="26"/>
          <w:lang w:eastAsia="lv-LV"/>
        </w:rPr>
        <w:t>Personai, kura vēlas piedalīties izsolē, jāiemaksā</w:t>
      </w:r>
      <w:r>
        <w:rPr>
          <w:sz w:val="26"/>
          <w:szCs w:val="26"/>
          <w:lang w:eastAsia="lv-LV"/>
        </w:rPr>
        <w:t>:</w:t>
      </w:r>
    </w:p>
    <w:p w14:paraId="06D7F0D6" w14:textId="77777777" w:rsidR="00F506E2" w:rsidRDefault="00F506E2" w:rsidP="00F506E2">
      <w:pPr>
        <w:jc w:val="both"/>
        <w:rPr>
          <w:sz w:val="26"/>
          <w:szCs w:val="26"/>
          <w:lang w:eastAsia="lv-LV"/>
        </w:rPr>
      </w:pPr>
      <w:r>
        <w:rPr>
          <w:sz w:val="26"/>
          <w:szCs w:val="26"/>
          <w:lang w:eastAsia="lv-LV"/>
        </w:rPr>
        <w:t xml:space="preserve">2.2.1. </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253EE988" w14:textId="77777777" w:rsidR="00F506E2" w:rsidRDefault="00F506E2" w:rsidP="00F506E2">
      <w:pPr>
        <w:jc w:val="both"/>
        <w:rPr>
          <w:sz w:val="26"/>
          <w:szCs w:val="26"/>
          <w:lang w:eastAsia="lv-LV"/>
        </w:rPr>
      </w:pPr>
      <w:r>
        <w:rPr>
          <w:sz w:val="26"/>
          <w:szCs w:val="26"/>
          <w:lang w:eastAsia="lv-LV"/>
        </w:rPr>
        <w:t xml:space="preserve">2.2.2. </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reģistrācijas Nr.</w:t>
      </w:r>
      <w:r>
        <w:rPr>
          <w:bCs/>
          <w:sz w:val="26"/>
          <w:szCs w:val="26"/>
          <w:lang w:eastAsia="lv-LV"/>
        </w:rPr>
        <w:t xml:space="preserve"> </w:t>
      </w:r>
      <w:r w:rsidRPr="00906E47">
        <w:rPr>
          <w:bCs/>
          <w:sz w:val="26"/>
          <w:szCs w:val="26"/>
          <w:lang w:eastAsia="lv-LV"/>
        </w:rPr>
        <w:t xml:space="preserve">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7991CB30" w14:textId="77777777" w:rsidR="00F506E2" w:rsidRPr="00906E47" w:rsidRDefault="00F506E2" w:rsidP="00F506E2">
      <w:pPr>
        <w:jc w:val="both"/>
        <w:rPr>
          <w:sz w:val="26"/>
          <w:szCs w:val="26"/>
        </w:rPr>
      </w:pPr>
      <w:r w:rsidRPr="00906E47">
        <w:rPr>
          <w:sz w:val="26"/>
          <w:szCs w:val="26"/>
          <w:lang w:eastAsia="lv-LV"/>
        </w:rPr>
        <w:t>2.2.3.</w:t>
      </w:r>
      <w:r>
        <w:rPr>
          <w:sz w:val="26"/>
          <w:szCs w:val="26"/>
          <w:lang w:eastAsia="lv-LV"/>
        </w:rPr>
        <w:t xml:space="preserve"> </w:t>
      </w:r>
      <w:r w:rsidRPr="00906E47">
        <w:rPr>
          <w:sz w:val="26"/>
          <w:szCs w:val="26"/>
          <w:lang w:eastAsia="lv-LV"/>
        </w:rPr>
        <w:t xml:space="preserve">EIV </w:t>
      </w:r>
      <w:r w:rsidRPr="00906E47">
        <w:rPr>
          <w:sz w:val="26"/>
          <w:szCs w:val="26"/>
        </w:rPr>
        <w:t>dalības maksa 20 EUR apmērā, saskaņā ar EIV elektroniski izrakstīto rēķinu.</w:t>
      </w:r>
    </w:p>
    <w:p w14:paraId="692CE6E6" w14:textId="77777777" w:rsidR="00F506E2" w:rsidRPr="005B0B33" w:rsidRDefault="00F506E2" w:rsidP="00F506E2">
      <w:pPr>
        <w:jc w:val="both"/>
        <w:rPr>
          <w:bCs/>
          <w:sz w:val="26"/>
          <w:szCs w:val="26"/>
          <w:lang w:eastAsia="lv-LV"/>
        </w:rPr>
      </w:pPr>
      <w:r w:rsidRPr="005B0B33">
        <w:rPr>
          <w:sz w:val="26"/>
          <w:szCs w:val="26"/>
          <w:lang w:eastAsia="lv-LV"/>
        </w:rPr>
        <w:t>2.3.</w:t>
      </w:r>
      <w:r>
        <w:rPr>
          <w:sz w:val="26"/>
          <w:szCs w:val="26"/>
          <w:lang w:eastAsia="lv-LV"/>
        </w:rPr>
        <w:t xml:space="preserve"> </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1"/>
    <w:p w14:paraId="7AA2E622" w14:textId="77777777" w:rsidR="00F506E2" w:rsidRPr="005B0B33" w:rsidRDefault="00F506E2" w:rsidP="00F506E2">
      <w:pPr>
        <w:jc w:val="both"/>
        <w:rPr>
          <w:bCs/>
          <w:iCs/>
          <w:sz w:val="26"/>
        </w:rPr>
      </w:pPr>
    </w:p>
    <w:p w14:paraId="5663ABB9" w14:textId="77777777" w:rsidR="00F506E2" w:rsidRPr="005B0B33" w:rsidRDefault="00F506E2" w:rsidP="00F506E2">
      <w:pPr>
        <w:pStyle w:val="Sarakstarindkopa"/>
        <w:ind w:left="1890" w:firstLine="270"/>
        <w:rPr>
          <w:b/>
          <w:iCs/>
          <w:sz w:val="26"/>
        </w:rPr>
      </w:pPr>
      <w:r>
        <w:rPr>
          <w:b/>
          <w:iCs/>
          <w:sz w:val="26"/>
        </w:rPr>
        <w:t xml:space="preserve">3. </w:t>
      </w:r>
      <w:r w:rsidRPr="005B0B33">
        <w:rPr>
          <w:b/>
          <w:iCs/>
          <w:sz w:val="26"/>
        </w:rPr>
        <w:t>Maksājumu veikšana, izsoles rezultātu</w:t>
      </w:r>
    </w:p>
    <w:p w14:paraId="48BFBE56" w14:textId="77777777" w:rsidR="00F506E2" w:rsidRPr="00906F00" w:rsidRDefault="00F506E2" w:rsidP="00F506E2">
      <w:pPr>
        <w:ind w:left="1440" w:firstLine="720"/>
        <w:rPr>
          <w:b/>
          <w:iCs/>
          <w:sz w:val="26"/>
        </w:rPr>
      </w:pPr>
      <w:r w:rsidRPr="00906F00">
        <w:rPr>
          <w:b/>
          <w:iCs/>
          <w:sz w:val="26"/>
        </w:rPr>
        <w:t>apstiprināšana un pirkuma līguma slēgšana</w:t>
      </w:r>
    </w:p>
    <w:p w14:paraId="7EF5B2D1" w14:textId="77777777" w:rsidR="00F506E2" w:rsidRDefault="00F506E2" w:rsidP="00F506E2">
      <w:pPr>
        <w:jc w:val="both"/>
        <w:rPr>
          <w:bCs/>
          <w:sz w:val="26"/>
          <w:szCs w:val="26"/>
          <w:lang w:eastAsia="lv-LV"/>
        </w:rPr>
      </w:pPr>
    </w:p>
    <w:p w14:paraId="32DA0A5E" w14:textId="77777777" w:rsidR="00F506E2" w:rsidRDefault="00F506E2" w:rsidP="00F506E2">
      <w:pPr>
        <w:jc w:val="both"/>
        <w:rPr>
          <w:sz w:val="26"/>
        </w:rPr>
      </w:pPr>
      <w:r>
        <w:rPr>
          <w:bCs/>
          <w:sz w:val="26"/>
          <w:szCs w:val="26"/>
          <w:lang w:eastAsia="lv-LV"/>
        </w:rPr>
        <w:t xml:space="preserve">3.1. 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71CC7729" w14:textId="77777777" w:rsidR="00F506E2" w:rsidRDefault="00F506E2" w:rsidP="00F506E2">
      <w:pPr>
        <w:jc w:val="both"/>
        <w:rPr>
          <w:sz w:val="26"/>
        </w:rPr>
      </w:pPr>
      <w:r>
        <w:rPr>
          <w:sz w:val="26"/>
        </w:rPr>
        <w:t xml:space="preserve">3.1.1. 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C0456E1" w14:textId="77777777" w:rsidR="00F506E2" w:rsidRPr="0089425F" w:rsidRDefault="00F506E2" w:rsidP="00F506E2">
      <w:pPr>
        <w:jc w:val="both"/>
        <w:rPr>
          <w:sz w:val="26"/>
        </w:rPr>
      </w:pPr>
      <w:r>
        <w:rPr>
          <w:sz w:val="26"/>
        </w:rPr>
        <w:t>3.1.2. izsoles nosolītājam nosūta izziņu, kurā norādīta samaksas kārtība un termiņš.</w:t>
      </w:r>
    </w:p>
    <w:p w14:paraId="5D85E0A9" w14:textId="77777777" w:rsidR="00F506E2" w:rsidRPr="00BE3D32" w:rsidRDefault="00F506E2" w:rsidP="00F506E2">
      <w:pPr>
        <w:jc w:val="both"/>
        <w:rPr>
          <w:bCs/>
          <w:sz w:val="26"/>
          <w:szCs w:val="26"/>
          <w:lang w:eastAsia="lv-LV"/>
        </w:rPr>
      </w:pPr>
      <w:r w:rsidRPr="005B0B33">
        <w:rPr>
          <w:sz w:val="26"/>
          <w:szCs w:val="26"/>
        </w:rPr>
        <w:t>3.</w:t>
      </w:r>
      <w:r>
        <w:rPr>
          <w:sz w:val="26"/>
          <w:szCs w:val="26"/>
        </w:rPr>
        <w:t>2</w:t>
      </w:r>
      <w:r w:rsidRPr="005B0B33">
        <w:rPr>
          <w:sz w:val="26"/>
          <w:szCs w:val="26"/>
        </w:rPr>
        <w:t>.</w:t>
      </w:r>
      <w:r>
        <w:rPr>
          <w:sz w:val="26"/>
          <w:szCs w:val="26"/>
        </w:rPr>
        <w:t xml:space="preserve"> </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reģistrācijas Nr.</w:t>
      </w:r>
      <w:r>
        <w:rPr>
          <w:bCs/>
          <w:iCs/>
          <w:sz w:val="26"/>
        </w:rPr>
        <w:t xml:space="preserve"> </w:t>
      </w:r>
      <w:r w:rsidRPr="00906E47">
        <w:rPr>
          <w:bCs/>
          <w:iCs/>
          <w:sz w:val="26"/>
        </w:rPr>
        <w:t xml:space="preserve">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740894F3" w14:textId="77777777" w:rsidR="00F506E2" w:rsidRPr="005B0B33" w:rsidRDefault="00F506E2" w:rsidP="00F506E2">
      <w:pPr>
        <w:jc w:val="both"/>
        <w:rPr>
          <w:bCs/>
          <w:iCs/>
          <w:sz w:val="26"/>
        </w:rPr>
      </w:pPr>
      <w:r w:rsidRPr="005B0B33">
        <w:rPr>
          <w:bCs/>
          <w:iCs/>
          <w:sz w:val="26"/>
        </w:rPr>
        <w:t>3.</w:t>
      </w:r>
      <w:r>
        <w:rPr>
          <w:bCs/>
          <w:iCs/>
          <w:sz w:val="26"/>
        </w:rPr>
        <w:t>3</w:t>
      </w:r>
      <w:r w:rsidRPr="005B0B33">
        <w:rPr>
          <w:bCs/>
          <w:iCs/>
          <w:sz w:val="26"/>
        </w:rPr>
        <w:t>.</w:t>
      </w:r>
      <w:r>
        <w:rPr>
          <w:bCs/>
          <w:iCs/>
          <w:sz w:val="26"/>
        </w:rPr>
        <w:t xml:space="preserve"> </w:t>
      </w:r>
      <w:r w:rsidRPr="005B0B33">
        <w:rPr>
          <w:bCs/>
          <w:iCs/>
          <w:sz w:val="26"/>
        </w:rPr>
        <w:t>Ja izsoles nosolītājs neveic maksājumus Noteikumu 3</w:t>
      </w:r>
      <w:r w:rsidRPr="00906E47">
        <w:rPr>
          <w:bCs/>
          <w:iCs/>
          <w:sz w:val="26"/>
        </w:rPr>
        <w:t>.2.</w:t>
      </w:r>
      <w:r>
        <w:rPr>
          <w:bCs/>
          <w:iCs/>
          <w:sz w:val="26"/>
        </w:rPr>
        <w:t xml:space="preserve"> </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08471B27" w14:textId="77777777" w:rsidR="00F506E2" w:rsidRDefault="00F506E2" w:rsidP="00F506E2">
      <w:pPr>
        <w:jc w:val="both"/>
        <w:rPr>
          <w:bCs/>
          <w:iCs/>
          <w:sz w:val="26"/>
        </w:rPr>
      </w:pPr>
      <w:r w:rsidRPr="005B0B33">
        <w:rPr>
          <w:bCs/>
          <w:iCs/>
          <w:sz w:val="26"/>
        </w:rPr>
        <w:t>3.</w:t>
      </w:r>
      <w:r>
        <w:rPr>
          <w:bCs/>
          <w:iCs/>
          <w:sz w:val="26"/>
        </w:rPr>
        <w:t>4</w:t>
      </w:r>
      <w:r w:rsidRPr="005B0B33">
        <w:rPr>
          <w:bCs/>
          <w:iCs/>
          <w:sz w:val="26"/>
        </w:rPr>
        <w:t>.</w:t>
      </w:r>
      <w:r>
        <w:rPr>
          <w:bCs/>
          <w:iCs/>
          <w:sz w:val="26"/>
        </w:rPr>
        <w:t xml:space="preserve"> </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2AE957CC" w14:textId="77777777" w:rsidR="00F506E2" w:rsidRPr="005B0B33" w:rsidRDefault="00F506E2" w:rsidP="00F506E2">
      <w:pPr>
        <w:jc w:val="both"/>
        <w:rPr>
          <w:bCs/>
          <w:iCs/>
          <w:sz w:val="26"/>
        </w:rPr>
      </w:pPr>
      <w:r w:rsidRPr="005B0B33">
        <w:rPr>
          <w:bCs/>
          <w:iCs/>
          <w:sz w:val="26"/>
        </w:rPr>
        <w:t>3.</w:t>
      </w:r>
      <w:r>
        <w:rPr>
          <w:bCs/>
          <w:iCs/>
          <w:sz w:val="26"/>
        </w:rPr>
        <w:t>5</w:t>
      </w:r>
      <w:r w:rsidRPr="005B0B33">
        <w:rPr>
          <w:bCs/>
          <w:iCs/>
          <w:sz w:val="26"/>
        </w:rPr>
        <w:t>.</w:t>
      </w:r>
      <w:r>
        <w:rPr>
          <w:bCs/>
          <w:iCs/>
          <w:sz w:val="26"/>
        </w:rPr>
        <w:t xml:space="preserve"> </w:t>
      </w:r>
      <w:r w:rsidRPr="005B0B33">
        <w:rPr>
          <w:bCs/>
          <w:iCs/>
          <w:sz w:val="26"/>
        </w:rPr>
        <w:t>Ja pēdējais pārsolītais dalībnieks neveic maksājumus Noteikumu</w:t>
      </w:r>
      <w:r w:rsidRPr="00906E47">
        <w:rPr>
          <w:bCs/>
          <w:iCs/>
          <w:sz w:val="26"/>
        </w:rPr>
        <w:t xml:space="preserve"> </w:t>
      </w:r>
      <w:r w:rsidRPr="00EB2E8A">
        <w:rPr>
          <w:bCs/>
          <w:iCs/>
          <w:sz w:val="26"/>
        </w:rPr>
        <w:t>3.4.</w:t>
      </w:r>
      <w:r>
        <w:rPr>
          <w:bCs/>
          <w:iCs/>
          <w:sz w:val="26"/>
        </w:rPr>
        <w:t xml:space="preserve"> </w:t>
      </w:r>
      <w:r w:rsidRPr="005B0B33">
        <w:rPr>
          <w:bCs/>
          <w:iCs/>
          <w:sz w:val="26"/>
        </w:rPr>
        <w:t>apakšpunktā noteiktajā apmērā un termiņā, uzskatāms, ka pēdējais pārsolītais dalībnieks ir atteicies pirkt Objektu.</w:t>
      </w:r>
    </w:p>
    <w:p w14:paraId="54DA0287" w14:textId="77777777" w:rsidR="00F506E2" w:rsidRPr="005B0B33" w:rsidRDefault="00F506E2" w:rsidP="00F506E2">
      <w:pPr>
        <w:jc w:val="both"/>
        <w:rPr>
          <w:bCs/>
          <w:iCs/>
          <w:sz w:val="26"/>
        </w:rPr>
      </w:pPr>
      <w:r w:rsidRPr="005B0B33">
        <w:rPr>
          <w:bCs/>
          <w:iCs/>
          <w:sz w:val="26"/>
        </w:rPr>
        <w:t>3.</w:t>
      </w:r>
      <w:r>
        <w:rPr>
          <w:bCs/>
          <w:iCs/>
          <w:sz w:val="26"/>
        </w:rPr>
        <w:t>6</w:t>
      </w:r>
      <w:r w:rsidRPr="005B0B33">
        <w:rPr>
          <w:bCs/>
          <w:iCs/>
          <w:sz w:val="26"/>
        </w:rPr>
        <w:t>.</w:t>
      </w:r>
      <w:r>
        <w:rPr>
          <w:bCs/>
          <w:iCs/>
          <w:sz w:val="26"/>
        </w:rPr>
        <w:t xml:space="preserve"> </w:t>
      </w:r>
      <w:r w:rsidRPr="005B0B33">
        <w:rPr>
          <w:bCs/>
          <w:iCs/>
          <w:sz w:val="26"/>
        </w:rPr>
        <w:t xml:space="preserve">Ja izsoles nosolītājs vai pēdējais pārsolītais dalībnieks (turpmāk – Pircējs) Noteikumu </w:t>
      </w:r>
      <w:r w:rsidRPr="00EB2E8A">
        <w:rPr>
          <w:bCs/>
          <w:iCs/>
          <w:sz w:val="26"/>
        </w:rPr>
        <w:t>3.2. un 3.4.</w:t>
      </w:r>
      <w:r>
        <w:rPr>
          <w:bCs/>
          <w:iCs/>
          <w:sz w:val="26"/>
        </w:rPr>
        <w:t xml:space="preserve"> </w:t>
      </w:r>
      <w:r w:rsidRPr="00EB2E8A">
        <w:rPr>
          <w:bCs/>
          <w:iCs/>
          <w:sz w:val="26"/>
        </w:rPr>
        <w:t xml:space="preserve">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w:t>
      </w:r>
      <w:r w:rsidRPr="00BE3D32">
        <w:rPr>
          <w:bCs/>
          <w:iCs/>
          <w:sz w:val="26"/>
        </w:rPr>
        <w:lastRenderedPageBreak/>
        <w:t xml:space="preserve">Nodrošinājumu, </w:t>
      </w:r>
      <w:r w:rsidRPr="005B0B33">
        <w:rPr>
          <w:bCs/>
          <w:iCs/>
          <w:sz w:val="26"/>
        </w:rPr>
        <w:t>visu nosolīto cenu, Komisija apstiprina izsoles rezultātus un uzaicina Pircēju noslēgt pirkuma līgumu.</w:t>
      </w:r>
    </w:p>
    <w:p w14:paraId="4A9FD194" w14:textId="77777777" w:rsidR="00F506E2" w:rsidRPr="004C376B" w:rsidRDefault="00F506E2" w:rsidP="00F506E2">
      <w:pPr>
        <w:jc w:val="both"/>
        <w:rPr>
          <w:bCs/>
          <w:iCs/>
          <w:sz w:val="26"/>
        </w:rPr>
      </w:pPr>
      <w:r w:rsidRPr="004C376B">
        <w:rPr>
          <w:bCs/>
          <w:iCs/>
          <w:sz w:val="26"/>
        </w:rPr>
        <w:t>3.7.</w:t>
      </w:r>
      <w:r>
        <w:rPr>
          <w:bCs/>
          <w:iCs/>
          <w:sz w:val="26"/>
        </w:rPr>
        <w:t xml:space="preserve"> </w:t>
      </w:r>
      <w:r w:rsidRPr="004C376B">
        <w:rPr>
          <w:bCs/>
          <w:iCs/>
          <w:sz w:val="26"/>
        </w:rPr>
        <w:t xml:space="preserve">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7038011D" w14:textId="77777777" w:rsidR="00F506E2" w:rsidRPr="001B1ECD" w:rsidRDefault="00F506E2" w:rsidP="00F506E2">
      <w:pPr>
        <w:jc w:val="both"/>
        <w:rPr>
          <w:bCs/>
          <w:iCs/>
          <w:sz w:val="26"/>
        </w:rPr>
      </w:pPr>
      <w:r w:rsidRPr="005B0B33">
        <w:rPr>
          <w:bCs/>
          <w:iCs/>
          <w:sz w:val="26"/>
        </w:rPr>
        <w:t>3.</w:t>
      </w:r>
      <w:r>
        <w:rPr>
          <w:bCs/>
          <w:iCs/>
          <w:sz w:val="26"/>
        </w:rPr>
        <w:t>8</w:t>
      </w:r>
      <w:r w:rsidRPr="005B0B33">
        <w:rPr>
          <w:bCs/>
          <w:iCs/>
          <w:sz w:val="26"/>
        </w:rPr>
        <w:t>.</w:t>
      </w:r>
      <w:r>
        <w:rPr>
          <w:bCs/>
          <w:iCs/>
          <w:sz w:val="26"/>
        </w:rPr>
        <w:t xml:space="preserve"> </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2F8FBA62" w14:textId="77777777" w:rsidR="00F506E2" w:rsidRPr="001B1ECD" w:rsidRDefault="00F506E2" w:rsidP="00F506E2">
      <w:pPr>
        <w:jc w:val="both"/>
        <w:rPr>
          <w:bCs/>
          <w:iCs/>
          <w:sz w:val="26"/>
          <w:u w:val="single"/>
        </w:rPr>
      </w:pPr>
      <w:r w:rsidRPr="005B0B33">
        <w:rPr>
          <w:bCs/>
          <w:iCs/>
          <w:sz w:val="26"/>
        </w:rPr>
        <w:t>3.</w:t>
      </w:r>
      <w:r>
        <w:rPr>
          <w:bCs/>
          <w:iCs/>
          <w:sz w:val="26"/>
        </w:rPr>
        <w:t>9</w:t>
      </w:r>
      <w:r w:rsidRPr="005B0B33">
        <w:rPr>
          <w:bCs/>
          <w:iCs/>
          <w:sz w:val="26"/>
        </w:rPr>
        <w:t>.</w:t>
      </w:r>
      <w:r>
        <w:rPr>
          <w:bCs/>
          <w:iCs/>
          <w:sz w:val="26"/>
        </w:rPr>
        <w:t xml:space="preserve"> </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7EE1D64" w14:textId="77777777" w:rsidR="00F506E2" w:rsidRPr="007378F1" w:rsidRDefault="00F506E2" w:rsidP="00F506E2">
      <w:pPr>
        <w:jc w:val="both"/>
        <w:rPr>
          <w:bCs/>
          <w:iCs/>
          <w:sz w:val="26"/>
        </w:rPr>
      </w:pPr>
      <w:r w:rsidRPr="007378F1">
        <w:rPr>
          <w:bCs/>
          <w:iCs/>
          <w:sz w:val="26"/>
        </w:rPr>
        <w:t>3.10.</w:t>
      </w:r>
      <w:r>
        <w:rPr>
          <w:bCs/>
          <w:iCs/>
          <w:sz w:val="26"/>
        </w:rPr>
        <w:t xml:space="preserve"> </w:t>
      </w:r>
      <w:r w:rsidRPr="007378F1">
        <w:rPr>
          <w:bCs/>
          <w:iCs/>
          <w:sz w:val="26"/>
        </w:rPr>
        <w:t>Nodrošinājumu Pircējam neatmaksā, ja viņš neveic Noteikumu 3.2. vai 3.4.</w:t>
      </w:r>
      <w:r>
        <w:rPr>
          <w:bCs/>
          <w:iCs/>
          <w:sz w:val="26"/>
        </w:rPr>
        <w:t xml:space="preserve"> </w:t>
      </w:r>
      <w:r w:rsidRPr="007378F1">
        <w:rPr>
          <w:bCs/>
          <w:iCs/>
          <w:sz w:val="26"/>
        </w:rPr>
        <w:t>apakšpunktā noteiktos maksājumus.</w:t>
      </w:r>
    </w:p>
    <w:p w14:paraId="44EA4C5C" w14:textId="77777777" w:rsidR="00F506E2" w:rsidRPr="005B0B33" w:rsidRDefault="00F506E2" w:rsidP="00F506E2">
      <w:pPr>
        <w:jc w:val="both"/>
        <w:rPr>
          <w:bCs/>
          <w:iCs/>
          <w:sz w:val="26"/>
        </w:rPr>
      </w:pPr>
      <w:r>
        <w:rPr>
          <w:bCs/>
          <w:iCs/>
          <w:sz w:val="26"/>
        </w:rPr>
        <w:t xml:space="preserve">3.11. </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6B8046C0" w14:textId="77777777" w:rsidR="00F506E2" w:rsidRDefault="00F506E2" w:rsidP="00F506E2">
      <w:pPr>
        <w:jc w:val="both"/>
        <w:rPr>
          <w:sz w:val="26"/>
          <w:szCs w:val="26"/>
          <w:lang w:eastAsia="lv-LV"/>
        </w:rPr>
      </w:pPr>
      <w:r>
        <w:rPr>
          <w:bCs/>
          <w:iCs/>
          <w:sz w:val="26"/>
        </w:rPr>
        <w:t xml:space="preserve">3.12. 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33273215" w14:textId="77777777" w:rsidR="00F506E2" w:rsidRPr="005B0B33" w:rsidRDefault="00F506E2" w:rsidP="00F506E2">
      <w:pPr>
        <w:jc w:val="both"/>
        <w:rPr>
          <w:bCs/>
          <w:iCs/>
          <w:sz w:val="26"/>
        </w:rPr>
      </w:pPr>
    </w:p>
    <w:p w14:paraId="01B90CB3" w14:textId="77777777" w:rsidR="00F506E2" w:rsidRPr="00EF424B" w:rsidRDefault="00F506E2" w:rsidP="00F506E2">
      <w:pPr>
        <w:jc w:val="center"/>
        <w:rPr>
          <w:b/>
          <w:iCs/>
          <w:sz w:val="26"/>
        </w:rPr>
      </w:pPr>
      <w:r>
        <w:rPr>
          <w:b/>
          <w:iCs/>
          <w:sz w:val="26"/>
        </w:rPr>
        <w:t xml:space="preserve">4. </w:t>
      </w:r>
      <w:r w:rsidRPr="00EF424B">
        <w:rPr>
          <w:b/>
          <w:iCs/>
          <w:sz w:val="26"/>
        </w:rPr>
        <w:t>Nenotikusi izsole</w:t>
      </w:r>
    </w:p>
    <w:p w14:paraId="3328E3EE" w14:textId="77777777" w:rsidR="00F506E2" w:rsidRPr="005B0B33" w:rsidRDefault="00F506E2" w:rsidP="00F506E2">
      <w:pPr>
        <w:jc w:val="center"/>
        <w:rPr>
          <w:b/>
          <w:iCs/>
          <w:sz w:val="26"/>
        </w:rPr>
      </w:pPr>
    </w:p>
    <w:p w14:paraId="42BCDE15" w14:textId="77777777" w:rsidR="00F506E2" w:rsidRPr="005B0B33" w:rsidRDefault="00F506E2" w:rsidP="00F506E2">
      <w:pPr>
        <w:jc w:val="both"/>
        <w:rPr>
          <w:bCs/>
          <w:iCs/>
          <w:sz w:val="26"/>
        </w:rPr>
      </w:pPr>
      <w:r w:rsidRPr="005B0B33">
        <w:rPr>
          <w:bCs/>
          <w:iCs/>
          <w:sz w:val="26"/>
        </w:rPr>
        <w:t>4.1.</w:t>
      </w:r>
      <w:r>
        <w:rPr>
          <w:bCs/>
          <w:iCs/>
          <w:sz w:val="26"/>
        </w:rPr>
        <w:t xml:space="preserve"> </w:t>
      </w:r>
      <w:r w:rsidRPr="005B0B33">
        <w:rPr>
          <w:bCs/>
          <w:iCs/>
          <w:sz w:val="26"/>
        </w:rPr>
        <w:t>Izsole atzīstama par nenotikušu, ja:</w:t>
      </w:r>
    </w:p>
    <w:p w14:paraId="62A09415" w14:textId="77777777" w:rsidR="00F506E2" w:rsidRPr="005B0B33" w:rsidRDefault="00F506E2" w:rsidP="00F506E2">
      <w:pPr>
        <w:jc w:val="both"/>
        <w:rPr>
          <w:bCs/>
          <w:iCs/>
          <w:sz w:val="26"/>
        </w:rPr>
      </w:pPr>
      <w:r w:rsidRPr="005B0B33">
        <w:rPr>
          <w:bCs/>
          <w:iCs/>
          <w:sz w:val="26"/>
        </w:rPr>
        <w:t>4.1.1.</w:t>
      </w:r>
      <w:r>
        <w:rPr>
          <w:bCs/>
          <w:iCs/>
          <w:sz w:val="26"/>
        </w:rPr>
        <w:t xml:space="preserve"> </w:t>
      </w:r>
      <w:r w:rsidRPr="005B0B33">
        <w:rPr>
          <w:bCs/>
          <w:iCs/>
          <w:sz w:val="26"/>
        </w:rPr>
        <w:t>uz izsoli nav reģistrējusies neviena persona;</w:t>
      </w:r>
    </w:p>
    <w:p w14:paraId="455DDC45" w14:textId="77777777" w:rsidR="00F506E2" w:rsidRPr="005B0B33" w:rsidRDefault="00F506E2" w:rsidP="00F506E2">
      <w:pPr>
        <w:jc w:val="both"/>
        <w:rPr>
          <w:bCs/>
          <w:iCs/>
          <w:sz w:val="26"/>
        </w:rPr>
      </w:pPr>
      <w:r w:rsidRPr="005B0B33">
        <w:rPr>
          <w:bCs/>
          <w:iCs/>
          <w:sz w:val="26"/>
        </w:rPr>
        <w:t>4.1.2.</w:t>
      </w:r>
      <w:r>
        <w:rPr>
          <w:bCs/>
          <w:iCs/>
          <w:sz w:val="26"/>
        </w:rPr>
        <w:t xml:space="preserve"> </w:t>
      </w:r>
      <w:r w:rsidRPr="005B0B33">
        <w:rPr>
          <w:bCs/>
          <w:iCs/>
          <w:sz w:val="26"/>
        </w:rPr>
        <w:t>neviens izsoles dalībnieks nepiedalās solīšanā;</w:t>
      </w:r>
    </w:p>
    <w:p w14:paraId="3CD81976" w14:textId="77777777" w:rsidR="00F506E2" w:rsidRPr="005B0B33" w:rsidRDefault="00F506E2" w:rsidP="00F506E2">
      <w:pPr>
        <w:jc w:val="both"/>
        <w:rPr>
          <w:bCs/>
          <w:iCs/>
          <w:sz w:val="26"/>
        </w:rPr>
      </w:pPr>
      <w:r w:rsidRPr="005B0B33">
        <w:rPr>
          <w:bCs/>
          <w:iCs/>
          <w:sz w:val="26"/>
        </w:rPr>
        <w:t>4.1.3.</w:t>
      </w:r>
      <w:r>
        <w:rPr>
          <w:bCs/>
          <w:iCs/>
          <w:sz w:val="26"/>
        </w:rPr>
        <w:t xml:space="preserve"> Pircējs</w:t>
      </w:r>
      <w:r w:rsidRPr="005B0B33">
        <w:rPr>
          <w:bCs/>
          <w:iCs/>
          <w:sz w:val="26"/>
        </w:rPr>
        <w:t xml:space="preserve"> nav </w:t>
      </w:r>
      <w:r w:rsidRPr="007378F1">
        <w:rPr>
          <w:bCs/>
          <w:iCs/>
          <w:sz w:val="26"/>
        </w:rPr>
        <w:t>veicis 3.2. vai 3.4.</w:t>
      </w:r>
      <w:r w:rsidRPr="005B0B33">
        <w:rPr>
          <w:bCs/>
          <w:iCs/>
          <w:sz w:val="26"/>
        </w:rPr>
        <w:t>apakšpunktā noteiktos maksājumus;</w:t>
      </w:r>
    </w:p>
    <w:p w14:paraId="495587E7" w14:textId="77777777" w:rsidR="00F506E2" w:rsidRPr="00EF424B" w:rsidRDefault="00F506E2" w:rsidP="00F506E2">
      <w:pPr>
        <w:shd w:val="clear" w:color="auto" w:fill="FFFFFF"/>
        <w:tabs>
          <w:tab w:val="left" w:pos="1450"/>
        </w:tabs>
        <w:jc w:val="both"/>
        <w:rPr>
          <w:spacing w:val="-8"/>
          <w:sz w:val="26"/>
        </w:rPr>
      </w:pPr>
      <w:r w:rsidRPr="00EF424B">
        <w:rPr>
          <w:spacing w:val="-8"/>
          <w:sz w:val="26"/>
        </w:rPr>
        <w:t>4.1.4.</w:t>
      </w:r>
      <w:r>
        <w:rPr>
          <w:spacing w:val="-8"/>
          <w:sz w:val="26"/>
        </w:rPr>
        <w:t xml:space="preserve"> </w:t>
      </w:r>
      <w:r w:rsidRPr="00EF424B">
        <w:rPr>
          <w:spacing w:val="-8"/>
          <w:sz w:val="26"/>
        </w:rPr>
        <w:t>izsole bijusi izziņota, neievērojot Publiskas personas mantas atsavināšanas likuma normas;</w:t>
      </w:r>
    </w:p>
    <w:p w14:paraId="714B800F" w14:textId="77777777" w:rsidR="00F506E2" w:rsidRPr="00EF424B" w:rsidRDefault="00F506E2" w:rsidP="00F506E2">
      <w:pPr>
        <w:shd w:val="clear" w:color="auto" w:fill="FFFFFF"/>
        <w:tabs>
          <w:tab w:val="left" w:pos="1440"/>
        </w:tabs>
        <w:jc w:val="both"/>
        <w:rPr>
          <w:spacing w:val="-11"/>
          <w:sz w:val="26"/>
        </w:rPr>
      </w:pPr>
      <w:r w:rsidRPr="00EF424B">
        <w:rPr>
          <w:sz w:val="26"/>
        </w:rPr>
        <w:t>4.1.5.</w:t>
      </w:r>
      <w:r>
        <w:rPr>
          <w:sz w:val="26"/>
        </w:rPr>
        <w:t xml:space="preserve"> </w:t>
      </w:r>
      <w:r w:rsidRPr="00EF424B">
        <w:rPr>
          <w:sz w:val="26"/>
        </w:rPr>
        <w:t>tiek noskaidrots, ka nepamatoti noraidīta kāda dalībnieka piedalīšanās izsolē vai nepareizi noraidīts kāds pārsol</w:t>
      </w:r>
      <w:r>
        <w:rPr>
          <w:sz w:val="26"/>
        </w:rPr>
        <w:t>ī</w:t>
      </w:r>
      <w:r w:rsidRPr="00EF424B">
        <w:rPr>
          <w:sz w:val="26"/>
        </w:rPr>
        <w:t>jums;</w:t>
      </w:r>
    </w:p>
    <w:p w14:paraId="787CA2CD" w14:textId="77777777" w:rsidR="00F506E2" w:rsidRPr="00EF424B" w:rsidRDefault="00F506E2" w:rsidP="00F506E2">
      <w:pPr>
        <w:shd w:val="clear" w:color="auto" w:fill="FFFFFF"/>
        <w:tabs>
          <w:tab w:val="left" w:pos="1440"/>
        </w:tabs>
        <w:jc w:val="both"/>
        <w:rPr>
          <w:sz w:val="26"/>
        </w:rPr>
      </w:pPr>
      <w:r w:rsidRPr="00EF424B">
        <w:rPr>
          <w:sz w:val="26"/>
        </w:rPr>
        <w:t>4.1.6.</w:t>
      </w:r>
      <w:r>
        <w:rPr>
          <w:sz w:val="26"/>
        </w:rPr>
        <w:t xml:space="preserve"> </w:t>
      </w:r>
      <w:r w:rsidRPr="00EF424B">
        <w:rPr>
          <w:sz w:val="26"/>
        </w:rPr>
        <w:t>tiek konstatēts, ka bijusi noruna kādu personu atturēt no piedalīšanās izsolē;</w:t>
      </w:r>
    </w:p>
    <w:p w14:paraId="607E8D47" w14:textId="77777777" w:rsidR="00F506E2" w:rsidRDefault="00F506E2" w:rsidP="00F506E2">
      <w:pPr>
        <w:shd w:val="clear" w:color="auto" w:fill="FFFFFF"/>
        <w:tabs>
          <w:tab w:val="left" w:pos="1440"/>
        </w:tabs>
        <w:jc w:val="both"/>
        <w:rPr>
          <w:spacing w:val="-8"/>
          <w:sz w:val="26"/>
        </w:rPr>
      </w:pPr>
      <w:r w:rsidRPr="00EF424B">
        <w:rPr>
          <w:spacing w:val="-8"/>
          <w:sz w:val="26"/>
        </w:rPr>
        <w:t>4.1.7.</w:t>
      </w:r>
      <w:r>
        <w:rPr>
          <w:spacing w:val="-8"/>
          <w:sz w:val="26"/>
        </w:rPr>
        <w:t xml:space="preserve"> </w:t>
      </w:r>
      <w:r w:rsidRPr="00EF424B">
        <w:rPr>
          <w:spacing w:val="-8"/>
          <w:sz w:val="26"/>
        </w:rPr>
        <w:t>Izsoles organizators nav apstiprinājis izsoles rezultātus</w:t>
      </w:r>
      <w:r>
        <w:rPr>
          <w:spacing w:val="-8"/>
          <w:sz w:val="26"/>
        </w:rPr>
        <w:t>.</w:t>
      </w:r>
    </w:p>
    <w:p w14:paraId="71FED1E7" w14:textId="77777777" w:rsidR="00F506E2" w:rsidRPr="007924AF" w:rsidRDefault="00F506E2" w:rsidP="00F506E2">
      <w:pPr>
        <w:jc w:val="both"/>
        <w:rPr>
          <w:sz w:val="26"/>
          <w:szCs w:val="26"/>
        </w:rPr>
      </w:pPr>
      <w:r w:rsidRPr="007924AF">
        <w:rPr>
          <w:spacing w:val="-8"/>
          <w:sz w:val="26"/>
        </w:rPr>
        <w:t>4.2.</w:t>
      </w:r>
      <w:r>
        <w:rPr>
          <w:spacing w:val="-8"/>
          <w:sz w:val="26"/>
        </w:rPr>
        <w:t xml:space="preserve"> </w:t>
      </w:r>
      <w:r w:rsidRPr="007924AF">
        <w:rPr>
          <w:spacing w:val="-8"/>
          <w:sz w:val="26"/>
        </w:rPr>
        <w:t xml:space="preserve">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57C78773" w14:textId="77777777" w:rsidR="00F506E2" w:rsidRPr="00EF424B" w:rsidRDefault="00F506E2" w:rsidP="00F506E2">
      <w:pPr>
        <w:jc w:val="both"/>
        <w:rPr>
          <w:b/>
          <w:bCs/>
          <w:sz w:val="26"/>
        </w:rPr>
      </w:pPr>
      <w:r w:rsidRPr="00EF424B">
        <w:rPr>
          <w:sz w:val="26"/>
        </w:rPr>
        <w:t>4.</w:t>
      </w:r>
      <w:r>
        <w:rPr>
          <w:sz w:val="26"/>
        </w:rPr>
        <w:t>3</w:t>
      </w:r>
      <w:r w:rsidRPr="00EF424B">
        <w:rPr>
          <w:sz w:val="26"/>
        </w:rPr>
        <w:t>.</w:t>
      </w:r>
      <w:r>
        <w:rPr>
          <w:sz w:val="26"/>
        </w:rPr>
        <w:t xml:space="preserve"> </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1CA41C6C" w14:textId="77777777" w:rsidR="00F506E2" w:rsidRPr="00EF424B" w:rsidRDefault="00F506E2" w:rsidP="00F506E2">
      <w:pPr>
        <w:jc w:val="both"/>
        <w:rPr>
          <w:bCs/>
          <w:iCs/>
          <w:sz w:val="26"/>
        </w:rPr>
      </w:pPr>
    </w:p>
    <w:p w14:paraId="5EE32650" w14:textId="77777777" w:rsidR="00F506E2" w:rsidRPr="0038742A" w:rsidRDefault="00F506E2" w:rsidP="00F506E2">
      <w:pPr>
        <w:shd w:val="clear" w:color="auto" w:fill="FFFFFF"/>
        <w:tabs>
          <w:tab w:val="left" w:pos="1450"/>
        </w:tabs>
        <w:jc w:val="center"/>
        <w:rPr>
          <w:b/>
          <w:sz w:val="26"/>
        </w:rPr>
      </w:pPr>
      <w:r>
        <w:rPr>
          <w:b/>
          <w:sz w:val="26"/>
        </w:rPr>
        <w:t>5</w:t>
      </w:r>
      <w:r w:rsidRPr="0038742A">
        <w:rPr>
          <w:b/>
          <w:sz w:val="26"/>
        </w:rPr>
        <w:t>.</w:t>
      </w:r>
      <w:r>
        <w:rPr>
          <w:b/>
          <w:sz w:val="26"/>
        </w:rPr>
        <w:t xml:space="preserve"> </w:t>
      </w:r>
      <w:r w:rsidRPr="0038742A">
        <w:rPr>
          <w:b/>
          <w:sz w:val="26"/>
        </w:rPr>
        <w:t>Izsoles rezultātu apstiprināšana un pirkuma līguma slēgšana</w:t>
      </w:r>
    </w:p>
    <w:p w14:paraId="4B41A50D" w14:textId="77777777" w:rsidR="00F506E2" w:rsidRPr="0038742A" w:rsidRDefault="00F506E2" w:rsidP="00F506E2">
      <w:pPr>
        <w:shd w:val="clear" w:color="auto" w:fill="FFFFFF"/>
        <w:tabs>
          <w:tab w:val="left" w:pos="1450"/>
        </w:tabs>
        <w:jc w:val="both"/>
        <w:rPr>
          <w:sz w:val="26"/>
        </w:rPr>
      </w:pPr>
    </w:p>
    <w:p w14:paraId="3065C355" w14:textId="77777777" w:rsidR="00F506E2" w:rsidRPr="00920CFB" w:rsidRDefault="00F506E2" w:rsidP="00F506E2">
      <w:pPr>
        <w:pStyle w:val="Pamatteksts2"/>
        <w:tabs>
          <w:tab w:val="clear" w:pos="346"/>
          <w:tab w:val="left" w:pos="710"/>
        </w:tabs>
        <w:spacing w:before="0" w:line="240" w:lineRule="auto"/>
        <w:rPr>
          <w:b/>
          <w:bCs/>
          <w:spacing w:val="-11"/>
          <w:sz w:val="26"/>
        </w:rPr>
      </w:pPr>
      <w:r>
        <w:rPr>
          <w:sz w:val="26"/>
        </w:rPr>
        <w:t>5</w:t>
      </w:r>
      <w:r w:rsidRPr="001E4130">
        <w:rPr>
          <w:sz w:val="26"/>
        </w:rPr>
        <w:t>.1.</w:t>
      </w:r>
      <w:r>
        <w:rPr>
          <w:sz w:val="26"/>
        </w:rPr>
        <w:t xml:space="preserve"> </w:t>
      </w:r>
      <w:r w:rsidRPr="001E4130">
        <w:rPr>
          <w:sz w:val="26"/>
        </w:rPr>
        <w:t>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B036507" w14:textId="77777777" w:rsidR="00F506E2" w:rsidRPr="00F16781" w:rsidRDefault="00F506E2" w:rsidP="00F506E2">
      <w:pPr>
        <w:shd w:val="clear" w:color="auto" w:fill="FFFFFF"/>
        <w:tabs>
          <w:tab w:val="left" w:pos="710"/>
        </w:tabs>
        <w:jc w:val="both"/>
        <w:rPr>
          <w:b/>
          <w:bCs/>
          <w:sz w:val="26"/>
        </w:rPr>
      </w:pPr>
      <w:r>
        <w:rPr>
          <w:sz w:val="26"/>
        </w:rPr>
        <w:t>5</w:t>
      </w:r>
      <w:r w:rsidRPr="00E70FC2">
        <w:rPr>
          <w:sz w:val="26"/>
        </w:rPr>
        <w:t>.2.</w:t>
      </w:r>
      <w:r>
        <w:rPr>
          <w:sz w:val="26"/>
        </w:rPr>
        <w:t xml:space="preserve"> 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5C478C84" w14:textId="77777777" w:rsidR="00F506E2" w:rsidRPr="00C27580" w:rsidRDefault="00F506E2" w:rsidP="00F506E2">
      <w:pPr>
        <w:jc w:val="both"/>
        <w:rPr>
          <w:iCs/>
          <w:sz w:val="26"/>
        </w:rPr>
      </w:pPr>
    </w:p>
    <w:p w14:paraId="3FE68F07" w14:textId="77777777" w:rsidR="00F506E2" w:rsidRPr="00EF424B" w:rsidRDefault="00F506E2" w:rsidP="00F506E2">
      <w:pPr>
        <w:jc w:val="center"/>
        <w:rPr>
          <w:b/>
          <w:iCs/>
          <w:sz w:val="26"/>
        </w:rPr>
      </w:pPr>
      <w:r>
        <w:rPr>
          <w:b/>
          <w:iCs/>
          <w:sz w:val="26"/>
        </w:rPr>
        <w:t xml:space="preserve">6. </w:t>
      </w:r>
      <w:r w:rsidRPr="00EF424B">
        <w:rPr>
          <w:b/>
          <w:iCs/>
          <w:sz w:val="26"/>
        </w:rPr>
        <w:t>Citi noteikumi</w:t>
      </w:r>
    </w:p>
    <w:p w14:paraId="0B09C8AD" w14:textId="77777777" w:rsidR="00F506E2" w:rsidRPr="005B0B33" w:rsidRDefault="00F506E2" w:rsidP="00F506E2">
      <w:pPr>
        <w:ind w:left="1440" w:firstLine="720"/>
        <w:jc w:val="both"/>
        <w:rPr>
          <w:b/>
          <w:sz w:val="26"/>
          <w:szCs w:val="26"/>
          <w:lang w:eastAsia="lv-LV"/>
        </w:rPr>
      </w:pPr>
    </w:p>
    <w:p w14:paraId="1164531E" w14:textId="77777777" w:rsidR="00F506E2" w:rsidRDefault="00F506E2" w:rsidP="00F506E2">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 Pircēja pienākums ir: </w:t>
      </w:r>
    </w:p>
    <w:p w14:paraId="50D55733" w14:textId="77777777" w:rsidR="00F506E2" w:rsidRDefault="00F506E2" w:rsidP="00F506E2">
      <w:pPr>
        <w:pStyle w:val="Nosaukums"/>
        <w:ind w:firstLine="0"/>
        <w:jc w:val="both"/>
        <w:rPr>
          <w:b w:val="0"/>
          <w:bCs/>
          <w:sz w:val="26"/>
          <w:szCs w:val="26"/>
        </w:rPr>
      </w:pPr>
      <w:r>
        <w:rPr>
          <w:b w:val="0"/>
          <w:bCs/>
          <w:sz w:val="26"/>
          <w:szCs w:val="26"/>
        </w:rPr>
        <w:lastRenderedPageBreak/>
        <w:t>6.1.1. ar pirkuma līguma parakstīšanas brīdi, kā Objekta tiesiskajam valdītājam, veikt apsaimniekotāja izrakstīto rēķinu par pārvaldīšanu, uzturēšanu un komunālo pakalpojumu izdevumiem apmaksu;</w:t>
      </w:r>
    </w:p>
    <w:p w14:paraId="237F2D4D" w14:textId="77777777" w:rsidR="00F506E2" w:rsidRPr="004469F7" w:rsidRDefault="00F506E2" w:rsidP="00F506E2">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60F99A6B" w14:textId="77777777" w:rsidR="00F506E2" w:rsidRPr="005B0B33" w:rsidRDefault="00F506E2" w:rsidP="00F506E2">
      <w:pPr>
        <w:jc w:val="both"/>
        <w:rPr>
          <w:b/>
          <w:sz w:val="26"/>
          <w:szCs w:val="26"/>
          <w:lang w:eastAsia="lv-LV"/>
        </w:rPr>
      </w:pPr>
      <w:r>
        <w:rPr>
          <w:bCs/>
          <w:sz w:val="26"/>
          <w:szCs w:val="26"/>
          <w:lang w:eastAsia="lv-LV"/>
        </w:rPr>
        <w:t>6</w:t>
      </w:r>
      <w:r w:rsidRPr="005B0B33">
        <w:rPr>
          <w:bCs/>
          <w:sz w:val="26"/>
          <w:szCs w:val="26"/>
          <w:lang w:eastAsia="lv-LV"/>
        </w:rPr>
        <w:t>.2.</w:t>
      </w:r>
      <w:r>
        <w:rPr>
          <w:bCs/>
          <w:sz w:val="26"/>
          <w:szCs w:val="26"/>
          <w:lang w:eastAsia="lv-LV"/>
        </w:rPr>
        <w:t xml:space="preserve"> </w:t>
      </w:r>
      <w:r w:rsidRPr="005B0B33">
        <w:rPr>
          <w:bCs/>
          <w:sz w:val="26"/>
          <w:szCs w:val="26"/>
          <w:lang w:eastAsia="lv-LV"/>
        </w:rPr>
        <w:t xml:space="preserve">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62A5E498" w14:textId="77777777" w:rsidR="00F506E2" w:rsidRPr="005B0B33" w:rsidRDefault="00F506E2" w:rsidP="00F506E2">
      <w:pPr>
        <w:pStyle w:val="Sarakstarindkopa"/>
        <w:ind w:left="1170" w:firstLine="270"/>
        <w:rPr>
          <w:b/>
          <w:sz w:val="26"/>
          <w:szCs w:val="26"/>
          <w:lang w:eastAsia="lv-LV"/>
        </w:rPr>
      </w:pPr>
    </w:p>
    <w:p w14:paraId="069C4C2F" w14:textId="77777777" w:rsidR="001545F3" w:rsidRPr="005B0B33" w:rsidRDefault="001545F3" w:rsidP="00F506E2">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A9EF" w14:textId="77777777" w:rsidR="00F5715D" w:rsidRDefault="00F5715D">
      <w:r>
        <w:separator/>
      </w:r>
    </w:p>
  </w:endnote>
  <w:endnote w:type="continuationSeparator" w:id="0">
    <w:p w14:paraId="36398656" w14:textId="77777777" w:rsidR="00F5715D" w:rsidRDefault="00F5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8B27" w14:textId="77777777" w:rsidR="00F5715D" w:rsidRDefault="00F5715D">
      <w:r>
        <w:separator/>
      </w:r>
    </w:p>
  </w:footnote>
  <w:footnote w:type="continuationSeparator" w:id="0">
    <w:p w14:paraId="08F6F9E3" w14:textId="77777777" w:rsidR="00F5715D" w:rsidRDefault="00F5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73C5A" w:rsidRDefault="00627522" w:rsidP="00573C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73C5A" w:rsidRDefault="00573C5A" w:rsidP="00573C5A">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73C5A" w:rsidRDefault="00627522" w:rsidP="00573C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73C5A" w:rsidRDefault="00573C5A" w:rsidP="00573C5A">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E0FFFB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70532384">
    <w:abstractNumId w:val="2"/>
  </w:num>
  <w:num w:numId="2" w16cid:durableId="248663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268261">
    <w:abstractNumId w:val="19"/>
  </w:num>
  <w:num w:numId="4" w16cid:durableId="39869396">
    <w:abstractNumId w:val="1"/>
  </w:num>
  <w:num w:numId="5" w16cid:durableId="1859735834">
    <w:abstractNumId w:val="0"/>
  </w:num>
  <w:num w:numId="6" w16cid:durableId="582029274">
    <w:abstractNumId w:val="15"/>
  </w:num>
  <w:num w:numId="7" w16cid:durableId="1295020515">
    <w:abstractNumId w:val="18"/>
  </w:num>
  <w:num w:numId="8" w16cid:durableId="1772511762">
    <w:abstractNumId w:val="18"/>
  </w:num>
  <w:num w:numId="9" w16cid:durableId="360983056">
    <w:abstractNumId w:val="16"/>
  </w:num>
  <w:num w:numId="10" w16cid:durableId="938105807">
    <w:abstractNumId w:val="17"/>
  </w:num>
  <w:num w:numId="11" w16cid:durableId="596402625">
    <w:abstractNumId w:val="13"/>
  </w:num>
  <w:num w:numId="12" w16cid:durableId="974290045">
    <w:abstractNumId w:val="4"/>
  </w:num>
  <w:num w:numId="13" w16cid:durableId="157229535">
    <w:abstractNumId w:val="9"/>
  </w:num>
  <w:num w:numId="14" w16cid:durableId="568921652">
    <w:abstractNumId w:val="6"/>
  </w:num>
  <w:num w:numId="15" w16cid:durableId="940795135">
    <w:abstractNumId w:val="5"/>
  </w:num>
  <w:num w:numId="16" w16cid:durableId="1358655041">
    <w:abstractNumId w:val="7"/>
  </w:num>
  <w:num w:numId="17" w16cid:durableId="1510484009">
    <w:abstractNumId w:val="11"/>
  </w:num>
  <w:num w:numId="18" w16cid:durableId="1432163748">
    <w:abstractNumId w:val="8"/>
  </w:num>
  <w:num w:numId="19" w16cid:durableId="1318850112">
    <w:abstractNumId w:val="14"/>
  </w:num>
  <w:num w:numId="20" w16cid:durableId="1500385144">
    <w:abstractNumId w:val="3"/>
  </w:num>
  <w:num w:numId="21" w16cid:durableId="1127547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3518"/>
    <w:rsid w:val="00026217"/>
    <w:rsid w:val="00036C66"/>
    <w:rsid w:val="0003727F"/>
    <w:rsid w:val="00045236"/>
    <w:rsid w:val="00045A3A"/>
    <w:rsid w:val="00050C21"/>
    <w:rsid w:val="00050C2E"/>
    <w:rsid w:val="0006143A"/>
    <w:rsid w:val="0006173C"/>
    <w:rsid w:val="000751D9"/>
    <w:rsid w:val="00094C29"/>
    <w:rsid w:val="000A0392"/>
    <w:rsid w:val="000B63EA"/>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45742"/>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3F2E"/>
    <w:rsid w:val="001E4E49"/>
    <w:rsid w:val="001F093E"/>
    <w:rsid w:val="001F480A"/>
    <w:rsid w:val="00206FD8"/>
    <w:rsid w:val="00207D8E"/>
    <w:rsid w:val="00207F7C"/>
    <w:rsid w:val="002111D7"/>
    <w:rsid w:val="00233044"/>
    <w:rsid w:val="0024226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BC"/>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4A9"/>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2DFC"/>
    <w:rsid w:val="00427B12"/>
    <w:rsid w:val="00430642"/>
    <w:rsid w:val="004327EE"/>
    <w:rsid w:val="00433CFF"/>
    <w:rsid w:val="00437AEC"/>
    <w:rsid w:val="004408CB"/>
    <w:rsid w:val="00440B49"/>
    <w:rsid w:val="00444629"/>
    <w:rsid w:val="004638CA"/>
    <w:rsid w:val="00471236"/>
    <w:rsid w:val="0047415C"/>
    <w:rsid w:val="0047456A"/>
    <w:rsid w:val="0047590A"/>
    <w:rsid w:val="00480DC6"/>
    <w:rsid w:val="00482E17"/>
    <w:rsid w:val="00490165"/>
    <w:rsid w:val="004A30D4"/>
    <w:rsid w:val="004A41A0"/>
    <w:rsid w:val="004C2499"/>
    <w:rsid w:val="004D64AB"/>
    <w:rsid w:val="004D68FF"/>
    <w:rsid w:val="004E4171"/>
    <w:rsid w:val="004E4CEF"/>
    <w:rsid w:val="004E5486"/>
    <w:rsid w:val="004F1DDE"/>
    <w:rsid w:val="004F26EF"/>
    <w:rsid w:val="004F671D"/>
    <w:rsid w:val="00505340"/>
    <w:rsid w:val="00506FB4"/>
    <w:rsid w:val="0052619A"/>
    <w:rsid w:val="0054447E"/>
    <w:rsid w:val="00544AEE"/>
    <w:rsid w:val="00551731"/>
    <w:rsid w:val="005543F8"/>
    <w:rsid w:val="00555AC5"/>
    <w:rsid w:val="0055706F"/>
    <w:rsid w:val="00557507"/>
    <w:rsid w:val="00557A55"/>
    <w:rsid w:val="00562B58"/>
    <w:rsid w:val="00563031"/>
    <w:rsid w:val="005641CC"/>
    <w:rsid w:val="00573C5A"/>
    <w:rsid w:val="00574054"/>
    <w:rsid w:val="00575FDC"/>
    <w:rsid w:val="00580042"/>
    <w:rsid w:val="005850C9"/>
    <w:rsid w:val="005864FC"/>
    <w:rsid w:val="00592287"/>
    <w:rsid w:val="005A3806"/>
    <w:rsid w:val="005B0B33"/>
    <w:rsid w:val="005B3131"/>
    <w:rsid w:val="005D4BBA"/>
    <w:rsid w:val="005D69CC"/>
    <w:rsid w:val="005D7FDB"/>
    <w:rsid w:val="005F349D"/>
    <w:rsid w:val="00601F15"/>
    <w:rsid w:val="00607ED7"/>
    <w:rsid w:val="0061100E"/>
    <w:rsid w:val="00612638"/>
    <w:rsid w:val="00614A8F"/>
    <w:rsid w:val="006214CD"/>
    <w:rsid w:val="00624B59"/>
    <w:rsid w:val="00627522"/>
    <w:rsid w:val="00634E06"/>
    <w:rsid w:val="006365DA"/>
    <w:rsid w:val="0064480E"/>
    <w:rsid w:val="00645DEC"/>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1F2B"/>
    <w:rsid w:val="0073338A"/>
    <w:rsid w:val="00742FA3"/>
    <w:rsid w:val="00750A25"/>
    <w:rsid w:val="007609A1"/>
    <w:rsid w:val="00766023"/>
    <w:rsid w:val="00773D05"/>
    <w:rsid w:val="0077539E"/>
    <w:rsid w:val="007758B5"/>
    <w:rsid w:val="00780CDC"/>
    <w:rsid w:val="00781CBB"/>
    <w:rsid w:val="00782A17"/>
    <w:rsid w:val="00791E77"/>
    <w:rsid w:val="007A2014"/>
    <w:rsid w:val="007A5448"/>
    <w:rsid w:val="007B0569"/>
    <w:rsid w:val="007B2EFC"/>
    <w:rsid w:val="007B57FB"/>
    <w:rsid w:val="007B6568"/>
    <w:rsid w:val="007C1AD9"/>
    <w:rsid w:val="007C3BC2"/>
    <w:rsid w:val="007C46AF"/>
    <w:rsid w:val="007C6407"/>
    <w:rsid w:val="007D049B"/>
    <w:rsid w:val="007D4539"/>
    <w:rsid w:val="007E5213"/>
    <w:rsid w:val="007E7559"/>
    <w:rsid w:val="007F0A4E"/>
    <w:rsid w:val="007F3043"/>
    <w:rsid w:val="0080244E"/>
    <w:rsid w:val="0081008C"/>
    <w:rsid w:val="00822B12"/>
    <w:rsid w:val="00830B03"/>
    <w:rsid w:val="00832143"/>
    <w:rsid w:val="00845194"/>
    <w:rsid w:val="008507F9"/>
    <w:rsid w:val="00855058"/>
    <w:rsid w:val="00855C7F"/>
    <w:rsid w:val="00857D2C"/>
    <w:rsid w:val="008739C8"/>
    <w:rsid w:val="008838E0"/>
    <w:rsid w:val="00884AB0"/>
    <w:rsid w:val="0088698A"/>
    <w:rsid w:val="00891BA4"/>
    <w:rsid w:val="0089694C"/>
    <w:rsid w:val="008A07D8"/>
    <w:rsid w:val="008A1F04"/>
    <w:rsid w:val="008A653C"/>
    <w:rsid w:val="008A68B4"/>
    <w:rsid w:val="008B0FD4"/>
    <w:rsid w:val="008C2705"/>
    <w:rsid w:val="008C7044"/>
    <w:rsid w:val="008E027B"/>
    <w:rsid w:val="008E148B"/>
    <w:rsid w:val="008E1BD9"/>
    <w:rsid w:val="00903345"/>
    <w:rsid w:val="0091160E"/>
    <w:rsid w:val="009122FF"/>
    <w:rsid w:val="00912395"/>
    <w:rsid w:val="0091527C"/>
    <w:rsid w:val="0091743C"/>
    <w:rsid w:val="009274F3"/>
    <w:rsid w:val="0093758A"/>
    <w:rsid w:val="00937DB0"/>
    <w:rsid w:val="009467F4"/>
    <w:rsid w:val="00947850"/>
    <w:rsid w:val="00947D07"/>
    <w:rsid w:val="009511E4"/>
    <w:rsid w:val="009606A0"/>
    <w:rsid w:val="0096199E"/>
    <w:rsid w:val="009637FD"/>
    <w:rsid w:val="00963EC3"/>
    <w:rsid w:val="00972761"/>
    <w:rsid w:val="00973531"/>
    <w:rsid w:val="00973D1A"/>
    <w:rsid w:val="0097438E"/>
    <w:rsid w:val="009746B9"/>
    <w:rsid w:val="00981F11"/>
    <w:rsid w:val="009A29C6"/>
    <w:rsid w:val="009A39CE"/>
    <w:rsid w:val="009A7531"/>
    <w:rsid w:val="009B455B"/>
    <w:rsid w:val="009C7C32"/>
    <w:rsid w:val="009D219A"/>
    <w:rsid w:val="009D5547"/>
    <w:rsid w:val="009D64FC"/>
    <w:rsid w:val="009F0D11"/>
    <w:rsid w:val="00A004E7"/>
    <w:rsid w:val="00A16A5D"/>
    <w:rsid w:val="00A179B7"/>
    <w:rsid w:val="00A26294"/>
    <w:rsid w:val="00A37AC7"/>
    <w:rsid w:val="00A41C6C"/>
    <w:rsid w:val="00A60964"/>
    <w:rsid w:val="00A61EE3"/>
    <w:rsid w:val="00A63EC8"/>
    <w:rsid w:val="00A654F0"/>
    <w:rsid w:val="00A72274"/>
    <w:rsid w:val="00A75B40"/>
    <w:rsid w:val="00A870CE"/>
    <w:rsid w:val="00A94933"/>
    <w:rsid w:val="00AA096A"/>
    <w:rsid w:val="00AA348D"/>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57C"/>
    <w:rsid w:val="00B4190A"/>
    <w:rsid w:val="00B45A4D"/>
    <w:rsid w:val="00B472F5"/>
    <w:rsid w:val="00B50A77"/>
    <w:rsid w:val="00B56FE0"/>
    <w:rsid w:val="00B57223"/>
    <w:rsid w:val="00B60E82"/>
    <w:rsid w:val="00B61F3D"/>
    <w:rsid w:val="00B62161"/>
    <w:rsid w:val="00B63424"/>
    <w:rsid w:val="00B63AA1"/>
    <w:rsid w:val="00B7060F"/>
    <w:rsid w:val="00B80155"/>
    <w:rsid w:val="00B87F35"/>
    <w:rsid w:val="00B93401"/>
    <w:rsid w:val="00B95613"/>
    <w:rsid w:val="00BA5164"/>
    <w:rsid w:val="00BA5558"/>
    <w:rsid w:val="00BB2CC3"/>
    <w:rsid w:val="00BB3A20"/>
    <w:rsid w:val="00BB7C4A"/>
    <w:rsid w:val="00BC4A98"/>
    <w:rsid w:val="00BD2444"/>
    <w:rsid w:val="00BD2FDA"/>
    <w:rsid w:val="00BD578F"/>
    <w:rsid w:val="00BD681C"/>
    <w:rsid w:val="00BE1566"/>
    <w:rsid w:val="00BE4A70"/>
    <w:rsid w:val="00BF3DCE"/>
    <w:rsid w:val="00C12C3C"/>
    <w:rsid w:val="00C12F93"/>
    <w:rsid w:val="00C15819"/>
    <w:rsid w:val="00C27609"/>
    <w:rsid w:val="00C30222"/>
    <w:rsid w:val="00C334CE"/>
    <w:rsid w:val="00C35981"/>
    <w:rsid w:val="00C37F24"/>
    <w:rsid w:val="00C40312"/>
    <w:rsid w:val="00C56981"/>
    <w:rsid w:val="00C63D51"/>
    <w:rsid w:val="00C73A90"/>
    <w:rsid w:val="00C73F46"/>
    <w:rsid w:val="00C77504"/>
    <w:rsid w:val="00C855FF"/>
    <w:rsid w:val="00C8625C"/>
    <w:rsid w:val="00C96A4C"/>
    <w:rsid w:val="00CA6143"/>
    <w:rsid w:val="00CB75FB"/>
    <w:rsid w:val="00CB767F"/>
    <w:rsid w:val="00CB7CE3"/>
    <w:rsid w:val="00CC2B44"/>
    <w:rsid w:val="00CC3136"/>
    <w:rsid w:val="00CC7A29"/>
    <w:rsid w:val="00CD12E7"/>
    <w:rsid w:val="00CE5075"/>
    <w:rsid w:val="00CE7FC8"/>
    <w:rsid w:val="00CF5051"/>
    <w:rsid w:val="00D009A1"/>
    <w:rsid w:val="00D120CF"/>
    <w:rsid w:val="00D174FE"/>
    <w:rsid w:val="00D233B5"/>
    <w:rsid w:val="00D23B04"/>
    <w:rsid w:val="00D276CD"/>
    <w:rsid w:val="00D27C1D"/>
    <w:rsid w:val="00D3012B"/>
    <w:rsid w:val="00D32BA1"/>
    <w:rsid w:val="00D35BB7"/>
    <w:rsid w:val="00D43089"/>
    <w:rsid w:val="00D4798C"/>
    <w:rsid w:val="00D47BD0"/>
    <w:rsid w:val="00D53A16"/>
    <w:rsid w:val="00D53EC1"/>
    <w:rsid w:val="00D61184"/>
    <w:rsid w:val="00D75A7F"/>
    <w:rsid w:val="00D75F2A"/>
    <w:rsid w:val="00D76DF7"/>
    <w:rsid w:val="00D90197"/>
    <w:rsid w:val="00D90713"/>
    <w:rsid w:val="00D9256A"/>
    <w:rsid w:val="00D97F3C"/>
    <w:rsid w:val="00DA206C"/>
    <w:rsid w:val="00DA31E3"/>
    <w:rsid w:val="00DA40C4"/>
    <w:rsid w:val="00DA6A02"/>
    <w:rsid w:val="00DB0341"/>
    <w:rsid w:val="00DB58CD"/>
    <w:rsid w:val="00DC0F55"/>
    <w:rsid w:val="00DC79F8"/>
    <w:rsid w:val="00DF6D5A"/>
    <w:rsid w:val="00DF70DB"/>
    <w:rsid w:val="00DF7E50"/>
    <w:rsid w:val="00E01FD1"/>
    <w:rsid w:val="00E045DD"/>
    <w:rsid w:val="00E05109"/>
    <w:rsid w:val="00E15FA4"/>
    <w:rsid w:val="00E22DAF"/>
    <w:rsid w:val="00E25A5A"/>
    <w:rsid w:val="00E261E2"/>
    <w:rsid w:val="00E30290"/>
    <w:rsid w:val="00E40D23"/>
    <w:rsid w:val="00E50A6A"/>
    <w:rsid w:val="00E531B4"/>
    <w:rsid w:val="00E560D5"/>
    <w:rsid w:val="00E65361"/>
    <w:rsid w:val="00E66224"/>
    <w:rsid w:val="00E70F1F"/>
    <w:rsid w:val="00E75F01"/>
    <w:rsid w:val="00E7684D"/>
    <w:rsid w:val="00E81016"/>
    <w:rsid w:val="00E81B85"/>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21F59"/>
    <w:rsid w:val="00F36BA9"/>
    <w:rsid w:val="00F429F0"/>
    <w:rsid w:val="00F50203"/>
    <w:rsid w:val="00F506E2"/>
    <w:rsid w:val="00F518BB"/>
    <w:rsid w:val="00F5295D"/>
    <w:rsid w:val="00F566E0"/>
    <w:rsid w:val="00F56C0E"/>
    <w:rsid w:val="00F56FC5"/>
    <w:rsid w:val="00F5715D"/>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1B62BA3"/>
  <w15:docId w15:val="{30019686-85D4-4365-B67A-69D34995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Bezatstarpm">
    <w:name w:val="No Spacing"/>
    <w:uiPriority w:val="1"/>
    <w:qFormat/>
    <w:rsid w:val="00E045DD"/>
    <w:pPr>
      <w:widowControl w:val="0"/>
      <w:spacing w:after="0" w:line="240" w:lineRule="auto"/>
    </w:pPr>
    <w:rPr>
      <w:rFonts w:ascii="Calibri" w:eastAsia="Calibri" w:hAnsi="Calibri" w:cs="Times New Roman"/>
      <w:lang w:val="en-US"/>
    </w:rPr>
  </w:style>
  <w:style w:type="paragraph" w:customStyle="1" w:styleId="vld">
    <w:name w:val="vld"/>
    <w:basedOn w:val="Parasts"/>
    <w:rsid w:val="00E045DD"/>
    <w:pPr>
      <w:widowControl w:val="0"/>
      <w:overflowPunct w:val="0"/>
      <w:autoSpaceDE w:val="0"/>
      <w:autoSpaceDN w:val="0"/>
      <w:adjustRightInd w:val="0"/>
      <w:spacing w:after="120"/>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107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dzmpk.lv" TargetMode="External"/><Relationship Id="rId4" Type="http://schemas.openxmlformats.org/officeDocument/2006/relationships/settings" Target="settings.xml"/><Relationship Id="rId9" Type="http://schemas.openxmlformats.org/officeDocument/2006/relationships/image" Target="file:///C:\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EED541BBFC5478D98C90E8B6DFF45" ma:contentTypeVersion="12" ma:contentTypeDescription="Create a new document." ma:contentTypeScope="" ma:versionID="cba89ea1ba24594aeccef6030d5fee91">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ddccb2005556935eaafb3f1d2504c91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BAB2F6D2-362B-4704-85FE-9E1B3B216B29}"/>
</file>

<file path=customXml/itemProps3.xml><?xml version="1.0" encoding="utf-8"?>
<ds:datastoreItem xmlns:ds="http://schemas.openxmlformats.org/officeDocument/2006/customXml" ds:itemID="{90DA829F-DBE6-4327-8F9E-D60DC8583484}"/>
</file>

<file path=customXml/itemProps4.xml><?xml version="1.0" encoding="utf-8"?>
<ds:datastoreItem xmlns:ds="http://schemas.openxmlformats.org/officeDocument/2006/customXml" ds:itemID="{F3A16799-E41F-462D-BF1F-C008BA956ED4}"/>
</file>

<file path=docProps/app.xml><?xml version="1.0" encoding="utf-8"?>
<Properties xmlns="http://schemas.openxmlformats.org/officeDocument/2006/extended-properties" xmlns:vt="http://schemas.openxmlformats.org/officeDocument/2006/docPropsVTypes">
  <Template>Normal</Template>
  <TotalTime>513</TotalTime>
  <Pages>7</Pages>
  <Words>9125</Words>
  <Characters>5202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Diāna Alkšere</cp:lastModifiedBy>
  <cp:revision>15</cp:revision>
  <cp:lastPrinted>2022-11-24T12:41:00Z</cp:lastPrinted>
  <dcterms:created xsi:type="dcterms:W3CDTF">2020-02-21T10:01:00Z</dcterms:created>
  <dcterms:modified xsi:type="dcterms:W3CDTF">2023-08-15T07:06:00Z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