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AAAEC" w14:textId="77777777" w:rsidR="00056E0E" w:rsidRPr="009F7A02" w:rsidRDefault="00056E0E" w:rsidP="007D5860">
      <w:pPr>
        <w:ind w:firstLine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lv-LV" w:eastAsia="en-GB"/>
        </w:rPr>
        <w:t>APLIECINĀJUMS</w:t>
      </w:r>
    </w:p>
    <w:p w14:paraId="19EC05F1" w14:textId="77777777" w:rsidR="00056E0E" w:rsidRPr="009F7A02" w:rsidRDefault="00056E0E" w:rsidP="007D586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 </w:t>
      </w:r>
    </w:p>
    <w:tbl>
      <w:tblPr>
        <w:tblW w:w="8647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7"/>
      </w:tblGrid>
      <w:tr w:rsidR="00056E0E" w:rsidRPr="00830FB1" w14:paraId="397432D8" w14:textId="77777777" w:rsidTr="00D54552"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DA15D" w14:textId="60F3D416" w:rsidR="00056E0E" w:rsidRPr="00A8277E" w:rsidRDefault="00A60406" w:rsidP="007D5860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en-GB"/>
              </w:rPr>
              <w:t>E</w:t>
            </w:r>
            <w:r w:rsidR="00056E0E" w:rsidRPr="00A8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en-GB"/>
              </w:rPr>
              <w:t xml:space="preserve">s, </w:t>
            </w:r>
          </w:p>
        </w:tc>
      </w:tr>
      <w:tr w:rsidR="00056E0E" w:rsidRPr="00A8277E" w14:paraId="6306ED5D" w14:textId="77777777" w:rsidTr="00D54552">
        <w:tc>
          <w:tcPr>
            <w:tcW w:w="864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F5BF1" w14:textId="45329C2D" w:rsidR="00056E0E" w:rsidRPr="00A8277E" w:rsidRDefault="00056E0E" w:rsidP="007D5860">
            <w:pPr>
              <w:tabs>
                <w:tab w:val="center" w:pos="4215"/>
                <w:tab w:val="left" w:pos="5775"/>
              </w:tabs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lv-LV" w:eastAsia="en-GB"/>
              </w:rPr>
            </w:pPr>
            <w:r w:rsidRPr="00A8277E">
              <w:rPr>
                <w:rFonts w:ascii="Times New Roman" w:eastAsia="Times New Roman" w:hAnsi="Times New Roman" w:cs="Times New Roman"/>
                <w:sz w:val="26"/>
                <w:szCs w:val="26"/>
                <w:lang w:val="lv-LV" w:eastAsia="en-GB"/>
              </w:rPr>
              <w:t>/</w:t>
            </w:r>
            <w:r w:rsidRPr="00A8277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lv-LV" w:eastAsia="en-GB"/>
              </w:rPr>
              <w:t>vārds, uzvārds</w:t>
            </w:r>
            <w:r w:rsidR="00A8277E" w:rsidRPr="00A8277E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lv-LV" w:eastAsia="en-GB"/>
              </w:rPr>
              <w:t>, personas kods</w:t>
            </w:r>
            <w:r w:rsidRPr="00A8277E">
              <w:rPr>
                <w:rFonts w:ascii="Times New Roman" w:eastAsia="Times New Roman" w:hAnsi="Times New Roman" w:cs="Times New Roman"/>
                <w:sz w:val="26"/>
                <w:szCs w:val="26"/>
                <w:lang w:val="lv-LV" w:eastAsia="en-GB"/>
              </w:rPr>
              <w:t>/</w:t>
            </w:r>
          </w:p>
        </w:tc>
      </w:tr>
    </w:tbl>
    <w:p w14:paraId="1CBA8BF6" w14:textId="051C3A78" w:rsidR="00A60406" w:rsidRDefault="00A60406" w:rsidP="007D5860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lv-LV" w:eastAsia="en-GB"/>
        </w:rPr>
      </w:pPr>
    </w:p>
    <w:p w14:paraId="467F562C" w14:textId="1E19B3DF" w:rsidR="00604AA0" w:rsidRPr="00604AA0" w:rsidRDefault="00427270" w:rsidP="007D586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lv-LV" w:eastAsia="en-GB"/>
        </w:rPr>
        <w:t xml:space="preserve">piesakos </w:t>
      </w:r>
      <w:r w:rsidR="00604AA0" w:rsidRPr="00604AA0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uz </w:t>
      </w:r>
      <w:r w:rsidR="00A4131F" w:rsidRPr="00A4131F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akciju sabiedrības “RĪGAS SILTUMS”</w:t>
      </w:r>
      <w:proofErr w:type="gramStart"/>
      <w:r w:rsidR="00A4131F" w:rsidRPr="00A4131F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padomes</w:t>
      </w:r>
      <w:r w:rsidRPr="00A8277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 locekļa amat</w:t>
      </w:r>
      <w:r w:rsidR="00604AA0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u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 </w:t>
      </w:r>
      <w:r w:rsidR="00A4131F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un</w:t>
      </w:r>
    </w:p>
    <w:p w14:paraId="6929D7D4" w14:textId="5B163C57" w:rsidR="00056E0E" w:rsidRDefault="00056E0E" w:rsidP="007D586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  <w:r w:rsidRPr="00A8277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lv-LV" w:eastAsia="en-GB"/>
        </w:rPr>
        <w:t>apliecinu,</w:t>
      </w:r>
      <w:r w:rsidR="00A6040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lv-LV" w:eastAsia="en-GB"/>
        </w:rPr>
        <w:t xml:space="preserve"> </w:t>
      </w:r>
      <w:r w:rsidRPr="00A8277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ka </w:t>
      </w:r>
      <w:r w:rsidR="007B4FA9" w:rsidRPr="00A8277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nav iemesla pamatotām šaubām par manu nevainojamu reputāciju un </w:t>
      </w:r>
      <w:r w:rsidRPr="00A8277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atbilstu </w:t>
      </w:r>
      <w:r w:rsidR="00830FB1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šādām</w:t>
      </w:r>
      <w:r w:rsidR="00A60406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 </w:t>
      </w:r>
      <w:r w:rsidR="00A60406" w:rsidRPr="00A60406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Publiskas personas kapitāla daļu un kapitālsabiedrību pārvaldības likuma </w:t>
      </w:r>
      <w:r w:rsidR="00A60406" w:rsidRPr="00A8277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37.</w:t>
      </w:r>
      <w:r w:rsidR="00604AA0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 </w:t>
      </w:r>
      <w:r w:rsidR="00A60406" w:rsidRPr="00A8277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panta </w:t>
      </w:r>
      <w:proofErr w:type="gramStart"/>
      <w:r w:rsidR="00A60406" w:rsidRPr="00A8277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ceturt</w:t>
      </w:r>
      <w:r w:rsidR="00A60406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aj</w:t>
      </w:r>
      <w:r w:rsidR="00A60406" w:rsidRPr="00A8277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ās daļ</w:t>
      </w:r>
      <w:r w:rsidR="00A60406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ā</w:t>
      </w:r>
      <w:r w:rsidR="00A60406" w:rsidRPr="00A8277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 </w:t>
      </w:r>
      <w:r w:rsidRPr="00A8277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kandidātam izvirz</w:t>
      </w:r>
      <w:r w:rsidR="00A60406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īt</w:t>
      </w:r>
      <w:r w:rsidRPr="00A8277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ajām obligātajām prasībām</w:t>
      </w:r>
      <w:proofErr w:type="gramEnd"/>
      <w:r w:rsidR="00830FB1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 (</w:t>
      </w:r>
      <w:r w:rsidR="00830FB1" w:rsidRPr="00830FB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lv-LV" w:eastAsia="en-GB"/>
        </w:rPr>
        <w:t>atzīmēt</w:t>
      </w:r>
      <w:r w:rsidR="009762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lv-LV" w:eastAsia="en-GB"/>
        </w:rPr>
        <w:t xml:space="preserve">, vai </w:t>
      </w:r>
      <w:r w:rsidR="00830FB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lv-LV" w:eastAsia="en-GB"/>
        </w:rPr>
        <w:t>ap</w:t>
      </w:r>
      <w:r w:rsidR="002B41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lv-LV" w:eastAsia="en-GB"/>
        </w:rPr>
        <w:t>liecinā</w:t>
      </w:r>
      <w:r w:rsidR="00830FB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lv-LV" w:eastAsia="en-GB"/>
        </w:rPr>
        <w:t xml:space="preserve">jums </w:t>
      </w:r>
      <w:r w:rsidR="00976272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lv-LV" w:eastAsia="en-GB"/>
        </w:rPr>
        <w:t xml:space="preserve">ir attiecināms uz kandidātu un </w:t>
      </w:r>
      <w:r w:rsidR="00830FB1" w:rsidRPr="00830FB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lv-LV" w:eastAsia="en-GB"/>
        </w:rPr>
        <w:t>atbilst</w:t>
      </w:r>
      <w:r w:rsidR="002B416E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lv-LV" w:eastAsia="en-GB"/>
        </w:rPr>
        <w:t xml:space="preserve"> faktiskajai situācijai</w:t>
      </w:r>
      <w:r w:rsidR="00830FB1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)</w:t>
      </w:r>
      <w:r w:rsidRPr="00A8277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:</w:t>
      </w:r>
    </w:p>
    <w:p w14:paraId="00639A13" w14:textId="77777777" w:rsidR="00A60406" w:rsidRPr="00A8277E" w:rsidRDefault="00A60406" w:rsidP="007D5860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993"/>
        <w:gridCol w:w="7345"/>
      </w:tblGrid>
      <w:tr w:rsidR="00830FB1" w:rsidRPr="00830FB1" w14:paraId="5F5208FA" w14:textId="77777777" w:rsidTr="00830FB1">
        <w:tc>
          <w:tcPr>
            <w:tcW w:w="1271" w:type="dxa"/>
          </w:tcPr>
          <w:p w14:paraId="2793EED1" w14:textId="2D9FE882" w:rsidR="00830FB1" w:rsidRPr="00830FB1" w:rsidRDefault="00976272" w:rsidP="007D58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lv-LV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lv-LV" w:eastAsia="en-GB"/>
              </w:rPr>
              <w:t>Atbilst/neatbilst</w:t>
            </w:r>
          </w:p>
        </w:tc>
        <w:tc>
          <w:tcPr>
            <w:tcW w:w="8067" w:type="dxa"/>
          </w:tcPr>
          <w:p w14:paraId="713D7F85" w14:textId="666D5600" w:rsidR="00830FB1" w:rsidRPr="00830FB1" w:rsidRDefault="00830FB1" w:rsidP="007D586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lv-LV" w:eastAsia="en-GB"/>
              </w:rPr>
            </w:pPr>
            <w:r w:rsidRPr="00830FB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lv-LV" w:eastAsia="en-GB"/>
              </w:rPr>
              <w:t>Obligātā prasība</w:t>
            </w:r>
            <w:r w:rsidR="002B41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lv-LV" w:eastAsia="en-GB"/>
              </w:rPr>
              <w:t xml:space="preserve"> (apliecinājums)</w:t>
            </w:r>
          </w:p>
        </w:tc>
      </w:tr>
      <w:tr w:rsidR="00830FB1" w14:paraId="73612DF8" w14:textId="77777777" w:rsidTr="00830FB1">
        <w:tc>
          <w:tcPr>
            <w:tcW w:w="1271" w:type="dxa"/>
          </w:tcPr>
          <w:p w14:paraId="692F3BCE" w14:textId="77777777" w:rsidR="00830FB1" w:rsidRDefault="00830FB1" w:rsidP="007D58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en-GB"/>
              </w:rPr>
            </w:pPr>
          </w:p>
        </w:tc>
        <w:tc>
          <w:tcPr>
            <w:tcW w:w="8067" w:type="dxa"/>
          </w:tcPr>
          <w:p w14:paraId="541637A2" w14:textId="15368AFC" w:rsidR="00A60406" w:rsidRDefault="002B416E" w:rsidP="007D58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en-GB"/>
              </w:rPr>
            </w:pPr>
            <w:r w:rsidRPr="00A8277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en-GB"/>
              </w:rPr>
              <w:t>man ir augstākā izglītība</w:t>
            </w:r>
          </w:p>
        </w:tc>
      </w:tr>
      <w:tr w:rsidR="00830FB1" w:rsidRPr="008E4839" w14:paraId="385A3F59" w14:textId="77777777" w:rsidTr="00830FB1">
        <w:tc>
          <w:tcPr>
            <w:tcW w:w="1271" w:type="dxa"/>
          </w:tcPr>
          <w:p w14:paraId="722D876A" w14:textId="77777777" w:rsidR="00830FB1" w:rsidRDefault="00830FB1" w:rsidP="007D58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en-GB"/>
              </w:rPr>
            </w:pPr>
          </w:p>
        </w:tc>
        <w:tc>
          <w:tcPr>
            <w:tcW w:w="8067" w:type="dxa"/>
          </w:tcPr>
          <w:p w14:paraId="57B0E551" w14:textId="1A90AB20" w:rsidR="00830FB1" w:rsidRPr="00A4131F" w:rsidRDefault="002B416E" w:rsidP="007D58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en-GB"/>
              </w:rPr>
            </w:pPr>
            <w:r w:rsidRPr="009F7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en-GB"/>
              </w:rPr>
              <w:t>neesmu bijis/-</w:t>
            </w:r>
            <w:proofErr w:type="spellStart"/>
            <w:r w:rsidRPr="009F7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en-GB"/>
              </w:rPr>
              <w:t>usi</w:t>
            </w:r>
            <w:proofErr w:type="spellEnd"/>
            <w:r w:rsidRPr="009F7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en-GB"/>
              </w:rPr>
              <w:t xml:space="preserve"> </w:t>
            </w:r>
            <w:r w:rsidR="00A4131F" w:rsidRPr="00A413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en-GB"/>
              </w:rPr>
              <w:t>sodīt</w:t>
            </w:r>
            <w:r w:rsidR="00A413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en-GB"/>
              </w:rPr>
              <w:t>s/a</w:t>
            </w:r>
            <w:r w:rsidR="00A4131F" w:rsidRPr="00A4131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en-GB"/>
              </w:rPr>
              <w:t xml:space="preserve"> par tīšu noziedzīgu nodarījumu, ja sodāmība par to nav noņemta vai dzēsta</w:t>
            </w:r>
          </w:p>
        </w:tc>
      </w:tr>
      <w:tr w:rsidR="00830FB1" w:rsidRPr="008E4839" w14:paraId="2618B13C" w14:textId="77777777" w:rsidTr="00830FB1">
        <w:tc>
          <w:tcPr>
            <w:tcW w:w="1271" w:type="dxa"/>
          </w:tcPr>
          <w:p w14:paraId="793D1AE3" w14:textId="77777777" w:rsidR="00830FB1" w:rsidRDefault="00830FB1" w:rsidP="007D58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en-GB"/>
              </w:rPr>
            </w:pPr>
          </w:p>
        </w:tc>
        <w:tc>
          <w:tcPr>
            <w:tcW w:w="8067" w:type="dxa"/>
          </w:tcPr>
          <w:p w14:paraId="383D6356" w14:textId="4E475204" w:rsidR="00830FB1" w:rsidRDefault="002B416E" w:rsidP="007D58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en-GB"/>
              </w:rPr>
            </w:pPr>
            <w:r w:rsidRPr="009F7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en-GB"/>
              </w:rPr>
              <w:t>man nav atņemtas tiesības veikt noteiktu vai visu veidu komercdarbību vai citu profesionālo darbību, pamatojoties uz kriminālprocesa ietvaros pieņemtu nolēmumu</w:t>
            </w:r>
          </w:p>
        </w:tc>
      </w:tr>
      <w:tr w:rsidR="00830FB1" w14:paraId="4D54404E" w14:textId="77777777" w:rsidTr="00830FB1">
        <w:tc>
          <w:tcPr>
            <w:tcW w:w="1271" w:type="dxa"/>
          </w:tcPr>
          <w:p w14:paraId="1C542038" w14:textId="77777777" w:rsidR="00830FB1" w:rsidRDefault="00830FB1" w:rsidP="007D58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en-GB"/>
              </w:rPr>
            </w:pPr>
          </w:p>
        </w:tc>
        <w:tc>
          <w:tcPr>
            <w:tcW w:w="8067" w:type="dxa"/>
          </w:tcPr>
          <w:p w14:paraId="6264BA84" w14:textId="29626882" w:rsidR="00830FB1" w:rsidRPr="002B416E" w:rsidRDefault="002B416E" w:rsidP="007D58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en-GB"/>
              </w:rPr>
            </w:pPr>
            <w:r w:rsidRPr="002B41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en-GB"/>
              </w:rPr>
              <w:t>par mani nav pasludināts maksātnespējas process</w:t>
            </w:r>
          </w:p>
        </w:tc>
      </w:tr>
      <w:tr w:rsidR="002B416E" w:rsidRPr="008E4839" w14:paraId="16AF4C3B" w14:textId="77777777" w:rsidTr="00830FB1">
        <w:tc>
          <w:tcPr>
            <w:tcW w:w="1271" w:type="dxa"/>
          </w:tcPr>
          <w:p w14:paraId="6EC4E20D" w14:textId="77777777" w:rsidR="002B416E" w:rsidRDefault="002B416E" w:rsidP="007D58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en-GB"/>
              </w:rPr>
            </w:pPr>
          </w:p>
        </w:tc>
        <w:tc>
          <w:tcPr>
            <w:tcW w:w="8067" w:type="dxa"/>
          </w:tcPr>
          <w:p w14:paraId="1220FDA5" w14:textId="6D7A448C" w:rsidR="002B416E" w:rsidRPr="00FB4E94" w:rsidRDefault="002B416E" w:rsidP="007D586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en-GB"/>
              </w:rPr>
            </w:pPr>
            <w:r w:rsidRPr="009F7A0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en-GB"/>
              </w:rPr>
              <w:t xml:space="preserve">šobrīd un pēdējo </w:t>
            </w:r>
            <w:r w:rsidR="00FB4E94" w:rsidRPr="00FB4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en-GB"/>
              </w:rPr>
              <w:t xml:space="preserve">24 mēnešu laikā līdz pieteikumu iesniegšanas gala termiņa datumam publiskas kandidātu pieteikšanās procedūras ietvaros </w:t>
            </w:r>
            <w:r w:rsidR="00FB4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en-GB"/>
              </w:rPr>
              <w:t>neesmu bijis/</w:t>
            </w:r>
            <w:proofErr w:type="spellStart"/>
            <w:r w:rsidR="00FB4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en-GB"/>
              </w:rPr>
              <w:t>usi</w:t>
            </w:r>
            <w:proofErr w:type="spellEnd"/>
            <w:r w:rsidR="00FB4E94" w:rsidRPr="00FB4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en-GB"/>
              </w:rPr>
              <w:t xml:space="preserve"> politiskās partijas vai politisko partiju apvienības amatpersona, kura īsteno politiskās partijas vai politisko personu apvienības vadību, tai skaitā pieņem tās vārdā lēmumus vai īsteno pārstāvību </w:t>
            </w:r>
            <w:proofErr w:type="gramStart"/>
            <w:r w:rsidR="00FB4E94" w:rsidRPr="00FB4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en-GB"/>
              </w:rPr>
              <w:t>(</w:t>
            </w:r>
            <w:proofErr w:type="gramEnd"/>
            <w:r w:rsidR="00FB4E94" w:rsidRPr="00FB4E94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lv-LV" w:eastAsia="en-GB"/>
              </w:rPr>
              <w:t>piemēram, valdes loceklis, vadītājs, prezidents, priekšsēdētājs, ģenerālsekretārs).</w:t>
            </w:r>
          </w:p>
        </w:tc>
      </w:tr>
    </w:tbl>
    <w:p w14:paraId="43B94E2B" w14:textId="77777777" w:rsidR="007D5860" w:rsidRDefault="007D5860" w:rsidP="007D5860">
      <w:pPr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</w:p>
    <w:p w14:paraId="398D4FC4" w14:textId="557D51D5" w:rsidR="00056E0E" w:rsidRPr="009F7A02" w:rsidRDefault="004B3E56" w:rsidP="007D5860">
      <w:pPr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  <w:r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kā arī</w:t>
      </w:r>
      <w:r w:rsidR="00A53ED3"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</w:t>
      </w:r>
      <w:r w:rsidR="00056E0E" w:rsidRPr="009F7A02">
        <w:rPr>
          <w:rFonts w:ascii="Times New Roman" w:eastAsia="Times New Roman" w:hAnsi="Times New Roman" w:cs="Times New Roman"/>
          <w:b/>
          <w:bCs/>
          <w:sz w:val="26"/>
          <w:szCs w:val="26"/>
          <w:lang w:val="lv-LV" w:eastAsia="en-GB"/>
        </w:rPr>
        <w:t>piekrītu</w:t>
      </w:r>
      <w:r w:rsidR="00056E0E"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:</w:t>
      </w:r>
    </w:p>
    <w:p w14:paraId="4E685B16" w14:textId="34F4A11C" w:rsidR="002539F7" w:rsidRDefault="00873246" w:rsidP="007D5860">
      <w:pPr>
        <w:pStyle w:val="Sarakstarindkop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  <w:r w:rsidRPr="00873246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ievēro</w:t>
      </w:r>
      <w:r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t</w:t>
      </w:r>
      <w:r w:rsidRPr="00873246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likuma “Par interešu konflikta novēršanu valsts amatpersonu darbībā” 7.</w:t>
      </w:r>
      <w:r w:rsidR="009A2C3C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 </w:t>
      </w:r>
      <w:r w:rsidRPr="00873246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panta piektajā daļā noteiktos ierobežojumus un novērsīšu iespējamās interešu konflikta situācijas, ja tikšu ievēlēts/-a </w:t>
      </w:r>
      <w:r w:rsidR="00A4131F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akciju sabiedrīb</w:t>
      </w:r>
      <w:r w:rsidR="00332461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as</w:t>
      </w:r>
      <w:r w:rsidR="00A4131F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 </w:t>
      </w:r>
      <w:r w:rsidR="00A4131F" w:rsidRPr="00D06E2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“RĪGAS</w:t>
      </w:r>
      <w:r w:rsidR="00A4131F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 SILTUMS</w:t>
      </w:r>
      <w:r w:rsidR="00A4131F" w:rsidRPr="00D06E2E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>”</w:t>
      </w:r>
      <w:r w:rsidR="00A4131F"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  <w:t xml:space="preserve">  </w:t>
      </w:r>
      <w:r w:rsidRPr="00873246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padomes locekļa amatā; </w:t>
      </w:r>
    </w:p>
    <w:p w14:paraId="46A27CD4" w14:textId="77777777" w:rsidR="002539F7" w:rsidRDefault="00873246" w:rsidP="001A6F29">
      <w:pPr>
        <w:pStyle w:val="Sarakstarindkop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  <w:r w:rsidRPr="002539F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valsts amatpersonas statusam un tam noteiktajiem ierobežojumiem;</w:t>
      </w:r>
    </w:p>
    <w:p w14:paraId="680FE503" w14:textId="3909C39F" w:rsidR="00873246" w:rsidRPr="002539F7" w:rsidRDefault="00873246" w:rsidP="001A6F29">
      <w:pPr>
        <w:pStyle w:val="Sarakstarindkopa"/>
        <w:numPr>
          <w:ilvl w:val="0"/>
          <w:numId w:val="4"/>
        </w:numPr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  <w:r w:rsidRPr="002539F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ka </w:t>
      </w:r>
      <w:r w:rsidR="009A2C3C" w:rsidRPr="002539F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publiskās kandidātu pieteikšanās procedūras</w:t>
      </w:r>
      <w:r w:rsidRPr="002539F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ietvaros nepieciešamā informācija par mani var tikt pārbaudīta, izmantojot specializētus datu reģistrus</w:t>
      </w:r>
      <w:r w:rsidR="009A2C3C" w:rsidRPr="002539F7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.</w:t>
      </w:r>
    </w:p>
    <w:p w14:paraId="78E2BFBB" w14:textId="5B92E63C" w:rsidR="007D5860" w:rsidRDefault="007D5860" w:rsidP="001A6F29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lv-LV" w:eastAsia="en-GB"/>
        </w:rPr>
      </w:pPr>
    </w:p>
    <w:p w14:paraId="2D977C1E" w14:textId="13A50658" w:rsidR="007D5860" w:rsidRPr="008E4839" w:rsidRDefault="007D5860" w:rsidP="001A6F29">
      <w:pPr>
        <w:jc w:val="both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lv-LV" w:eastAsia="en-GB"/>
        </w:rPr>
      </w:pPr>
      <w:r w:rsidRPr="008E4839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lv-LV" w:eastAsia="en-GB"/>
        </w:rPr>
        <w:t xml:space="preserve">Veikt </w:t>
      </w:r>
      <w:proofErr w:type="gramStart"/>
      <w:r w:rsidRPr="008E4839">
        <w:rPr>
          <w:rFonts w:ascii="Times New Roman" w:eastAsia="Times New Roman" w:hAnsi="Times New Roman" w:cs="Times New Roman"/>
          <w:i/>
          <w:iCs/>
          <w:sz w:val="26"/>
          <w:szCs w:val="26"/>
          <w:lang w:val="lv-LV" w:eastAsia="en-GB"/>
        </w:rPr>
        <w:t>papildus atzīmi</w:t>
      </w:r>
      <w:proofErr w:type="gramEnd"/>
      <w:r w:rsidRPr="008E4839">
        <w:rPr>
          <w:rFonts w:ascii="Times New Roman" w:eastAsia="Times New Roman" w:hAnsi="Times New Roman" w:cs="Times New Roman"/>
          <w:i/>
          <w:iCs/>
          <w:sz w:val="26"/>
          <w:szCs w:val="26"/>
          <w:lang w:val="lv-LV" w:eastAsia="en-GB"/>
        </w:rPr>
        <w:t>, ja kandidāts:</w:t>
      </w:r>
    </w:p>
    <w:p w14:paraId="2DE25342" w14:textId="0CAC253A" w:rsidR="007D5860" w:rsidRPr="008E4839" w:rsidRDefault="007D5860" w:rsidP="001A6F29">
      <w:pPr>
        <w:pStyle w:val="Sarakstarindkopa"/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  <w:r w:rsidRPr="008E4839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atbilst neatkarīga padomes locekļa statusam atbilstoši Publiskas personas kapitāla daļu un kapitālsabiedrību pārvaldības likuma 3</w:t>
      </w:r>
      <w:r w:rsidR="001266D6" w:rsidRPr="008E4839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7</w:t>
      </w:r>
      <w:r w:rsidRPr="008E4839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. panta sestajai daļai. </w:t>
      </w:r>
    </w:p>
    <w:p w14:paraId="271F7505" w14:textId="77777777" w:rsidR="007D5860" w:rsidRDefault="007D5860" w:rsidP="001A6F29">
      <w:pPr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</w:p>
    <w:p w14:paraId="1BDFC96D" w14:textId="42B4A4B4" w:rsidR="00056E0E" w:rsidRPr="009F7A02" w:rsidRDefault="00056E0E" w:rsidP="001A6F29">
      <w:pPr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Apliecinu, ka </w:t>
      </w:r>
      <w:r w:rsidR="007B4FA9"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normatīvajos aktos</w:t>
      </w: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 noteiktajā kārtībā atbildu par iesniegto dokumentu un tajos ietverto ziņu pareizību. </w:t>
      </w:r>
    </w:p>
    <w:p w14:paraId="7E25FA43" w14:textId="18117ED3" w:rsidR="001266D6" w:rsidRPr="009F7A02" w:rsidRDefault="00056E0E" w:rsidP="007D5860">
      <w:pPr>
        <w:jc w:val="both"/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</w:pP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 </w:t>
      </w:r>
      <w:r w:rsidR="001266D6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!!! Lūgums </w:t>
      </w:r>
      <w:r w:rsidR="006E1BAC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 xml:space="preserve">apliecinājumu </w:t>
      </w:r>
      <w:r w:rsidR="001266D6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parakstīt ar drošu elektronisko parakstu</w:t>
      </w:r>
      <w:r w:rsidR="006E1BAC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!</w:t>
      </w:r>
    </w:p>
    <w:p w14:paraId="026119E2" w14:textId="4239171F" w:rsidR="00056E0E" w:rsidRPr="009F7A02" w:rsidRDefault="00056E0E" w:rsidP="007D5860">
      <w:pPr>
        <w:jc w:val="both"/>
        <w:rPr>
          <w:rFonts w:ascii="Times New Roman" w:hAnsi="Times New Roman" w:cs="Times New Roman"/>
          <w:sz w:val="26"/>
          <w:szCs w:val="26"/>
          <w:lang w:val="lv-LV"/>
        </w:rPr>
      </w:pP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t> </w:t>
      </w:r>
      <w:r w:rsidRPr="009F7A02">
        <w:rPr>
          <w:rFonts w:ascii="Times New Roman" w:eastAsia="Times New Roman" w:hAnsi="Times New Roman" w:cs="Times New Roman"/>
          <w:sz w:val="26"/>
          <w:szCs w:val="26"/>
          <w:lang w:val="lv-LV" w:eastAsia="en-GB"/>
        </w:rPr>
        <w:br/>
      </w:r>
      <w:r w:rsidR="001266D6" w:rsidRPr="001266D6">
        <w:rPr>
          <w:rFonts w:ascii="Calibri" w:eastAsia="Calibri" w:hAnsi="Calibri" w:cs="Times New Roman"/>
          <w:sz w:val="22"/>
          <w:szCs w:val="22"/>
          <w:lang w:val="en-US"/>
        </w:rPr>
        <w:t>ŠIS DOKUMENTS IR ELEKTRONISKI PARAKSTĪTS AR DROŠU ELEKTRONISKO PARAKSTU UN SATUR LAIKA ZĪMOGU</w:t>
      </w:r>
    </w:p>
    <w:sectPr w:rsidR="00056E0E" w:rsidRPr="009F7A02" w:rsidSect="001A6F29">
      <w:headerReference w:type="default" r:id="rId8"/>
      <w:pgSz w:w="11900" w:h="16840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8A347" w14:textId="77777777" w:rsidR="00E46FA7" w:rsidRDefault="00E46FA7" w:rsidP="00E05AFA">
      <w:r>
        <w:separator/>
      </w:r>
    </w:p>
  </w:endnote>
  <w:endnote w:type="continuationSeparator" w:id="0">
    <w:p w14:paraId="62E5CA58" w14:textId="77777777" w:rsidR="00E46FA7" w:rsidRDefault="00E46FA7" w:rsidP="00E05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53AB1" w14:textId="77777777" w:rsidR="00E46FA7" w:rsidRDefault="00E46FA7" w:rsidP="00E05AFA">
      <w:r>
        <w:separator/>
      </w:r>
    </w:p>
  </w:footnote>
  <w:footnote w:type="continuationSeparator" w:id="0">
    <w:p w14:paraId="3E149879" w14:textId="77777777" w:rsidR="00E46FA7" w:rsidRDefault="00E46FA7" w:rsidP="00E05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724FF" w14:textId="77777777" w:rsidR="00A4131F" w:rsidRPr="00975544" w:rsidRDefault="00A4131F" w:rsidP="00A4131F">
    <w:pPr>
      <w:pStyle w:val="Galvene"/>
      <w:jc w:val="right"/>
      <w:rPr>
        <w:rFonts w:ascii="Times New Roman" w:hAnsi="Times New Roman" w:cs="Times New Roman"/>
        <w:lang w:val="lv-LV"/>
      </w:rPr>
    </w:pPr>
    <w:r w:rsidRPr="00975544">
      <w:rPr>
        <w:rFonts w:ascii="Times New Roman" w:hAnsi="Times New Roman" w:cs="Times New Roman"/>
        <w:lang w:val="lv-LV"/>
      </w:rPr>
      <w:t xml:space="preserve">Publiskas kandidātu pieteikšanās procedūras uz </w:t>
    </w:r>
  </w:p>
  <w:p w14:paraId="6FE321A0" w14:textId="77777777" w:rsidR="00A4131F" w:rsidRPr="00975544" w:rsidRDefault="00A4131F" w:rsidP="00A4131F">
    <w:pPr>
      <w:pStyle w:val="Galvene"/>
      <w:jc w:val="right"/>
      <w:rPr>
        <w:rFonts w:ascii="Times New Roman" w:hAnsi="Times New Roman" w:cs="Times New Roman"/>
        <w:lang w:val="lv-LV"/>
      </w:rPr>
    </w:pPr>
    <w:r>
      <w:rPr>
        <w:rFonts w:ascii="Times New Roman" w:hAnsi="Times New Roman" w:cs="Times New Roman"/>
        <w:lang w:val="lv-LV"/>
      </w:rPr>
      <w:t>akciju sabiedrības</w:t>
    </w:r>
    <w:r w:rsidRPr="00D06E2E">
      <w:rPr>
        <w:rFonts w:ascii="Times New Roman" w:hAnsi="Times New Roman" w:cs="Times New Roman"/>
        <w:lang w:val="lv-LV"/>
      </w:rPr>
      <w:t xml:space="preserve"> “RĪGAS </w:t>
    </w:r>
    <w:r>
      <w:rPr>
        <w:rFonts w:ascii="Times New Roman" w:hAnsi="Times New Roman" w:cs="Times New Roman"/>
        <w:lang w:val="lv-LV"/>
      </w:rPr>
      <w:t>SILTUMS</w:t>
    </w:r>
    <w:r w:rsidRPr="00D06E2E">
      <w:rPr>
        <w:rFonts w:ascii="Times New Roman" w:hAnsi="Times New Roman" w:cs="Times New Roman"/>
        <w:lang w:val="lv-LV"/>
      </w:rPr>
      <w:t>”</w:t>
    </w:r>
    <w:proofErr w:type="gramStart"/>
    <w:r w:rsidRPr="00D06E2E">
      <w:rPr>
        <w:rFonts w:ascii="Times New Roman" w:hAnsi="Times New Roman" w:cs="Times New Roman"/>
        <w:lang w:val="lv-LV"/>
      </w:rPr>
      <w:t xml:space="preserve"> </w:t>
    </w:r>
    <w:r w:rsidRPr="00975544">
      <w:rPr>
        <w:rFonts w:ascii="Times New Roman" w:hAnsi="Times New Roman" w:cs="Times New Roman"/>
        <w:lang w:val="lv-LV"/>
      </w:rPr>
      <w:t xml:space="preserve"> </w:t>
    </w:r>
    <w:proofErr w:type="gramEnd"/>
  </w:p>
  <w:p w14:paraId="778DF2E7" w14:textId="7C2E89D9" w:rsidR="00A4131F" w:rsidRPr="00975544" w:rsidRDefault="00A4131F" w:rsidP="00A4131F">
    <w:pPr>
      <w:pStyle w:val="Galvene"/>
      <w:jc w:val="right"/>
      <w:rPr>
        <w:rFonts w:ascii="Times New Roman" w:hAnsi="Times New Roman" w:cs="Times New Roman"/>
        <w:lang w:val="lv-LV"/>
      </w:rPr>
    </w:pPr>
    <w:r>
      <w:rPr>
        <w:rFonts w:ascii="Times New Roman" w:hAnsi="Times New Roman" w:cs="Times New Roman"/>
        <w:lang w:val="lv-LV"/>
      </w:rPr>
      <w:t>padomes</w:t>
    </w:r>
    <w:r w:rsidRPr="00975544">
      <w:rPr>
        <w:rFonts w:ascii="Times New Roman" w:hAnsi="Times New Roman" w:cs="Times New Roman"/>
        <w:lang w:val="lv-LV"/>
      </w:rPr>
      <w:t xml:space="preserve"> locekļa amat</w:t>
    </w:r>
    <w:r w:rsidR="001A6F29">
      <w:rPr>
        <w:rFonts w:ascii="Times New Roman" w:hAnsi="Times New Roman" w:cs="Times New Roman"/>
        <w:lang w:val="lv-LV"/>
      </w:rPr>
      <w:t>a</w:t>
    </w:r>
  </w:p>
  <w:p w14:paraId="1BAC8AD2" w14:textId="77777777" w:rsidR="00A4131F" w:rsidRPr="00975544" w:rsidRDefault="00A4131F" w:rsidP="00A4131F">
    <w:pPr>
      <w:pStyle w:val="Galvene"/>
      <w:jc w:val="right"/>
      <w:rPr>
        <w:rFonts w:ascii="Times New Roman" w:hAnsi="Times New Roman" w:cs="Times New Roman"/>
        <w:lang w:val="lv-LV"/>
      </w:rPr>
    </w:pPr>
    <w:r w:rsidRPr="00975544">
      <w:rPr>
        <w:rFonts w:ascii="Times New Roman" w:hAnsi="Times New Roman" w:cs="Times New Roman"/>
        <w:lang w:val="lv-LV"/>
      </w:rPr>
      <w:t>kandidāta apliecinājuma forma</w:t>
    </w:r>
  </w:p>
  <w:p w14:paraId="5C3B43A9" w14:textId="77777777" w:rsidR="00E05AFA" w:rsidRPr="00A4131F" w:rsidRDefault="00E05AFA">
    <w:pPr>
      <w:pStyle w:val="Galvene"/>
      <w:rPr>
        <w:lang w:val="lv-L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5069B"/>
    <w:multiLevelType w:val="hybridMultilevel"/>
    <w:tmpl w:val="48C2A1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928CE"/>
    <w:multiLevelType w:val="hybridMultilevel"/>
    <w:tmpl w:val="56766910"/>
    <w:lvl w:ilvl="0" w:tplc="0426000F">
      <w:start w:val="1"/>
      <w:numFmt w:val="decimal"/>
      <w:lvlText w:val="%1."/>
      <w:lvlJc w:val="left"/>
      <w:pPr>
        <w:ind w:left="1077" w:hanging="360"/>
      </w:pPr>
    </w:lvl>
    <w:lvl w:ilvl="1" w:tplc="E4761D54">
      <w:start w:val="1"/>
      <w:numFmt w:val="lowerLetter"/>
      <w:lvlText w:val="%2)"/>
      <w:lvlJc w:val="left"/>
      <w:pPr>
        <w:ind w:left="1797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0E24370A"/>
    <w:multiLevelType w:val="hybridMultilevel"/>
    <w:tmpl w:val="91388F40"/>
    <w:lvl w:ilvl="0" w:tplc="E922618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1C0BB4"/>
    <w:multiLevelType w:val="hybridMultilevel"/>
    <w:tmpl w:val="646AB6D8"/>
    <w:lvl w:ilvl="0" w:tplc="DFA41BD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FC0032"/>
    <w:multiLevelType w:val="hybridMultilevel"/>
    <w:tmpl w:val="B55E7A6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0E"/>
    <w:rsid w:val="00042ECD"/>
    <w:rsid w:val="00056E0E"/>
    <w:rsid w:val="000754D8"/>
    <w:rsid w:val="00093674"/>
    <w:rsid w:val="001266D6"/>
    <w:rsid w:val="00175026"/>
    <w:rsid w:val="00194FC1"/>
    <w:rsid w:val="001A6F29"/>
    <w:rsid w:val="002539F7"/>
    <w:rsid w:val="00262939"/>
    <w:rsid w:val="002B416E"/>
    <w:rsid w:val="00332461"/>
    <w:rsid w:val="003955B5"/>
    <w:rsid w:val="00427270"/>
    <w:rsid w:val="0044157E"/>
    <w:rsid w:val="00442304"/>
    <w:rsid w:val="0048190C"/>
    <w:rsid w:val="004B3E56"/>
    <w:rsid w:val="004D2E31"/>
    <w:rsid w:val="004F7F6E"/>
    <w:rsid w:val="00534761"/>
    <w:rsid w:val="0058277D"/>
    <w:rsid w:val="00587EA0"/>
    <w:rsid w:val="00604AA0"/>
    <w:rsid w:val="00605311"/>
    <w:rsid w:val="00606915"/>
    <w:rsid w:val="006E1BAC"/>
    <w:rsid w:val="006E673B"/>
    <w:rsid w:val="00750519"/>
    <w:rsid w:val="00767763"/>
    <w:rsid w:val="0078416A"/>
    <w:rsid w:val="007B4FA9"/>
    <w:rsid w:val="007D5860"/>
    <w:rsid w:val="007D76D1"/>
    <w:rsid w:val="007F667E"/>
    <w:rsid w:val="00811EB4"/>
    <w:rsid w:val="00830FB1"/>
    <w:rsid w:val="00860D8C"/>
    <w:rsid w:val="00873246"/>
    <w:rsid w:val="008E4839"/>
    <w:rsid w:val="009208F6"/>
    <w:rsid w:val="00975544"/>
    <w:rsid w:val="00976272"/>
    <w:rsid w:val="009A2C3C"/>
    <w:rsid w:val="009F7A02"/>
    <w:rsid w:val="00A4131F"/>
    <w:rsid w:val="00A53ED3"/>
    <w:rsid w:val="00A60406"/>
    <w:rsid w:val="00A8277E"/>
    <w:rsid w:val="00AC0489"/>
    <w:rsid w:val="00AF585B"/>
    <w:rsid w:val="00B461A7"/>
    <w:rsid w:val="00B46784"/>
    <w:rsid w:val="00C3520E"/>
    <w:rsid w:val="00C718B5"/>
    <w:rsid w:val="00C725B4"/>
    <w:rsid w:val="00C75504"/>
    <w:rsid w:val="00D000B7"/>
    <w:rsid w:val="00D3158B"/>
    <w:rsid w:val="00DC3011"/>
    <w:rsid w:val="00DD51B0"/>
    <w:rsid w:val="00DD5A50"/>
    <w:rsid w:val="00E05AFA"/>
    <w:rsid w:val="00E0740B"/>
    <w:rsid w:val="00E123CC"/>
    <w:rsid w:val="00E3514C"/>
    <w:rsid w:val="00E437A1"/>
    <w:rsid w:val="00E44B79"/>
    <w:rsid w:val="00E46FA7"/>
    <w:rsid w:val="00F0151C"/>
    <w:rsid w:val="00F33D92"/>
    <w:rsid w:val="00F34A19"/>
    <w:rsid w:val="00F36A73"/>
    <w:rsid w:val="00F54278"/>
    <w:rsid w:val="00F76DA0"/>
    <w:rsid w:val="00F81C9B"/>
    <w:rsid w:val="00FB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2E6F5BDF"/>
  <w15:chartTrackingRefBased/>
  <w15:docId w15:val="{93FE7C05-0941-1F4C-AACF-4567C989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56E0E"/>
    <w:rPr>
      <w:lang w:val="en-GB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056E0E"/>
    <w:pPr>
      <w:ind w:left="720"/>
      <w:contextualSpacing/>
    </w:pPr>
  </w:style>
  <w:style w:type="paragraph" w:styleId="Galvene">
    <w:name w:val="header"/>
    <w:basedOn w:val="Parasts"/>
    <w:link w:val="GalveneRakstz"/>
    <w:uiPriority w:val="99"/>
    <w:unhideWhenUsed/>
    <w:rsid w:val="00E05AF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05AFA"/>
    <w:rPr>
      <w:lang w:val="en-GB"/>
    </w:rPr>
  </w:style>
  <w:style w:type="paragraph" w:styleId="Kjene">
    <w:name w:val="footer"/>
    <w:basedOn w:val="Parasts"/>
    <w:link w:val="KjeneRakstz"/>
    <w:uiPriority w:val="99"/>
    <w:unhideWhenUsed/>
    <w:rsid w:val="00E05AF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05AFA"/>
    <w:rPr>
      <w:lang w:val="en-GB"/>
    </w:rPr>
  </w:style>
  <w:style w:type="paragraph" w:customStyle="1" w:styleId="tv2132">
    <w:name w:val="tv2132"/>
    <w:basedOn w:val="Parasts"/>
    <w:rsid w:val="00A53ED3"/>
    <w:pPr>
      <w:spacing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val="lv-LV" w:eastAsia="lv-LV"/>
    </w:rPr>
  </w:style>
  <w:style w:type="paragraph" w:customStyle="1" w:styleId="tv213">
    <w:name w:val="tv213"/>
    <w:basedOn w:val="Parasts"/>
    <w:rsid w:val="0009367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lv-LV" w:eastAsia="lv-LV"/>
    </w:rPr>
  </w:style>
  <w:style w:type="table" w:styleId="Reatabula">
    <w:name w:val="Table Grid"/>
    <w:basedOn w:val="Parastatabula"/>
    <w:uiPriority w:val="39"/>
    <w:rsid w:val="00830F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C75504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C75504"/>
    <w:rPr>
      <w:sz w:val="20"/>
      <w:szCs w:val="20"/>
      <w:lang w:val="en-GB"/>
    </w:rPr>
  </w:style>
  <w:style w:type="character" w:styleId="Vresatsauce">
    <w:name w:val="footnote reference"/>
    <w:basedOn w:val="Noklusjumarindkopasfonts"/>
    <w:uiPriority w:val="99"/>
    <w:semiHidden/>
    <w:unhideWhenUsed/>
    <w:rsid w:val="00C755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1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31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6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8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094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FF148-AE2D-40BE-9206-3A627929C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1441</Words>
  <Characters>822</Characters>
  <Application>Microsoft Office Word</Application>
  <DocSecurity>4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Bratena</dc:creator>
  <cp:keywords/>
  <dc:description/>
  <cp:lastModifiedBy>Ilze Jurjāne</cp:lastModifiedBy>
  <cp:revision>2</cp:revision>
  <dcterms:created xsi:type="dcterms:W3CDTF">2021-12-12T18:35:00Z</dcterms:created>
  <dcterms:modified xsi:type="dcterms:W3CDTF">2021-12-12T18:35:00Z</dcterms:modified>
</cp:coreProperties>
</file>