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Look w:val="0000" w:firstRow="0" w:lastRow="0" w:firstColumn="0" w:lastColumn="0" w:noHBand="0" w:noVBand="0"/>
      </w:tblPr>
      <w:tblGrid>
        <w:gridCol w:w="8221"/>
      </w:tblGrid>
      <w:tr w:rsidR="0077182F" w14:paraId="5CE30C71" w14:textId="77777777" w:rsidTr="00E302CC">
        <w:trPr>
          <w:jc w:val="right"/>
        </w:trPr>
        <w:tc>
          <w:tcPr>
            <w:tcW w:w="8221" w:type="dxa"/>
          </w:tcPr>
          <w:p w14:paraId="39A07CDD" w14:textId="77777777" w:rsidR="0032030C" w:rsidRPr="00FE067A" w:rsidRDefault="00F92A9C" w:rsidP="0032030C">
            <w:pPr>
              <w:spacing w:after="0" w:line="240" w:lineRule="auto"/>
              <w:jc w:val="right"/>
              <w:rPr>
                <w:rFonts w:ascii="Times New Roman" w:eastAsia="Times New Roman" w:hAnsi="Times New Roman" w:cs="Times New Roman"/>
                <w:sz w:val="24"/>
                <w:szCs w:val="24"/>
              </w:rPr>
            </w:pPr>
            <w:r w:rsidRPr="00FE067A">
              <w:rPr>
                <w:rFonts w:ascii="Times New Roman" w:eastAsia="Times New Roman" w:hAnsi="Times New Roman" w:cs="Times New Roman"/>
                <w:bCs/>
                <w:color w:val="FF0000"/>
                <w:sz w:val="24"/>
                <w:szCs w:val="24"/>
                <w:lang w:eastAsia="lv-LV"/>
              </w:rPr>
              <w:t>#PROJEKTS#</w:t>
            </w:r>
          </w:p>
        </w:tc>
      </w:tr>
      <w:tr w:rsidR="0077182F" w14:paraId="628653DC" w14:textId="77777777" w:rsidTr="00FB2B2D">
        <w:trPr>
          <w:jc w:val="right"/>
        </w:trPr>
        <w:tc>
          <w:tcPr>
            <w:tcW w:w="8221" w:type="dxa"/>
          </w:tcPr>
          <w:p w14:paraId="0D6122F2" w14:textId="77777777" w:rsidR="0032030C" w:rsidRPr="00FE067A" w:rsidRDefault="00F92A9C" w:rsidP="0032030C">
            <w:pPr>
              <w:spacing w:after="0" w:line="240" w:lineRule="auto"/>
              <w:jc w:val="right"/>
              <w:rPr>
                <w:rFonts w:ascii="Times New Roman" w:eastAsia="Times New Roman" w:hAnsi="Times New Roman" w:cs="Times New Roman"/>
                <w:sz w:val="24"/>
                <w:szCs w:val="24"/>
              </w:rPr>
            </w:pPr>
            <w:r w:rsidRPr="00FE067A">
              <w:rPr>
                <w:rFonts w:ascii="Times New Roman" w:eastAsia="Times New Roman" w:hAnsi="Times New Roman" w:cs="Times New Roman"/>
                <w:sz w:val="24"/>
                <w:szCs w:val="24"/>
              </w:rPr>
              <w:t xml:space="preserve">#REG_DATUMS# projekts </w:t>
            </w:r>
            <w:proofErr w:type="spellStart"/>
            <w:r w:rsidRPr="00FE067A">
              <w:rPr>
                <w:rFonts w:ascii="Times New Roman" w:eastAsia="Times New Roman" w:hAnsi="Times New Roman" w:cs="Times New Roman"/>
                <w:sz w:val="24"/>
                <w:szCs w:val="24"/>
              </w:rPr>
              <w:t>Nr</w:t>
            </w:r>
            <w:proofErr w:type="spellEnd"/>
            <w:r w:rsidRPr="00FE067A">
              <w:rPr>
                <w:rFonts w:ascii="Times New Roman" w:eastAsia="Times New Roman" w:hAnsi="Times New Roman" w:cs="Times New Roman"/>
                <w:sz w:val="24"/>
                <w:szCs w:val="24"/>
              </w:rPr>
              <w:t>.#REG_NUMURS#</w:t>
            </w:r>
          </w:p>
        </w:tc>
      </w:tr>
    </w:tbl>
    <w:p w14:paraId="564C16BB" w14:textId="77777777" w:rsidR="00FE067A" w:rsidRPr="00FE067A" w:rsidRDefault="00FE067A" w:rsidP="00FE067A">
      <w:pPr>
        <w:autoSpaceDE w:val="0"/>
        <w:autoSpaceDN w:val="0"/>
        <w:adjustRightInd w:val="0"/>
        <w:spacing w:after="0" w:line="240" w:lineRule="auto"/>
        <w:jc w:val="center"/>
        <w:rPr>
          <w:rFonts w:ascii="Times New Roman" w:eastAsia="Times New Roman" w:hAnsi="Times New Roman" w:cs="Times New Roman"/>
          <w:noProof/>
          <w:sz w:val="24"/>
          <w:szCs w:val="24"/>
        </w:rPr>
      </w:pPr>
    </w:p>
    <w:p w14:paraId="4010EEC8" w14:textId="77777777" w:rsidR="000933F8" w:rsidRPr="007D5BD7" w:rsidRDefault="00F92A9C" w:rsidP="000933F8">
      <w:pPr>
        <w:jc w:val="center"/>
        <w:rPr>
          <w:rFonts w:ascii="Times New Roman" w:hAnsi="Times New Roman" w:cs="Times New Roman"/>
          <w:noProof/>
          <w:sz w:val="26"/>
          <w:szCs w:val="26"/>
        </w:rPr>
      </w:pPr>
      <w:r w:rsidRPr="007D5BD7">
        <w:rPr>
          <w:rFonts w:ascii="Times New Roman" w:hAnsi="Times New Roman" w:cs="Times New Roman"/>
          <w:noProof/>
        </w:rPr>
        <w:drawing>
          <wp:inline distT="0" distB="0" distL="0" distR="0" wp14:anchorId="2A0B9D0E" wp14:editId="1A94E539">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64A5493E" w14:textId="77777777" w:rsidR="00C95C98" w:rsidRPr="007D5BD7" w:rsidRDefault="00F92A9C" w:rsidP="00701A1C">
      <w:pPr>
        <w:spacing w:after="120" w:line="240" w:lineRule="auto"/>
        <w:jc w:val="center"/>
        <w:rPr>
          <w:rFonts w:ascii="Times New Roman" w:eastAsia="Times New Roman" w:hAnsi="Times New Roman" w:cs="Times New Roman"/>
          <w:sz w:val="27"/>
          <w:szCs w:val="27"/>
          <w:lang w:eastAsia="lv-LV"/>
        </w:rPr>
      </w:pPr>
      <w:r w:rsidRPr="007D5BD7">
        <w:rPr>
          <w:rFonts w:ascii="Times New Roman" w:eastAsia="Times New Roman" w:hAnsi="Times New Roman" w:cs="Times New Roman"/>
          <w:sz w:val="27"/>
          <w:szCs w:val="27"/>
          <w:lang w:eastAsia="lv-LV"/>
        </w:rPr>
        <w:t>RĪGAS DOME</w:t>
      </w:r>
    </w:p>
    <w:p w14:paraId="33F7C084" w14:textId="77777777" w:rsidR="00C95C98" w:rsidRPr="007D5BD7" w:rsidRDefault="00F92A9C" w:rsidP="00C95C98">
      <w:pPr>
        <w:tabs>
          <w:tab w:val="left" w:pos="3960"/>
        </w:tabs>
        <w:spacing w:after="0" w:line="240" w:lineRule="auto"/>
        <w:jc w:val="center"/>
        <w:rPr>
          <w:rFonts w:ascii="Times New Roman" w:eastAsia="Times New Roman" w:hAnsi="Times New Roman" w:cs="Times New Roman"/>
        </w:rPr>
      </w:pPr>
      <w:r w:rsidRPr="007D5BD7">
        <w:rPr>
          <w:rFonts w:ascii="Times New Roman" w:eastAsia="Times New Roman" w:hAnsi="Times New Roman" w:cs="Times New Roman"/>
        </w:rPr>
        <w:t>Rātslaukums 1, Rīga, LV-1</w:t>
      </w:r>
      <w:r w:rsidR="008F4F10">
        <w:rPr>
          <w:rFonts w:ascii="Times New Roman" w:eastAsia="Times New Roman" w:hAnsi="Times New Roman" w:cs="Times New Roman"/>
        </w:rPr>
        <w:t>050</w:t>
      </w:r>
      <w:r w:rsidRPr="007D5BD7">
        <w:rPr>
          <w:rFonts w:ascii="Times New Roman" w:eastAsia="Times New Roman" w:hAnsi="Times New Roman" w:cs="Times New Roman"/>
        </w:rPr>
        <w:t>, tālrunis 67012222, e-pasts: riga@riga.lv</w:t>
      </w:r>
    </w:p>
    <w:p w14:paraId="42A15E7F" w14:textId="77777777" w:rsidR="00C95C98" w:rsidRPr="007D5BD7" w:rsidRDefault="00C95C98" w:rsidP="00C95C98">
      <w:pPr>
        <w:spacing w:after="0" w:line="240" w:lineRule="auto"/>
        <w:jc w:val="center"/>
        <w:rPr>
          <w:rFonts w:ascii="Times New Roman" w:eastAsia="Times New Roman" w:hAnsi="Times New Roman" w:cs="Times New Roman"/>
          <w:bCs/>
          <w:sz w:val="16"/>
          <w:szCs w:val="16"/>
          <w:lang w:eastAsia="lv-LV"/>
        </w:rPr>
      </w:pPr>
    </w:p>
    <w:p w14:paraId="43B3001C" w14:textId="77777777" w:rsidR="00C95C98" w:rsidRPr="007D5BD7" w:rsidRDefault="00F92A9C" w:rsidP="00C95C98">
      <w:pPr>
        <w:spacing w:after="0" w:line="240" w:lineRule="auto"/>
        <w:jc w:val="center"/>
        <w:rPr>
          <w:rFonts w:ascii="Times New Roman" w:eastAsia="Times New Roman" w:hAnsi="Times New Roman" w:cs="Times New Roman"/>
          <w:bCs/>
          <w:caps/>
          <w:sz w:val="34"/>
          <w:szCs w:val="34"/>
          <w:lang w:eastAsia="lv-LV"/>
        </w:rPr>
      </w:pPr>
      <w:r w:rsidRPr="007D5BD7">
        <w:rPr>
          <w:rFonts w:ascii="Times New Roman" w:eastAsia="Times New Roman" w:hAnsi="Times New Roman" w:cs="Times New Roman"/>
          <w:bCs/>
          <w:caps/>
          <w:sz w:val="34"/>
          <w:szCs w:val="34"/>
          <w:lang w:eastAsia="lv-LV"/>
        </w:rPr>
        <w:t>saistošie noteikumi</w:t>
      </w:r>
    </w:p>
    <w:p w14:paraId="45180112" w14:textId="77777777" w:rsidR="00C95C98" w:rsidRPr="007D5BD7" w:rsidRDefault="00F92A9C" w:rsidP="00AB5B49">
      <w:pPr>
        <w:spacing w:before="120" w:after="280" w:line="240" w:lineRule="auto"/>
        <w:jc w:val="center"/>
        <w:rPr>
          <w:rFonts w:ascii="Times New Roman" w:eastAsia="Times New Roman" w:hAnsi="Times New Roman" w:cs="Times New Roman"/>
          <w:bCs/>
          <w:sz w:val="26"/>
          <w:szCs w:val="26"/>
          <w:lang w:eastAsia="lv-LV"/>
        </w:rPr>
      </w:pPr>
      <w:r w:rsidRPr="007D5BD7">
        <w:rPr>
          <w:rFonts w:ascii="Times New Roman" w:eastAsia="Times New Roman" w:hAnsi="Times New Roman" w:cs="Times New Roman"/>
          <w:bCs/>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77182F" w14:paraId="21FB120F" w14:textId="77777777" w:rsidTr="00B00798">
        <w:tc>
          <w:tcPr>
            <w:tcW w:w="4327" w:type="dxa"/>
            <w:vAlign w:val="bottom"/>
          </w:tcPr>
          <w:p w14:paraId="44EDF3A5" w14:textId="77777777" w:rsidR="00AB5B49" w:rsidRPr="007D5BD7" w:rsidRDefault="00F92A9C" w:rsidP="00F27E7F">
            <w:pPr>
              <w:spacing w:after="0" w:line="240" w:lineRule="auto"/>
              <w:rPr>
                <w:rFonts w:ascii="Times New Roman" w:hAnsi="Times New Roman" w:cs="Times New Roman"/>
                <w:sz w:val="26"/>
                <w:szCs w:val="26"/>
              </w:rPr>
            </w:pPr>
            <w:r w:rsidRPr="007D5BD7">
              <w:rPr>
                <w:rFonts w:ascii="Times New Roman" w:hAnsi="Times New Roman" w:cs="Times New Roman"/>
                <w:sz w:val="26"/>
                <w:szCs w:val="26"/>
              </w:rPr>
              <w:t>#SEDES_NORISES_DATUMS_V_L#</w:t>
            </w:r>
          </w:p>
        </w:tc>
        <w:tc>
          <w:tcPr>
            <w:tcW w:w="5387" w:type="dxa"/>
            <w:vAlign w:val="bottom"/>
          </w:tcPr>
          <w:p w14:paraId="77A8CE30" w14:textId="77777777" w:rsidR="00AB5B49" w:rsidRPr="007D5BD7" w:rsidRDefault="00F92A9C" w:rsidP="00F27E7F">
            <w:pPr>
              <w:spacing w:after="0" w:line="240" w:lineRule="auto"/>
              <w:ind w:right="69"/>
              <w:jc w:val="right"/>
              <w:rPr>
                <w:rFonts w:ascii="Times New Roman" w:hAnsi="Times New Roman" w:cs="Times New Roman"/>
                <w:sz w:val="26"/>
                <w:szCs w:val="26"/>
              </w:rPr>
            </w:pPr>
            <w:r w:rsidRPr="007D5BD7">
              <w:rPr>
                <w:rFonts w:ascii="Times New Roman" w:hAnsi="Times New Roman" w:cs="Times New Roman"/>
                <w:sz w:val="26"/>
                <w:szCs w:val="26"/>
              </w:rPr>
              <w:t>#LEMUMA_NUMURS#</w:t>
            </w:r>
          </w:p>
        </w:tc>
      </w:tr>
      <w:tr w:rsidR="0077182F" w14:paraId="4134E1C5" w14:textId="77777777" w:rsidTr="00B00798">
        <w:tc>
          <w:tcPr>
            <w:tcW w:w="4327" w:type="dxa"/>
            <w:vAlign w:val="bottom"/>
          </w:tcPr>
          <w:p w14:paraId="37F07E6D" w14:textId="77777777" w:rsidR="00AB5B49" w:rsidRPr="007D5BD7" w:rsidRDefault="00AB5B49" w:rsidP="00F27E7F">
            <w:pPr>
              <w:spacing w:after="0" w:line="240" w:lineRule="auto"/>
              <w:rPr>
                <w:rFonts w:ascii="Times New Roman" w:hAnsi="Times New Roman" w:cs="Times New Roman"/>
                <w:sz w:val="26"/>
                <w:szCs w:val="26"/>
              </w:rPr>
            </w:pPr>
          </w:p>
        </w:tc>
        <w:tc>
          <w:tcPr>
            <w:tcW w:w="5387" w:type="dxa"/>
            <w:vAlign w:val="bottom"/>
          </w:tcPr>
          <w:p w14:paraId="202EDF2F" w14:textId="77777777" w:rsidR="00AB5B49" w:rsidRPr="007D5BD7" w:rsidRDefault="00F92A9C" w:rsidP="00F27E7F">
            <w:pPr>
              <w:spacing w:after="0" w:line="240" w:lineRule="auto"/>
              <w:ind w:right="69"/>
              <w:jc w:val="right"/>
              <w:rPr>
                <w:rFonts w:ascii="Times New Roman" w:hAnsi="Times New Roman" w:cs="Times New Roman"/>
                <w:sz w:val="26"/>
                <w:szCs w:val="26"/>
              </w:rPr>
            </w:pPr>
            <w:r w:rsidRPr="007D5BD7">
              <w:rPr>
                <w:rFonts w:ascii="Times New Roman" w:hAnsi="Times New Roman" w:cs="Times New Roman"/>
                <w:sz w:val="26"/>
                <w:szCs w:val="26"/>
              </w:rPr>
              <w:t xml:space="preserve">(prot. </w:t>
            </w:r>
            <w:proofErr w:type="spellStart"/>
            <w:r w:rsidRPr="007D5BD7">
              <w:rPr>
                <w:rFonts w:ascii="Times New Roman" w:hAnsi="Times New Roman" w:cs="Times New Roman"/>
                <w:sz w:val="26"/>
                <w:szCs w:val="26"/>
              </w:rPr>
              <w:t>Nr</w:t>
            </w:r>
            <w:proofErr w:type="spellEnd"/>
            <w:r w:rsidRPr="007D5BD7">
              <w:rPr>
                <w:rFonts w:ascii="Times New Roman" w:hAnsi="Times New Roman" w:cs="Times New Roman"/>
                <w:sz w:val="26"/>
                <w:szCs w:val="26"/>
              </w:rPr>
              <w:t>.#SEDES_NR#, §     )</w:t>
            </w:r>
          </w:p>
        </w:tc>
      </w:tr>
    </w:tbl>
    <w:p w14:paraId="24C61849" w14:textId="77777777" w:rsidR="00AB5B49" w:rsidRPr="007D5BD7" w:rsidRDefault="00AB5B49" w:rsidP="00DC4851">
      <w:pPr>
        <w:spacing w:after="280" w:line="240" w:lineRule="auto"/>
        <w:jc w:val="center"/>
        <w:rPr>
          <w:rFonts w:ascii="Times New Roman" w:eastAsia="Times New Roman" w:hAnsi="Times New Roman" w:cs="Times New Roman"/>
          <w:bCs/>
          <w:sz w:val="26"/>
          <w:szCs w:val="26"/>
          <w:lang w:eastAsia="lv-LV"/>
        </w:rPr>
      </w:pPr>
    </w:p>
    <w:p w14:paraId="5E9E7A91" w14:textId="77777777" w:rsidR="00C95C98" w:rsidRPr="007D5BD7" w:rsidRDefault="00F92A9C" w:rsidP="00701A1C">
      <w:pPr>
        <w:spacing w:after="280" w:line="240" w:lineRule="auto"/>
        <w:jc w:val="center"/>
        <w:rPr>
          <w:rFonts w:ascii="Times New Roman" w:eastAsia="Times New Roman" w:hAnsi="Times New Roman" w:cs="Times New Roman"/>
          <w:b/>
          <w:sz w:val="26"/>
          <w:szCs w:val="26"/>
          <w:lang w:eastAsia="lv-LV"/>
        </w:rPr>
      </w:pPr>
      <w:r w:rsidRPr="007D5BD7">
        <w:rPr>
          <w:rFonts w:ascii="Times New Roman" w:eastAsia="Times New Roman" w:hAnsi="Times New Roman" w:cs="Times New Roman"/>
          <w:b/>
          <w:sz w:val="26"/>
          <w:szCs w:val="26"/>
          <w:lang w:eastAsia="lv-LV"/>
        </w:rPr>
        <w:t>Grozījumi Rīgas domes 2022. gada 8. jūnija saistošajos noteikumos Nr. 141 “Par reģistrācijas un palīdzības sniegšanas kārtību dzīvokļa jautājumu risināšanā”</w:t>
      </w:r>
    </w:p>
    <w:p w14:paraId="00D0E28C" w14:textId="77777777" w:rsidR="008F6454" w:rsidRPr="007D5BD7" w:rsidRDefault="008F6454" w:rsidP="008F6454">
      <w:pPr>
        <w:spacing w:after="0" w:line="240" w:lineRule="auto"/>
        <w:jc w:val="center"/>
        <w:rPr>
          <w:rFonts w:ascii="Times New Roman" w:eastAsia="Times New Roman" w:hAnsi="Times New Roman" w:cs="Times New Roman"/>
          <w:bCs/>
          <w:sz w:val="26"/>
          <w:szCs w:val="26"/>
          <w:lang w:eastAsia="lv-LV"/>
        </w:rPr>
      </w:pPr>
    </w:p>
    <w:p w14:paraId="688FCE7A" w14:textId="77777777" w:rsidR="00A8593F" w:rsidRDefault="00F92A9C" w:rsidP="00A8593F">
      <w:pPr>
        <w:spacing w:after="0" w:line="240" w:lineRule="auto"/>
        <w:jc w:val="right"/>
        <w:rPr>
          <w:rFonts w:ascii="Times New Roman" w:hAnsi="Times New Roman" w:cs="Times New Roman"/>
          <w:noProof/>
          <w:sz w:val="26"/>
          <w:szCs w:val="26"/>
        </w:rPr>
      </w:pPr>
      <w:r w:rsidRPr="00A8593F">
        <w:rPr>
          <w:rFonts w:ascii="Times New Roman" w:hAnsi="Times New Roman" w:cs="Times New Roman"/>
          <w:noProof/>
          <w:sz w:val="26"/>
          <w:szCs w:val="26"/>
        </w:rPr>
        <w:t xml:space="preserve">Izdoti saskaņā ar Dzīvojamo telpu īres likuma 32. panta pirmo daļu, </w:t>
      </w:r>
    </w:p>
    <w:p w14:paraId="6FF1124F" w14:textId="77777777" w:rsidR="00A8593F" w:rsidRDefault="00F92A9C" w:rsidP="00A8593F">
      <w:pPr>
        <w:spacing w:after="0" w:line="240" w:lineRule="auto"/>
        <w:jc w:val="right"/>
        <w:rPr>
          <w:rFonts w:ascii="Times New Roman" w:hAnsi="Times New Roman" w:cs="Times New Roman"/>
          <w:noProof/>
          <w:sz w:val="26"/>
          <w:szCs w:val="26"/>
        </w:rPr>
      </w:pPr>
      <w:r w:rsidRPr="00A8593F">
        <w:rPr>
          <w:rFonts w:ascii="Times New Roman" w:hAnsi="Times New Roman" w:cs="Times New Roman"/>
          <w:noProof/>
          <w:sz w:val="26"/>
          <w:szCs w:val="26"/>
        </w:rPr>
        <w:t xml:space="preserve">likuma </w:t>
      </w:r>
      <w:r>
        <w:rPr>
          <w:rFonts w:ascii="Times New Roman" w:hAnsi="Times New Roman" w:cs="Times New Roman"/>
          <w:noProof/>
          <w:sz w:val="26"/>
          <w:szCs w:val="26"/>
        </w:rPr>
        <w:t>“</w:t>
      </w:r>
      <w:r w:rsidRPr="00A8593F">
        <w:rPr>
          <w:rFonts w:ascii="Times New Roman" w:hAnsi="Times New Roman" w:cs="Times New Roman"/>
          <w:noProof/>
          <w:sz w:val="26"/>
          <w:szCs w:val="26"/>
        </w:rPr>
        <w:t>Par palīdzību dzīvokļa jautājumu risināšanā</w:t>
      </w:r>
      <w:r>
        <w:rPr>
          <w:rFonts w:ascii="Times New Roman" w:hAnsi="Times New Roman" w:cs="Times New Roman"/>
          <w:noProof/>
          <w:sz w:val="26"/>
          <w:szCs w:val="26"/>
        </w:rPr>
        <w:t>”</w:t>
      </w:r>
      <w:r w:rsidRPr="00A8593F">
        <w:rPr>
          <w:rFonts w:ascii="Times New Roman" w:hAnsi="Times New Roman" w:cs="Times New Roman"/>
          <w:noProof/>
          <w:sz w:val="26"/>
          <w:szCs w:val="26"/>
        </w:rPr>
        <w:t xml:space="preserve"> 6. panta otro daļu, </w:t>
      </w:r>
    </w:p>
    <w:p w14:paraId="0E584CE6" w14:textId="77777777" w:rsidR="00A8593F" w:rsidRDefault="00F92A9C" w:rsidP="00A8593F">
      <w:pPr>
        <w:spacing w:after="0" w:line="240" w:lineRule="auto"/>
        <w:jc w:val="right"/>
        <w:rPr>
          <w:rFonts w:ascii="Times New Roman" w:hAnsi="Times New Roman" w:cs="Times New Roman"/>
          <w:noProof/>
          <w:sz w:val="26"/>
          <w:szCs w:val="26"/>
        </w:rPr>
      </w:pPr>
      <w:r w:rsidRPr="00A8593F">
        <w:rPr>
          <w:rFonts w:ascii="Times New Roman" w:hAnsi="Times New Roman" w:cs="Times New Roman"/>
          <w:noProof/>
          <w:sz w:val="26"/>
          <w:szCs w:val="26"/>
        </w:rPr>
        <w:t>7. panta piekto un sesto daļu, 11. panta ceturto daļu, 14. panta pirmās daļas</w:t>
      </w:r>
    </w:p>
    <w:p w14:paraId="6C8AD21E" w14:textId="77777777" w:rsidR="00A8593F" w:rsidRDefault="00F92A9C" w:rsidP="00A8593F">
      <w:pPr>
        <w:spacing w:after="0" w:line="240" w:lineRule="auto"/>
        <w:jc w:val="right"/>
        <w:rPr>
          <w:rFonts w:ascii="Times New Roman" w:hAnsi="Times New Roman" w:cs="Times New Roman"/>
          <w:noProof/>
          <w:sz w:val="26"/>
          <w:szCs w:val="26"/>
        </w:rPr>
      </w:pPr>
      <w:r w:rsidRPr="00A8593F">
        <w:rPr>
          <w:rFonts w:ascii="Times New Roman" w:hAnsi="Times New Roman" w:cs="Times New Roman"/>
          <w:noProof/>
          <w:sz w:val="26"/>
          <w:szCs w:val="26"/>
        </w:rPr>
        <w:t xml:space="preserve"> 6. punktu un astoto daļu, 21. </w:t>
      </w:r>
      <w:r w:rsidRPr="00A8593F">
        <w:rPr>
          <w:rFonts w:ascii="Times New Roman" w:hAnsi="Times New Roman" w:cs="Times New Roman"/>
          <w:color w:val="414142"/>
          <w:sz w:val="26"/>
          <w:szCs w:val="26"/>
          <w:shd w:val="clear" w:color="auto" w:fill="FFFFFF"/>
          <w:vertAlign w:val="superscript"/>
        </w:rPr>
        <w:t>5</w:t>
      </w:r>
      <w:r w:rsidRPr="00A8593F">
        <w:rPr>
          <w:rFonts w:ascii="Times New Roman" w:hAnsi="Times New Roman" w:cs="Times New Roman"/>
          <w:noProof/>
          <w:sz w:val="26"/>
          <w:szCs w:val="26"/>
        </w:rPr>
        <w:t xml:space="preserve"> panta ceturto daļu, 21. </w:t>
      </w:r>
      <w:r w:rsidRPr="00A8593F">
        <w:rPr>
          <w:rFonts w:ascii="Times New Roman" w:hAnsi="Times New Roman" w:cs="Times New Roman"/>
          <w:color w:val="414142"/>
          <w:sz w:val="26"/>
          <w:szCs w:val="26"/>
          <w:shd w:val="clear" w:color="auto" w:fill="FFFFFF"/>
          <w:vertAlign w:val="superscript"/>
        </w:rPr>
        <w:t>6</w:t>
      </w:r>
      <w:r w:rsidRPr="00A8593F">
        <w:rPr>
          <w:rFonts w:ascii="Times New Roman" w:hAnsi="Times New Roman" w:cs="Times New Roman"/>
          <w:noProof/>
          <w:sz w:val="26"/>
          <w:szCs w:val="26"/>
        </w:rPr>
        <w:t xml:space="preserve"> panta otro daļu,</w:t>
      </w:r>
    </w:p>
    <w:p w14:paraId="24ABBC71" w14:textId="77777777" w:rsidR="00A8593F" w:rsidRDefault="00F92A9C" w:rsidP="00A8593F">
      <w:pPr>
        <w:spacing w:after="0" w:line="240" w:lineRule="auto"/>
        <w:jc w:val="right"/>
        <w:rPr>
          <w:rFonts w:ascii="Times New Roman" w:hAnsi="Times New Roman" w:cs="Times New Roman"/>
          <w:noProof/>
          <w:sz w:val="26"/>
          <w:szCs w:val="26"/>
        </w:rPr>
      </w:pPr>
      <w:r w:rsidRPr="00A8593F">
        <w:rPr>
          <w:rFonts w:ascii="Times New Roman" w:hAnsi="Times New Roman" w:cs="Times New Roman"/>
          <w:noProof/>
          <w:sz w:val="26"/>
          <w:szCs w:val="26"/>
        </w:rPr>
        <w:t xml:space="preserve"> 21. </w:t>
      </w:r>
      <w:r w:rsidRPr="00A8593F">
        <w:rPr>
          <w:rFonts w:ascii="Times New Roman" w:hAnsi="Times New Roman" w:cs="Times New Roman"/>
          <w:color w:val="414142"/>
          <w:sz w:val="26"/>
          <w:szCs w:val="26"/>
          <w:shd w:val="clear" w:color="auto" w:fill="FFFFFF"/>
          <w:vertAlign w:val="superscript"/>
        </w:rPr>
        <w:t>7</w:t>
      </w:r>
      <w:r w:rsidRPr="00A8593F">
        <w:rPr>
          <w:rFonts w:ascii="Times New Roman" w:hAnsi="Times New Roman" w:cs="Times New Roman"/>
          <w:noProof/>
          <w:sz w:val="26"/>
          <w:szCs w:val="26"/>
        </w:rPr>
        <w:t xml:space="preserve"> panta pirmo daļu, 24. panta pirmo daļu, </w:t>
      </w:r>
    </w:p>
    <w:p w14:paraId="6B68F21F" w14:textId="77777777" w:rsidR="008F6454" w:rsidRDefault="00F92A9C" w:rsidP="00A8593F">
      <w:pPr>
        <w:spacing w:after="0" w:line="240" w:lineRule="auto"/>
        <w:jc w:val="right"/>
        <w:rPr>
          <w:rFonts w:ascii="Times New Roman" w:hAnsi="Times New Roman" w:cs="Times New Roman"/>
          <w:noProof/>
          <w:sz w:val="26"/>
          <w:szCs w:val="26"/>
        </w:rPr>
      </w:pPr>
      <w:r w:rsidRPr="00A8593F">
        <w:rPr>
          <w:rFonts w:ascii="Times New Roman" w:hAnsi="Times New Roman" w:cs="Times New Roman"/>
          <w:noProof/>
          <w:sz w:val="26"/>
          <w:szCs w:val="26"/>
        </w:rPr>
        <w:t>26. 1 panta pirmās daļas 1., 2., 3. punktu</w:t>
      </w:r>
    </w:p>
    <w:p w14:paraId="341D7C82" w14:textId="77777777" w:rsidR="009E30E9" w:rsidRDefault="009E30E9" w:rsidP="00A8593F">
      <w:pPr>
        <w:spacing w:after="0" w:line="240" w:lineRule="auto"/>
        <w:jc w:val="right"/>
        <w:rPr>
          <w:rFonts w:ascii="Times New Roman" w:hAnsi="Times New Roman" w:cs="Times New Roman"/>
          <w:noProof/>
          <w:sz w:val="26"/>
          <w:szCs w:val="26"/>
        </w:rPr>
      </w:pPr>
    </w:p>
    <w:p w14:paraId="6A3E5AC5" w14:textId="77777777" w:rsidR="009E30E9" w:rsidRPr="007D5BD7" w:rsidRDefault="00F92A9C" w:rsidP="00911F7F">
      <w:pPr>
        <w:spacing w:after="0" w:line="240" w:lineRule="auto"/>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     </w:t>
      </w:r>
      <w:r w:rsidR="001E4281">
        <w:rPr>
          <w:rFonts w:ascii="Times New Roman" w:eastAsia="Times New Roman" w:hAnsi="Times New Roman" w:cs="Times New Roman"/>
          <w:bCs/>
          <w:sz w:val="26"/>
          <w:szCs w:val="26"/>
          <w:lang w:eastAsia="lv-LV"/>
        </w:rPr>
        <w:t xml:space="preserve">    </w:t>
      </w:r>
      <w:r>
        <w:rPr>
          <w:rFonts w:ascii="Times New Roman" w:eastAsia="Times New Roman" w:hAnsi="Times New Roman" w:cs="Times New Roman"/>
          <w:bCs/>
          <w:sz w:val="26"/>
          <w:szCs w:val="26"/>
          <w:lang w:eastAsia="lv-LV"/>
        </w:rPr>
        <w:t xml:space="preserve"> I</w:t>
      </w:r>
      <w:r w:rsidRPr="009E30E9">
        <w:rPr>
          <w:rFonts w:ascii="Times New Roman" w:eastAsia="Times New Roman" w:hAnsi="Times New Roman" w:cs="Times New Roman"/>
          <w:bCs/>
          <w:sz w:val="26"/>
          <w:szCs w:val="26"/>
          <w:lang w:eastAsia="lv-LV"/>
        </w:rPr>
        <w:t xml:space="preserve">zdarīt Rīgas domes 2022. gada 8. jūnija saistošajos noteikumos Nr. 141 </w:t>
      </w:r>
      <w:r>
        <w:rPr>
          <w:rFonts w:ascii="Times New Roman" w:eastAsia="Times New Roman" w:hAnsi="Times New Roman" w:cs="Times New Roman"/>
          <w:bCs/>
          <w:sz w:val="26"/>
          <w:szCs w:val="26"/>
          <w:lang w:eastAsia="lv-LV"/>
        </w:rPr>
        <w:t>“</w:t>
      </w:r>
      <w:r w:rsidRPr="009E30E9">
        <w:rPr>
          <w:rFonts w:ascii="Times New Roman" w:eastAsia="Times New Roman" w:hAnsi="Times New Roman" w:cs="Times New Roman"/>
          <w:bCs/>
          <w:sz w:val="26"/>
          <w:szCs w:val="26"/>
          <w:lang w:eastAsia="lv-LV"/>
        </w:rPr>
        <w:t>Par reģistrācijas un palīdzības sniegšanas kārtību dzīvokļa jautājumu risināšanā</w:t>
      </w:r>
      <w:r>
        <w:rPr>
          <w:rFonts w:ascii="Times New Roman" w:eastAsia="Times New Roman" w:hAnsi="Times New Roman" w:cs="Times New Roman"/>
          <w:bCs/>
          <w:sz w:val="26"/>
          <w:szCs w:val="26"/>
          <w:lang w:eastAsia="lv-LV"/>
        </w:rPr>
        <w:t>”</w:t>
      </w:r>
      <w:r w:rsidRPr="009E30E9">
        <w:rPr>
          <w:rFonts w:ascii="Times New Roman" w:eastAsia="Times New Roman" w:hAnsi="Times New Roman" w:cs="Times New Roman"/>
          <w:bCs/>
          <w:sz w:val="26"/>
          <w:szCs w:val="26"/>
          <w:lang w:eastAsia="lv-LV"/>
        </w:rPr>
        <w:t xml:space="preserve"> (Latvijas Vēstnesis, 2022,</w:t>
      </w:r>
      <w:r>
        <w:rPr>
          <w:rFonts w:ascii="Times New Roman" w:eastAsia="Times New Roman" w:hAnsi="Times New Roman" w:cs="Times New Roman"/>
          <w:bCs/>
          <w:sz w:val="26"/>
          <w:szCs w:val="26"/>
          <w:lang w:eastAsia="lv-LV"/>
        </w:rPr>
        <w:t xml:space="preserve"> </w:t>
      </w:r>
      <w:r w:rsidRPr="009E30E9">
        <w:rPr>
          <w:rFonts w:ascii="Times New Roman" w:eastAsia="Times New Roman" w:hAnsi="Times New Roman" w:cs="Times New Roman"/>
          <w:bCs/>
          <w:sz w:val="26"/>
          <w:szCs w:val="26"/>
          <w:lang w:eastAsia="lv-LV"/>
        </w:rPr>
        <w:t>Nr. 122; 2023, Nr. 108</w:t>
      </w:r>
      <w:r>
        <w:rPr>
          <w:rFonts w:ascii="Times New Roman" w:eastAsia="Times New Roman" w:hAnsi="Times New Roman" w:cs="Times New Roman"/>
          <w:bCs/>
          <w:sz w:val="26"/>
          <w:szCs w:val="26"/>
          <w:lang w:eastAsia="lv-LV"/>
        </w:rPr>
        <w:t>, Nr. 250</w:t>
      </w:r>
      <w:r w:rsidRPr="009E30E9">
        <w:rPr>
          <w:rFonts w:ascii="Times New Roman" w:eastAsia="Times New Roman" w:hAnsi="Times New Roman" w:cs="Times New Roman"/>
          <w:bCs/>
          <w:sz w:val="26"/>
          <w:szCs w:val="26"/>
          <w:lang w:eastAsia="lv-LV"/>
        </w:rPr>
        <w:t>) šādus grozījumus:</w:t>
      </w:r>
    </w:p>
    <w:p w14:paraId="752D25B5" w14:textId="77777777" w:rsidR="008F6454" w:rsidRPr="007D5BD7" w:rsidRDefault="008F6454" w:rsidP="009E30E9">
      <w:pPr>
        <w:spacing w:after="0" w:line="240" w:lineRule="auto"/>
        <w:jc w:val="both"/>
        <w:rPr>
          <w:rFonts w:ascii="Times New Roman" w:eastAsia="Times New Roman" w:hAnsi="Times New Roman" w:cs="Times New Roman"/>
          <w:bCs/>
          <w:sz w:val="26"/>
          <w:szCs w:val="26"/>
          <w:lang w:eastAsia="lv-LV"/>
        </w:rPr>
      </w:pPr>
    </w:p>
    <w:p w14:paraId="600C9167" w14:textId="77777777" w:rsidR="0030685C" w:rsidRDefault="00F92A9C" w:rsidP="00333CC4">
      <w:pPr>
        <w:pStyle w:val="Sarakstarindkopa"/>
        <w:numPr>
          <w:ilvl w:val="0"/>
          <w:numId w:val="1"/>
        </w:numPr>
        <w:ind w:left="0" w:firstLine="360"/>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Izteikt </w:t>
      </w:r>
      <w:r w:rsidR="00333CC4">
        <w:rPr>
          <w:rFonts w:ascii="Times New Roman" w:hAnsi="Times New Roman" w:cs="Times New Roman"/>
          <w:noProof/>
          <w:sz w:val="26"/>
          <w:szCs w:val="26"/>
          <w:lang w:eastAsia="lv-LV"/>
        </w:rPr>
        <w:t xml:space="preserve">1. punktu </w:t>
      </w:r>
      <w:r>
        <w:rPr>
          <w:rFonts w:ascii="Times New Roman" w:hAnsi="Times New Roman" w:cs="Times New Roman"/>
          <w:noProof/>
          <w:sz w:val="26"/>
          <w:szCs w:val="26"/>
          <w:lang w:eastAsia="lv-LV"/>
        </w:rPr>
        <w:t>šādā reakcijā:</w:t>
      </w:r>
    </w:p>
    <w:p w14:paraId="5D3317F9" w14:textId="77777777" w:rsidR="0030685C" w:rsidRDefault="00F92A9C" w:rsidP="0030685C">
      <w:pPr>
        <w:pStyle w:val="Sarakstarindkopa"/>
        <w:ind w:left="360"/>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   </w:t>
      </w:r>
    </w:p>
    <w:p w14:paraId="0C2B9975" w14:textId="77777777" w:rsidR="0058429D" w:rsidRDefault="00F92A9C" w:rsidP="00911F7F">
      <w:pPr>
        <w:pStyle w:val="Sarakstarindkopa"/>
        <w:spacing w:line="240" w:lineRule="auto"/>
        <w:ind w:left="0" w:firstLine="360"/>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    “</w:t>
      </w:r>
      <w:r w:rsidRPr="0030685C">
        <w:rPr>
          <w:rFonts w:ascii="Times New Roman" w:hAnsi="Times New Roman" w:cs="Times New Roman"/>
          <w:noProof/>
          <w:sz w:val="26"/>
          <w:szCs w:val="26"/>
          <w:lang w:eastAsia="lv-LV"/>
        </w:rPr>
        <w:t>Saistošie noteikumi (turpmāk – noteikumi) nosaka kārtību, kādā Rīgas valstspilsētas pašvaldībā (turpmāk – pašvaldība) personas tiek atzītas par tiesīgām saņemt palīdzību dzīvokļa jautājumu risināšanā (turpmāk – palīdzība), palīdzības veidus, palīdzības sniegšanas kārtību, kā arī pašvaldības institūcijas, kuras sniedz palīdzību, izņemot likuma “Par palīdzību dzīvokļa jautājumu risināšanā” 13. pantā paredzēto palīdzību.</w:t>
      </w:r>
      <w:r>
        <w:rPr>
          <w:rFonts w:ascii="Times New Roman" w:hAnsi="Times New Roman" w:cs="Times New Roman"/>
          <w:noProof/>
          <w:sz w:val="26"/>
          <w:szCs w:val="26"/>
          <w:lang w:eastAsia="lv-LV"/>
        </w:rPr>
        <w:t>”</w:t>
      </w:r>
    </w:p>
    <w:p w14:paraId="7FAAC37D" w14:textId="77777777" w:rsidR="00333CC4" w:rsidRDefault="00333CC4" w:rsidP="00333CC4">
      <w:pPr>
        <w:pStyle w:val="Sarakstarindkopa"/>
        <w:jc w:val="both"/>
        <w:rPr>
          <w:rFonts w:ascii="Times New Roman" w:hAnsi="Times New Roman" w:cs="Times New Roman"/>
          <w:noProof/>
          <w:sz w:val="26"/>
          <w:szCs w:val="26"/>
          <w:lang w:eastAsia="lv-LV"/>
        </w:rPr>
      </w:pPr>
    </w:p>
    <w:p w14:paraId="551A9622" w14:textId="77777777" w:rsidR="009E30E9" w:rsidRPr="00887749" w:rsidRDefault="00F92A9C" w:rsidP="009E30E9">
      <w:pPr>
        <w:pStyle w:val="Sarakstarindkopa"/>
        <w:numPr>
          <w:ilvl w:val="0"/>
          <w:numId w:val="1"/>
        </w:numPr>
        <w:jc w:val="both"/>
        <w:rPr>
          <w:rFonts w:ascii="Times New Roman" w:hAnsi="Times New Roman" w:cs="Times New Roman"/>
          <w:noProof/>
          <w:sz w:val="26"/>
          <w:szCs w:val="26"/>
          <w:lang w:eastAsia="lv-LV"/>
        </w:rPr>
      </w:pPr>
      <w:r>
        <w:rPr>
          <w:rFonts w:ascii="Times New Roman" w:hAnsi="Times New Roman" w:cs="Times New Roman"/>
          <w:sz w:val="26"/>
          <w:szCs w:val="26"/>
        </w:rPr>
        <w:t xml:space="preserve">Izteikt </w:t>
      </w:r>
      <w:r w:rsidRPr="00887749">
        <w:rPr>
          <w:rFonts w:ascii="Times New Roman" w:hAnsi="Times New Roman" w:cs="Times New Roman"/>
          <w:sz w:val="26"/>
          <w:szCs w:val="26"/>
        </w:rPr>
        <w:t>15. punktu šādā redakcijā:</w:t>
      </w:r>
      <w:r w:rsidRPr="00887749">
        <w:rPr>
          <w:noProof/>
          <w:sz w:val="26"/>
          <w:szCs w:val="26"/>
          <w:lang w:eastAsia="lv-LV"/>
        </w:rPr>
        <w:t xml:space="preserve"> </w:t>
      </w:r>
    </w:p>
    <w:p w14:paraId="77FE7CC7" w14:textId="77777777" w:rsidR="009E30E9" w:rsidRPr="00887749" w:rsidRDefault="00F92A9C" w:rsidP="00911F7F">
      <w:pPr>
        <w:spacing w:line="240" w:lineRule="auto"/>
        <w:ind w:firstLine="709"/>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w:t>
      </w:r>
      <w:r w:rsidRPr="00887749">
        <w:rPr>
          <w:rFonts w:ascii="Times New Roman" w:hAnsi="Times New Roman" w:cs="Times New Roman"/>
          <w:noProof/>
          <w:sz w:val="26"/>
          <w:szCs w:val="26"/>
          <w:lang w:eastAsia="lv-LV"/>
        </w:rPr>
        <w:t>15. Izīrēšanas komisija var pieņemt lēmumu par ārpuskārtas pašvaldības dzīvojamās telpas izīrēšanu:</w:t>
      </w:r>
    </w:p>
    <w:p w14:paraId="7905C3BE" w14:textId="77777777" w:rsidR="009E30E9" w:rsidRPr="00887749" w:rsidRDefault="00F92A9C" w:rsidP="009E30E9">
      <w:pPr>
        <w:ind w:firstLine="709"/>
        <w:jc w:val="both"/>
        <w:rPr>
          <w:rFonts w:ascii="Times New Roman" w:hAnsi="Times New Roman" w:cs="Times New Roman"/>
          <w:noProof/>
          <w:sz w:val="26"/>
          <w:szCs w:val="26"/>
          <w:lang w:eastAsia="lv-LV"/>
        </w:rPr>
      </w:pPr>
      <w:r w:rsidRPr="00887749">
        <w:rPr>
          <w:rFonts w:ascii="Times New Roman" w:hAnsi="Times New Roman" w:cs="Times New Roman"/>
          <w:noProof/>
          <w:sz w:val="26"/>
          <w:szCs w:val="26"/>
          <w:lang w:eastAsia="lv-LV"/>
        </w:rPr>
        <w:tab/>
        <w:t>15.1. personai ar sevišķiem nopelniem;</w:t>
      </w:r>
    </w:p>
    <w:p w14:paraId="6D334E20" w14:textId="77777777" w:rsidR="009E30E9" w:rsidRPr="00887749" w:rsidRDefault="00F92A9C" w:rsidP="00911F7F">
      <w:pPr>
        <w:spacing w:line="240" w:lineRule="auto"/>
        <w:ind w:firstLine="709"/>
        <w:jc w:val="both"/>
        <w:rPr>
          <w:rFonts w:ascii="Times New Roman" w:hAnsi="Times New Roman" w:cs="Times New Roman"/>
          <w:noProof/>
          <w:sz w:val="26"/>
          <w:szCs w:val="26"/>
          <w:lang w:eastAsia="lv-LV"/>
        </w:rPr>
      </w:pPr>
      <w:r w:rsidRPr="00887749">
        <w:rPr>
          <w:rFonts w:ascii="Times New Roman" w:hAnsi="Times New Roman" w:cs="Times New Roman"/>
          <w:noProof/>
          <w:sz w:val="26"/>
          <w:szCs w:val="26"/>
          <w:lang w:eastAsia="lv-LV"/>
        </w:rPr>
        <w:lastRenderedPageBreak/>
        <w:tab/>
        <w:t xml:space="preserve">15.2. atsevišķi dzīvojošai </w:t>
      </w:r>
      <w:r w:rsidRPr="00887749">
        <w:rPr>
          <w:rFonts w:ascii="Times New Roman" w:eastAsia="Calibri" w:hAnsi="Times New Roman" w:cs="Times New Roman"/>
          <w:noProof/>
          <w:sz w:val="26"/>
          <w:szCs w:val="26"/>
        </w:rPr>
        <w:t xml:space="preserve">pensijas vecumu sasniegušai personai </w:t>
      </w:r>
      <w:r w:rsidRPr="00887749">
        <w:rPr>
          <w:rFonts w:ascii="Times New Roman" w:hAnsi="Times New Roman" w:cs="Times New Roman"/>
          <w:noProof/>
          <w:sz w:val="26"/>
          <w:szCs w:val="26"/>
          <w:lang w:eastAsia="lv-LV"/>
        </w:rPr>
        <w:t>ar noteiktiem ienākumiem </w:t>
      </w:r>
      <w:r w:rsidRPr="00887749">
        <w:rPr>
          <w:rFonts w:ascii="Times New Roman" w:eastAsia="Calibri" w:hAnsi="Times New Roman" w:cs="Times New Roman"/>
          <w:noProof/>
          <w:sz w:val="26"/>
          <w:szCs w:val="26"/>
        </w:rPr>
        <w:t xml:space="preserve"> vai atsevišķi dzīvojošai personai </w:t>
      </w:r>
      <w:r w:rsidRPr="00887749">
        <w:rPr>
          <w:rFonts w:ascii="Times New Roman" w:hAnsi="Times New Roman" w:cs="Times New Roman"/>
          <w:noProof/>
          <w:sz w:val="26"/>
          <w:szCs w:val="26"/>
          <w:lang w:eastAsia="lv-LV"/>
        </w:rPr>
        <w:t>ar noteiktiem ienākumiem </w:t>
      </w:r>
      <w:r w:rsidRPr="00887749">
        <w:rPr>
          <w:rFonts w:ascii="Times New Roman" w:eastAsia="Calibri" w:hAnsi="Times New Roman" w:cs="Times New Roman"/>
          <w:noProof/>
          <w:sz w:val="26"/>
          <w:szCs w:val="26"/>
        </w:rPr>
        <w:t xml:space="preserve"> ar 1. vai 2. grupas invaliditāti, vai vairākām šādām personām, kurām nav apgādnieka, ja</w:t>
      </w:r>
      <w:r>
        <w:rPr>
          <w:rFonts w:ascii="Times New Roman" w:hAnsi="Times New Roman" w:cs="Times New Roman"/>
          <w:noProof/>
          <w:sz w:val="26"/>
          <w:szCs w:val="26"/>
          <w:lang w:eastAsia="lv-LV"/>
        </w:rPr>
        <w:t xml:space="preserve"> </w:t>
      </w:r>
      <w:r w:rsidRPr="00887749">
        <w:rPr>
          <w:rFonts w:ascii="Times New Roman" w:hAnsi="Times New Roman" w:cs="Times New Roman"/>
          <w:noProof/>
          <w:sz w:val="26"/>
          <w:szCs w:val="26"/>
          <w:lang w:eastAsia="lv-LV"/>
        </w:rPr>
        <w:t>saņemta ārsta izziņa par personas veselības stāvokli un SD atzinums par dzīvokļa apstākļu neatbilstību personas funkcionālajam stāvoklim;</w:t>
      </w:r>
    </w:p>
    <w:p w14:paraId="64491670" w14:textId="77777777" w:rsidR="009E30E9" w:rsidRPr="00D439C1" w:rsidRDefault="00F92A9C" w:rsidP="00911F7F">
      <w:pPr>
        <w:spacing w:line="240" w:lineRule="auto"/>
        <w:ind w:firstLine="709"/>
        <w:jc w:val="both"/>
        <w:rPr>
          <w:rFonts w:ascii="Times New Roman" w:hAnsi="Times New Roman" w:cs="Times New Roman"/>
          <w:noProof/>
          <w:sz w:val="26"/>
          <w:szCs w:val="26"/>
          <w:lang w:eastAsia="lv-LV"/>
        </w:rPr>
      </w:pPr>
      <w:r w:rsidRPr="00887749">
        <w:rPr>
          <w:rFonts w:ascii="Times New Roman" w:hAnsi="Times New Roman" w:cs="Times New Roman"/>
          <w:noProof/>
          <w:sz w:val="26"/>
          <w:szCs w:val="26"/>
          <w:lang w:eastAsia="lv-LV"/>
        </w:rPr>
        <w:tab/>
        <w:t>15.3. personai ar 1. grupas invaliditāti vai 75 gadu vecumu sasniegušai personai, ja saņemta ārsta izziņa par personas veselības stāvokli un SD atzinums par dzīvokļa apstākļu neatbilstību personas funkcionālajam stāvoklim (1. reģistrs).</w:t>
      </w:r>
      <w:r w:rsidR="003C2FD4">
        <w:rPr>
          <w:rFonts w:ascii="Times New Roman" w:hAnsi="Times New Roman" w:cs="Times New Roman"/>
          <w:noProof/>
          <w:sz w:val="26"/>
          <w:szCs w:val="26"/>
          <w:lang w:eastAsia="lv-LV"/>
        </w:rPr>
        <w:t>”</w:t>
      </w:r>
    </w:p>
    <w:p w14:paraId="62EEA76B" w14:textId="77777777" w:rsidR="009E30E9" w:rsidRDefault="00F92A9C" w:rsidP="009E30E9">
      <w:pPr>
        <w:pStyle w:val="Sarakstarindkopa"/>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Izteikt 19.punktu šādā redakcijā: </w:t>
      </w:r>
    </w:p>
    <w:p w14:paraId="7899A0D0" w14:textId="77777777" w:rsidR="009E30E9" w:rsidRPr="00D439C1" w:rsidRDefault="00F92A9C" w:rsidP="00911F7F">
      <w:pPr>
        <w:spacing w:line="240" w:lineRule="auto"/>
        <w:ind w:firstLine="709"/>
        <w:jc w:val="both"/>
        <w:rPr>
          <w:rFonts w:ascii="Times New Roman" w:hAnsi="Times New Roman" w:cs="Times New Roman"/>
          <w:noProof/>
          <w:sz w:val="26"/>
          <w:szCs w:val="26"/>
          <w:lang w:eastAsia="lv-LV"/>
        </w:rPr>
      </w:pPr>
      <w:r>
        <w:rPr>
          <w:rFonts w:ascii="Times New Roman" w:hAnsi="Times New Roman" w:cs="Times New Roman"/>
          <w:sz w:val="26"/>
          <w:szCs w:val="26"/>
        </w:rPr>
        <w:t>“</w:t>
      </w:r>
      <w:r w:rsidRPr="00D439C1">
        <w:rPr>
          <w:rFonts w:ascii="Times New Roman" w:hAnsi="Times New Roman" w:cs="Times New Roman"/>
          <w:sz w:val="26"/>
          <w:szCs w:val="26"/>
        </w:rPr>
        <w:t xml:space="preserve">19. </w:t>
      </w:r>
      <w:bookmarkStart w:id="0" w:name="_Hlk90633062"/>
      <w:r w:rsidRPr="00D439C1">
        <w:rPr>
          <w:rFonts w:ascii="Times New Roman" w:hAnsi="Times New Roman" w:cs="Times New Roman"/>
          <w:noProof/>
          <w:sz w:val="26"/>
          <w:szCs w:val="26"/>
          <w:lang w:eastAsia="lv-LV"/>
        </w:rPr>
        <w:t xml:space="preserve">Izīrēšanas komisija var lemt par pašvaldības dzīvojamās telpas īres līguma pagarināšanu, ja samazinājies </w:t>
      </w:r>
      <w:r>
        <w:rPr>
          <w:rFonts w:ascii="Times New Roman" w:hAnsi="Times New Roman" w:cs="Times New Roman"/>
          <w:noProof/>
          <w:sz w:val="26"/>
          <w:szCs w:val="26"/>
          <w:lang w:eastAsia="lv-LV"/>
        </w:rPr>
        <w:t>ģimenes locekļu</w:t>
      </w:r>
      <w:r w:rsidRPr="00D439C1">
        <w:rPr>
          <w:rFonts w:ascii="Times New Roman" w:hAnsi="Times New Roman" w:cs="Times New Roman"/>
          <w:noProof/>
          <w:sz w:val="26"/>
          <w:szCs w:val="26"/>
          <w:lang w:eastAsia="lv-LV"/>
        </w:rPr>
        <w:t xml:space="preserve"> skaits un saskaņā ar noteikumos noteiktajiem kritērijiem personai (ģimenei) vairs nav tiesību lietot dzīvojamo telpu ar trīs vai vairāk istabām, šādos gadījumos:</w:t>
      </w:r>
    </w:p>
    <w:p w14:paraId="38BB4FD0" w14:textId="77777777" w:rsidR="009E30E9" w:rsidRPr="00D439C1" w:rsidRDefault="00F92A9C" w:rsidP="00911F7F">
      <w:pPr>
        <w:spacing w:line="240" w:lineRule="auto"/>
        <w:ind w:firstLine="709"/>
        <w:jc w:val="both"/>
        <w:rPr>
          <w:rFonts w:ascii="Times New Roman" w:hAnsi="Times New Roman" w:cs="Times New Roman"/>
          <w:noProof/>
          <w:sz w:val="26"/>
          <w:szCs w:val="26"/>
          <w:lang w:eastAsia="lv-LV"/>
        </w:rPr>
      </w:pPr>
      <w:r w:rsidRPr="00D439C1">
        <w:rPr>
          <w:rFonts w:ascii="Times New Roman" w:hAnsi="Times New Roman" w:cs="Times New Roman"/>
          <w:noProof/>
          <w:sz w:val="26"/>
          <w:szCs w:val="26"/>
          <w:lang w:eastAsia="lv-LV"/>
        </w:rPr>
        <w:t>19.1. ja persona (ģimene) reģistrēta 9. reģistrā citas dzīvojamās telpa</w:t>
      </w:r>
      <w:bookmarkEnd w:id="0"/>
      <w:r w:rsidRPr="00D439C1">
        <w:rPr>
          <w:rFonts w:ascii="Times New Roman" w:hAnsi="Times New Roman" w:cs="Times New Roman"/>
          <w:noProof/>
          <w:sz w:val="26"/>
          <w:szCs w:val="26"/>
          <w:lang w:eastAsia="lv-LV"/>
        </w:rPr>
        <w:t>s (mazākas pēc istabu skaita) izīrēšanai;</w:t>
      </w:r>
    </w:p>
    <w:p w14:paraId="04F1A8F8" w14:textId="77777777" w:rsidR="009E30E9" w:rsidRDefault="00F92A9C" w:rsidP="00911F7F">
      <w:pPr>
        <w:pStyle w:val="Sarakstarindkopa"/>
        <w:spacing w:line="240" w:lineRule="auto"/>
        <w:ind w:left="0" w:firstLine="720"/>
        <w:jc w:val="both"/>
        <w:rPr>
          <w:rFonts w:ascii="Times New Roman" w:hAnsi="Times New Roman" w:cs="Times New Roman"/>
          <w:sz w:val="26"/>
          <w:szCs w:val="26"/>
        </w:rPr>
      </w:pPr>
      <w:r w:rsidRPr="00D439C1">
        <w:rPr>
          <w:rFonts w:ascii="Times New Roman" w:hAnsi="Times New Roman" w:cs="Times New Roman"/>
          <w:noProof/>
          <w:sz w:val="26"/>
          <w:szCs w:val="26"/>
          <w:lang w:eastAsia="lv-LV"/>
        </w:rPr>
        <w:t>19.2. ja personai noteiktas ar veselības stāvokli saistītas īpašās vajadzības, kuras pamatotas ar ārsta izziņu</w:t>
      </w:r>
      <w:r>
        <w:rPr>
          <w:rFonts w:ascii="Times New Roman" w:hAnsi="Times New Roman" w:cs="Times New Roman"/>
          <w:sz w:val="26"/>
          <w:szCs w:val="26"/>
        </w:rPr>
        <w:t>;</w:t>
      </w:r>
    </w:p>
    <w:p w14:paraId="45EBF3BB" w14:textId="77777777" w:rsidR="002D4B06" w:rsidRDefault="00F92A9C" w:rsidP="009E30E9">
      <w:pPr>
        <w:pStyle w:val="Sarakstarindkopa"/>
        <w:jc w:val="both"/>
        <w:rPr>
          <w:rFonts w:ascii="Times New Roman" w:hAnsi="Times New Roman" w:cs="Times New Roman"/>
          <w:sz w:val="26"/>
          <w:szCs w:val="26"/>
        </w:rPr>
      </w:pPr>
      <w:r w:rsidRPr="00D439C1">
        <w:rPr>
          <w:rFonts w:ascii="Times New Roman" w:hAnsi="Times New Roman" w:cs="Times New Roman"/>
          <w:sz w:val="26"/>
          <w:szCs w:val="26"/>
        </w:rPr>
        <w:t xml:space="preserve"> </w:t>
      </w:r>
    </w:p>
    <w:p w14:paraId="07F22B46" w14:textId="77777777" w:rsidR="009E30E9" w:rsidRDefault="00F92A9C" w:rsidP="00F92A9C">
      <w:pPr>
        <w:pStyle w:val="Sarakstarindkopa"/>
        <w:jc w:val="both"/>
        <w:rPr>
          <w:rFonts w:ascii="Times New Roman" w:hAnsi="Times New Roman" w:cs="Times New Roman"/>
          <w:sz w:val="26"/>
          <w:szCs w:val="26"/>
        </w:rPr>
      </w:pPr>
      <w:r w:rsidRPr="00D439C1">
        <w:rPr>
          <w:rFonts w:ascii="Times New Roman" w:hAnsi="Times New Roman" w:cs="Times New Roman"/>
          <w:sz w:val="26"/>
          <w:szCs w:val="26"/>
        </w:rPr>
        <w:t>19.3. ja īres līgumā iekļauti nepilngadīgie  bērni kā citas personas</w:t>
      </w:r>
      <w:r w:rsidR="003C2FD4">
        <w:rPr>
          <w:rFonts w:ascii="Times New Roman" w:hAnsi="Times New Roman" w:cs="Times New Roman"/>
          <w:sz w:val="26"/>
          <w:szCs w:val="26"/>
        </w:rPr>
        <w:t>.”</w:t>
      </w:r>
    </w:p>
    <w:p w14:paraId="7072C3D7" w14:textId="77777777" w:rsidR="00F92A9C" w:rsidRPr="00F92A9C" w:rsidRDefault="00F92A9C" w:rsidP="00F92A9C">
      <w:pPr>
        <w:pStyle w:val="Sarakstarindkopa"/>
        <w:jc w:val="both"/>
        <w:rPr>
          <w:rFonts w:ascii="Times New Roman" w:hAnsi="Times New Roman" w:cs="Times New Roman"/>
          <w:sz w:val="26"/>
          <w:szCs w:val="26"/>
        </w:rPr>
      </w:pPr>
    </w:p>
    <w:p w14:paraId="7DCFFDC5" w14:textId="77777777" w:rsidR="00987394" w:rsidRDefault="00F92A9C" w:rsidP="00911F7F">
      <w:pPr>
        <w:pStyle w:val="Sarakstarindkopa"/>
        <w:numPr>
          <w:ilvl w:val="0"/>
          <w:numId w:val="1"/>
        </w:numPr>
        <w:spacing w:line="240" w:lineRule="auto"/>
        <w:ind w:left="-284" w:firstLine="644"/>
        <w:jc w:val="both"/>
        <w:rPr>
          <w:rFonts w:ascii="Times New Roman" w:hAnsi="Times New Roman" w:cs="Times New Roman"/>
          <w:sz w:val="26"/>
          <w:szCs w:val="26"/>
        </w:rPr>
      </w:pPr>
      <w:r>
        <w:rPr>
          <w:rFonts w:ascii="Times New Roman" w:hAnsi="Times New Roman" w:cs="Times New Roman"/>
          <w:sz w:val="26"/>
          <w:szCs w:val="26"/>
        </w:rPr>
        <w:t xml:space="preserve">Papildināt ar </w:t>
      </w:r>
      <w:bookmarkStart w:id="1" w:name="_Hlk162341116"/>
      <w:r>
        <w:rPr>
          <w:rFonts w:ascii="Times New Roman" w:hAnsi="Times New Roman" w:cs="Times New Roman"/>
          <w:sz w:val="26"/>
          <w:szCs w:val="26"/>
        </w:rPr>
        <w:t>20.</w:t>
      </w:r>
      <w:r w:rsidR="00881C2F" w:rsidRPr="00881C2F">
        <w:rPr>
          <w:rFonts w:ascii="Times New Roman" w:hAnsi="Times New Roman" w:cs="Times New Roman"/>
          <w:color w:val="414142"/>
          <w:sz w:val="26"/>
          <w:szCs w:val="26"/>
          <w:shd w:val="clear" w:color="auto" w:fill="FFFFFF"/>
          <w:vertAlign w:val="superscript"/>
        </w:rPr>
        <w:t xml:space="preserve"> </w:t>
      </w:r>
      <w:r w:rsidR="00881C2F">
        <w:rPr>
          <w:rFonts w:ascii="Times New Roman" w:hAnsi="Times New Roman" w:cs="Times New Roman"/>
          <w:color w:val="414142"/>
          <w:sz w:val="26"/>
          <w:szCs w:val="26"/>
          <w:shd w:val="clear" w:color="auto" w:fill="FFFFFF"/>
          <w:vertAlign w:val="superscript"/>
        </w:rPr>
        <w:t>1</w:t>
      </w:r>
      <w:bookmarkEnd w:id="1"/>
      <w:r w:rsidR="00CD2D84">
        <w:rPr>
          <w:rFonts w:ascii="Times New Roman" w:hAnsi="Times New Roman" w:cs="Times New Roman"/>
          <w:sz w:val="26"/>
          <w:szCs w:val="26"/>
        </w:rPr>
        <w:t xml:space="preserve"> </w:t>
      </w:r>
      <w:r>
        <w:rPr>
          <w:rFonts w:ascii="Times New Roman" w:hAnsi="Times New Roman" w:cs="Times New Roman"/>
          <w:sz w:val="26"/>
          <w:szCs w:val="26"/>
        </w:rPr>
        <w:t xml:space="preserve">punktu šādā redakcijā: </w:t>
      </w:r>
    </w:p>
    <w:p w14:paraId="2F4779B6" w14:textId="77777777" w:rsidR="009E30E9" w:rsidRDefault="00F92A9C" w:rsidP="00911F7F">
      <w:pPr>
        <w:pStyle w:val="Sarakstarindkopa"/>
        <w:spacing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w:t>
      </w:r>
      <w:r w:rsidR="00881C2F" w:rsidRPr="00881C2F">
        <w:rPr>
          <w:rFonts w:ascii="Times New Roman" w:hAnsi="Times New Roman" w:cs="Times New Roman"/>
          <w:sz w:val="26"/>
          <w:szCs w:val="26"/>
        </w:rPr>
        <w:t>20.</w:t>
      </w:r>
      <w:r w:rsidR="00881C2F" w:rsidRPr="00881C2F">
        <w:rPr>
          <w:rFonts w:ascii="Times New Roman" w:hAnsi="Times New Roman" w:cs="Times New Roman"/>
          <w:sz w:val="26"/>
          <w:szCs w:val="26"/>
          <w:vertAlign w:val="superscript"/>
        </w:rPr>
        <w:t xml:space="preserve"> 1 </w:t>
      </w:r>
      <w:r w:rsidR="00881C2F" w:rsidRPr="00881C2F">
        <w:rPr>
          <w:rFonts w:ascii="Times New Roman" w:hAnsi="Times New Roman" w:cs="Times New Roman"/>
          <w:sz w:val="26"/>
          <w:szCs w:val="26"/>
        </w:rPr>
        <w:t>Persona, kuras ģimenes loceklim dzīvojamā telpa izīrēta pašvaldības palīdzības ietvaros</w:t>
      </w:r>
      <w:r w:rsidR="00881C2F">
        <w:rPr>
          <w:rFonts w:ascii="ArialMT" w:hAnsi="ArialMT" w:cs="ArialMT"/>
          <w:sz w:val="18"/>
          <w:szCs w:val="18"/>
        </w:rPr>
        <w:t xml:space="preserve">, </w:t>
      </w:r>
      <w:r>
        <w:rPr>
          <w:rFonts w:ascii="Times New Roman" w:hAnsi="Times New Roman" w:cs="Times New Roman"/>
          <w:sz w:val="26"/>
          <w:szCs w:val="26"/>
        </w:rPr>
        <w:t xml:space="preserve">tiek iekļauta īres līgumā kā ģimenes loceklis, ja </w:t>
      </w:r>
      <w:r w:rsidR="00881C2F">
        <w:rPr>
          <w:rFonts w:ascii="Times New Roman" w:hAnsi="Times New Roman" w:cs="Times New Roman"/>
          <w:sz w:val="26"/>
          <w:szCs w:val="26"/>
        </w:rPr>
        <w:t xml:space="preserve">tā ir </w:t>
      </w:r>
      <w:r>
        <w:rPr>
          <w:rFonts w:ascii="Times New Roman" w:hAnsi="Times New Roman" w:cs="Times New Roman"/>
          <w:sz w:val="26"/>
          <w:szCs w:val="26"/>
        </w:rPr>
        <w:t>reģistrēta kādā no palīdzības reģistriem un piekrīt izslēgšanai no tā.”</w:t>
      </w:r>
    </w:p>
    <w:p w14:paraId="6414FA6E" w14:textId="77777777" w:rsidR="009E30E9" w:rsidRDefault="009E30E9" w:rsidP="009E30E9">
      <w:pPr>
        <w:pStyle w:val="Sarakstarindkopa"/>
        <w:jc w:val="both"/>
        <w:rPr>
          <w:rFonts w:ascii="Times New Roman" w:hAnsi="Times New Roman" w:cs="Times New Roman"/>
          <w:sz w:val="26"/>
          <w:szCs w:val="26"/>
        </w:rPr>
      </w:pPr>
    </w:p>
    <w:p w14:paraId="13D83A76" w14:textId="77777777" w:rsidR="00987394" w:rsidRDefault="00F92A9C" w:rsidP="00911F7F">
      <w:pPr>
        <w:pStyle w:val="Sarakstarindkopa"/>
        <w:numPr>
          <w:ilvl w:val="0"/>
          <w:numId w:val="1"/>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Papildināt ar 24.6.apakšpunktu šādā redakcijā: </w:t>
      </w:r>
    </w:p>
    <w:p w14:paraId="694774F1" w14:textId="77777777" w:rsidR="009E30E9" w:rsidRPr="00D439C1" w:rsidRDefault="00F92A9C" w:rsidP="00911F7F">
      <w:pPr>
        <w:pStyle w:val="Sarakstarindkopa"/>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“24.6. vientuļu pensijas vecumu sasniegušu personu, kura lieto dzīvojamo telpu dažādu sociālo grupu </w:t>
      </w:r>
      <w:proofErr w:type="spellStart"/>
      <w:r>
        <w:rPr>
          <w:rFonts w:ascii="Times New Roman" w:hAnsi="Times New Roman" w:cs="Times New Roman"/>
          <w:sz w:val="26"/>
          <w:szCs w:val="26"/>
        </w:rPr>
        <w:t>kopdzīvojamā</w:t>
      </w:r>
      <w:proofErr w:type="spellEnd"/>
      <w:r>
        <w:rPr>
          <w:rFonts w:ascii="Times New Roman" w:hAnsi="Times New Roman" w:cs="Times New Roman"/>
          <w:sz w:val="26"/>
          <w:szCs w:val="26"/>
        </w:rPr>
        <w:t xml:space="preserve"> mājā par kuras iedzīvotāju izvietošanu ir pieņemts </w:t>
      </w:r>
      <w:r w:rsidR="00147DA4">
        <w:rPr>
          <w:rFonts w:ascii="Times New Roman" w:hAnsi="Times New Roman" w:cs="Times New Roman"/>
          <w:sz w:val="26"/>
          <w:szCs w:val="26"/>
        </w:rPr>
        <w:t>pašvaldības</w:t>
      </w:r>
      <w:r>
        <w:rPr>
          <w:rFonts w:ascii="Times New Roman" w:hAnsi="Times New Roman" w:cs="Times New Roman"/>
          <w:sz w:val="26"/>
          <w:szCs w:val="26"/>
        </w:rPr>
        <w:t xml:space="preserve"> lēmums.” </w:t>
      </w:r>
    </w:p>
    <w:p w14:paraId="755E249A" w14:textId="77777777" w:rsidR="009E30E9" w:rsidRPr="00596C41" w:rsidRDefault="009E30E9" w:rsidP="009E30E9">
      <w:pPr>
        <w:pStyle w:val="Sarakstarindkopa"/>
        <w:jc w:val="both"/>
        <w:rPr>
          <w:rFonts w:ascii="Times New Roman" w:hAnsi="Times New Roman" w:cs="Times New Roman"/>
          <w:sz w:val="26"/>
          <w:szCs w:val="26"/>
        </w:rPr>
      </w:pPr>
    </w:p>
    <w:p w14:paraId="37AF2D18" w14:textId="77777777" w:rsidR="00987394" w:rsidRPr="00987394" w:rsidRDefault="00F92A9C" w:rsidP="00911F7F">
      <w:pPr>
        <w:pStyle w:val="Sarakstarindkopa"/>
        <w:numPr>
          <w:ilvl w:val="0"/>
          <w:numId w:val="1"/>
        </w:numPr>
        <w:spacing w:line="240" w:lineRule="auto"/>
        <w:jc w:val="both"/>
        <w:rPr>
          <w:rFonts w:ascii="Times New Roman" w:hAnsi="Times New Roman" w:cs="Times New Roman"/>
          <w:sz w:val="26"/>
          <w:szCs w:val="26"/>
        </w:rPr>
      </w:pPr>
      <w:r>
        <w:rPr>
          <w:rFonts w:ascii="Times New Roman" w:eastAsia="Calibri" w:hAnsi="Times New Roman" w:cs="Times New Roman"/>
          <w:noProof/>
          <w:sz w:val="26"/>
          <w:szCs w:val="26"/>
        </w:rPr>
        <w:t>Papildināt ar 32.</w:t>
      </w:r>
      <w:r w:rsidRPr="00596C41">
        <w:rPr>
          <w:rFonts w:ascii="Times New Roman" w:eastAsia="Calibri" w:hAnsi="Times New Roman" w:cs="Times New Roman"/>
          <w:noProof/>
          <w:sz w:val="26"/>
          <w:szCs w:val="26"/>
          <w:vertAlign w:val="superscript"/>
        </w:rPr>
        <w:t>1</w:t>
      </w:r>
      <w:r>
        <w:rPr>
          <w:rFonts w:ascii="Times New Roman" w:eastAsia="Calibri" w:hAnsi="Times New Roman" w:cs="Times New Roman"/>
          <w:noProof/>
          <w:sz w:val="26"/>
          <w:szCs w:val="26"/>
        </w:rPr>
        <w:t xml:space="preserve"> punktu šādā redakcijā: </w:t>
      </w:r>
    </w:p>
    <w:p w14:paraId="5661C304" w14:textId="77777777" w:rsidR="009E30E9" w:rsidRPr="00EB560D" w:rsidRDefault="00F92A9C" w:rsidP="00911F7F">
      <w:pPr>
        <w:pStyle w:val="Sarakstarindkopa"/>
        <w:spacing w:line="240" w:lineRule="auto"/>
        <w:ind w:left="0" w:firstLine="720"/>
        <w:jc w:val="both"/>
        <w:rPr>
          <w:rFonts w:ascii="Times New Roman" w:hAnsi="Times New Roman" w:cs="Times New Roman"/>
          <w:sz w:val="26"/>
          <w:szCs w:val="26"/>
        </w:rPr>
      </w:pPr>
      <w:r>
        <w:rPr>
          <w:rFonts w:ascii="Times New Roman" w:eastAsia="Calibri" w:hAnsi="Times New Roman" w:cs="Times New Roman"/>
          <w:noProof/>
          <w:sz w:val="26"/>
          <w:szCs w:val="26"/>
        </w:rPr>
        <w:t>“32.</w:t>
      </w:r>
      <w:r w:rsidRPr="00596C41">
        <w:rPr>
          <w:rFonts w:ascii="Times New Roman" w:eastAsia="Calibri" w:hAnsi="Times New Roman" w:cs="Times New Roman"/>
          <w:noProof/>
          <w:sz w:val="26"/>
          <w:szCs w:val="26"/>
          <w:vertAlign w:val="superscript"/>
        </w:rPr>
        <w:t>1</w:t>
      </w:r>
      <w:r>
        <w:rPr>
          <w:rFonts w:ascii="Times New Roman" w:eastAsia="Calibri" w:hAnsi="Times New Roman" w:cs="Times New Roman"/>
          <w:noProof/>
          <w:sz w:val="26"/>
          <w:szCs w:val="26"/>
        </w:rPr>
        <w:t xml:space="preserve"> Sociālā dzīvokļa lietošanas tiesības nepagarina bērniem, kuri sasnieguši pilngadību un neatrodas vecāku apgādībā.” </w:t>
      </w:r>
    </w:p>
    <w:p w14:paraId="7F834D5C" w14:textId="77777777" w:rsidR="009E30E9" w:rsidRPr="006D24A9" w:rsidRDefault="009E30E9" w:rsidP="00911F7F">
      <w:pPr>
        <w:pStyle w:val="Sarakstarindkopa"/>
        <w:spacing w:line="240" w:lineRule="auto"/>
        <w:jc w:val="both"/>
        <w:rPr>
          <w:rFonts w:ascii="Times New Roman" w:hAnsi="Times New Roman" w:cs="Times New Roman"/>
          <w:sz w:val="26"/>
          <w:szCs w:val="26"/>
        </w:rPr>
      </w:pPr>
    </w:p>
    <w:p w14:paraId="6B3BCB9D" w14:textId="77777777" w:rsidR="009E30E9" w:rsidRDefault="00F92A9C" w:rsidP="00911F7F">
      <w:pPr>
        <w:pStyle w:val="Sarakstarindkopa"/>
        <w:numPr>
          <w:ilvl w:val="0"/>
          <w:numId w:val="1"/>
        </w:numPr>
        <w:spacing w:line="240" w:lineRule="auto"/>
        <w:jc w:val="both"/>
        <w:rPr>
          <w:rFonts w:ascii="Times New Roman" w:hAnsi="Times New Roman" w:cs="Times New Roman"/>
          <w:sz w:val="26"/>
          <w:szCs w:val="26"/>
        </w:rPr>
      </w:pPr>
      <w:r>
        <w:rPr>
          <w:rFonts w:ascii="Times New Roman" w:hAnsi="Times New Roman" w:cs="Times New Roman"/>
          <w:sz w:val="26"/>
          <w:szCs w:val="26"/>
        </w:rPr>
        <w:t>Izteikt</w:t>
      </w:r>
      <w:r w:rsidRPr="006D24A9">
        <w:rPr>
          <w:rFonts w:ascii="Times New Roman" w:hAnsi="Times New Roman" w:cs="Times New Roman"/>
          <w:sz w:val="26"/>
          <w:szCs w:val="26"/>
        </w:rPr>
        <w:t xml:space="preserve"> 33.punktu </w:t>
      </w:r>
      <w:r>
        <w:rPr>
          <w:rFonts w:ascii="Times New Roman" w:hAnsi="Times New Roman" w:cs="Times New Roman"/>
          <w:sz w:val="26"/>
          <w:szCs w:val="26"/>
        </w:rPr>
        <w:t>šādā redakcijā:</w:t>
      </w:r>
    </w:p>
    <w:p w14:paraId="6FFF365A" w14:textId="77777777" w:rsidR="009E30E9" w:rsidRDefault="00F92A9C" w:rsidP="00911F7F">
      <w:pPr>
        <w:pStyle w:val="Sarakstarindkopa"/>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“33.Papildus noteikumu 32.punkta nosacījumiem sociālā dzīvokļa īres līgums tiek noslēgts vai pagarināts uz jaunu termiņu neatkarīgi no personas ienākumiem, ja sociālais dzīvoklis izīrēts:</w:t>
      </w:r>
    </w:p>
    <w:p w14:paraId="2CD4FF53" w14:textId="77777777" w:rsidR="009E30E9" w:rsidRDefault="00F92A9C" w:rsidP="00911F7F">
      <w:pPr>
        <w:pStyle w:val="Sarakstarindkopa"/>
        <w:spacing w:line="240" w:lineRule="auto"/>
        <w:jc w:val="both"/>
        <w:rPr>
          <w:rFonts w:ascii="Times New Roman" w:hAnsi="Times New Roman" w:cs="Times New Roman"/>
          <w:sz w:val="26"/>
          <w:szCs w:val="26"/>
        </w:rPr>
      </w:pPr>
      <w:r>
        <w:rPr>
          <w:rFonts w:ascii="Times New Roman" w:hAnsi="Times New Roman" w:cs="Times New Roman"/>
          <w:sz w:val="26"/>
          <w:szCs w:val="26"/>
        </w:rPr>
        <w:t>33.1. politiski represētai personai;</w:t>
      </w:r>
    </w:p>
    <w:p w14:paraId="0253EAE6" w14:textId="77777777" w:rsidR="009E30E9" w:rsidRDefault="00F92A9C" w:rsidP="00911F7F">
      <w:pPr>
        <w:pStyle w:val="Sarakstarindkopa"/>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33.2.</w:t>
      </w:r>
      <w:r w:rsidR="00F019AB">
        <w:rPr>
          <w:rFonts w:ascii="Times New Roman" w:hAnsi="Times New Roman" w:cs="Times New Roman"/>
          <w:sz w:val="26"/>
          <w:szCs w:val="26"/>
        </w:rPr>
        <w:t xml:space="preserve"> </w:t>
      </w:r>
      <w:r>
        <w:rPr>
          <w:rFonts w:ascii="Times New Roman" w:hAnsi="Times New Roman" w:cs="Times New Roman"/>
          <w:sz w:val="26"/>
          <w:szCs w:val="26"/>
        </w:rPr>
        <w:t>pensijas vecumu sasniegušai personai un/vai personai ar 1. vai 2.grupas invaliditāti;</w:t>
      </w:r>
    </w:p>
    <w:p w14:paraId="68672190" w14:textId="77777777" w:rsidR="009E30E9" w:rsidRDefault="00F92A9C" w:rsidP="00911F7F">
      <w:pPr>
        <w:pStyle w:val="Sarakstarindkopa"/>
        <w:spacing w:line="240" w:lineRule="auto"/>
        <w:jc w:val="both"/>
        <w:rPr>
          <w:rFonts w:ascii="Times New Roman" w:hAnsi="Times New Roman" w:cs="Times New Roman"/>
          <w:sz w:val="26"/>
          <w:szCs w:val="26"/>
        </w:rPr>
      </w:pPr>
      <w:r>
        <w:rPr>
          <w:rFonts w:ascii="Times New Roman" w:hAnsi="Times New Roman" w:cs="Times New Roman"/>
          <w:sz w:val="26"/>
          <w:szCs w:val="26"/>
        </w:rPr>
        <w:t>33.3. personai</w:t>
      </w:r>
      <w:r w:rsidR="003A4079">
        <w:rPr>
          <w:rFonts w:ascii="Times New Roman" w:hAnsi="Times New Roman" w:cs="Times New Roman"/>
          <w:sz w:val="26"/>
          <w:szCs w:val="26"/>
        </w:rPr>
        <w:t xml:space="preserve"> vai </w:t>
      </w:r>
      <w:r>
        <w:rPr>
          <w:rFonts w:ascii="Times New Roman" w:hAnsi="Times New Roman" w:cs="Times New Roman"/>
          <w:sz w:val="26"/>
          <w:szCs w:val="26"/>
        </w:rPr>
        <w:t>ģimenei, k</w:t>
      </w:r>
      <w:r w:rsidR="003A4079">
        <w:rPr>
          <w:rFonts w:ascii="Times New Roman" w:hAnsi="Times New Roman" w:cs="Times New Roman"/>
          <w:sz w:val="26"/>
          <w:szCs w:val="26"/>
        </w:rPr>
        <w:t xml:space="preserve">urai </w:t>
      </w:r>
      <w:r>
        <w:rPr>
          <w:rFonts w:ascii="Times New Roman" w:hAnsi="Times New Roman" w:cs="Times New Roman"/>
          <w:sz w:val="26"/>
          <w:szCs w:val="26"/>
        </w:rPr>
        <w:t>izīrēts servisa dzīvoklis;</w:t>
      </w:r>
    </w:p>
    <w:p w14:paraId="577F915E" w14:textId="77777777" w:rsidR="009E30E9" w:rsidRDefault="00F92A9C" w:rsidP="00911F7F">
      <w:pPr>
        <w:pStyle w:val="Sarakstarindkopa"/>
        <w:spacing w:line="240" w:lineRule="auto"/>
        <w:ind w:left="0" w:firstLine="720"/>
        <w:jc w:val="both"/>
        <w:rPr>
          <w:rFonts w:ascii="Times New Roman" w:hAnsi="Times New Roman" w:cs="Times New Roman"/>
          <w:noProof/>
          <w:sz w:val="26"/>
          <w:szCs w:val="26"/>
          <w:lang w:eastAsia="lv-LV"/>
        </w:rPr>
      </w:pPr>
      <w:r w:rsidRPr="00E33807">
        <w:rPr>
          <w:rFonts w:ascii="Times New Roman" w:hAnsi="Times New Roman" w:cs="Times New Roman"/>
          <w:sz w:val="26"/>
          <w:szCs w:val="26"/>
        </w:rPr>
        <w:t>33.4.</w:t>
      </w:r>
      <w:r>
        <w:rPr>
          <w:rFonts w:ascii="Times New Roman" w:hAnsi="Times New Roman" w:cs="Times New Roman"/>
          <w:sz w:val="26"/>
          <w:szCs w:val="26"/>
        </w:rPr>
        <w:t xml:space="preserve"> </w:t>
      </w:r>
      <w:r w:rsidRPr="00E33807">
        <w:rPr>
          <w:rFonts w:ascii="Times New Roman" w:hAnsi="Times New Roman" w:cs="Times New Roman"/>
          <w:noProof/>
          <w:sz w:val="26"/>
          <w:szCs w:val="26"/>
          <w:lang w:eastAsia="lv-LV"/>
        </w:rPr>
        <w:t>personai ar 1. grupas invaliditāti,</w:t>
      </w:r>
      <w:r w:rsidRPr="00E33807">
        <w:rPr>
          <w:rFonts w:ascii="Times New Roman" w:hAnsi="Times New Roman" w:cs="Times New Roman"/>
          <w:sz w:val="26"/>
          <w:szCs w:val="26"/>
        </w:rPr>
        <w:t xml:space="preserve"> kurai sociālais dzīvoklis izīrēts kopā ar </w:t>
      </w:r>
      <w:r w:rsidRPr="00E33807">
        <w:rPr>
          <w:rFonts w:ascii="Times New Roman" w:hAnsi="Times New Roman" w:cs="Times New Roman"/>
          <w:noProof/>
          <w:sz w:val="26"/>
          <w:szCs w:val="26"/>
          <w:lang w:eastAsia="lv-LV"/>
        </w:rPr>
        <w:t xml:space="preserve">aizgādni, atbilstoši </w:t>
      </w:r>
      <w:r>
        <w:rPr>
          <w:rFonts w:ascii="Times New Roman" w:hAnsi="Times New Roman" w:cs="Times New Roman"/>
          <w:noProof/>
          <w:sz w:val="26"/>
          <w:szCs w:val="26"/>
          <w:lang w:eastAsia="lv-LV"/>
        </w:rPr>
        <w:t xml:space="preserve">noteikumu </w:t>
      </w:r>
      <w:r w:rsidRPr="00E33807">
        <w:rPr>
          <w:rFonts w:ascii="Times New Roman" w:hAnsi="Times New Roman" w:cs="Times New Roman"/>
          <w:noProof/>
          <w:sz w:val="26"/>
          <w:szCs w:val="26"/>
          <w:lang w:eastAsia="lv-LV"/>
        </w:rPr>
        <w:t>28.punkt</w:t>
      </w:r>
      <w:bookmarkStart w:id="2" w:name="p24"/>
      <w:bookmarkStart w:id="3" w:name="p-774988"/>
      <w:bookmarkEnd w:id="2"/>
      <w:bookmarkEnd w:id="3"/>
      <w:r>
        <w:rPr>
          <w:rFonts w:ascii="Times New Roman" w:hAnsi="Times New Roman" w:cs="Times New Roman"/>
          <w:noProof/>
          <w:sz w:val="26"/>
          <w:szCs w:val="26"/>
          <w:lang w:eastAsia="lv-LV"/>
        </w:rPr>
        <w:t>a nosacījumiem.</w:t>
      </w:r>
      <w:r w:rsidR="00710AFD">
        <w:rPr>
          <w:rFonts w:ascii="Times New Roman" w:hAnsi="Times New Roman" w:cs="Times New Roman"/>
          <w:noProof/>
          <w:sz w:val="26"/>
          <w:szCs w:val="26"/>
          <w:lang w:eastAsia="lv-LV"/>
        </w:rPr>
        <w:t>”</w:t>
      </w:r>
    </w:p>
    <w:p w14:paraId="53F89DE3" w14:textId="77777777" w:rsidR="009E30E9" w:rsidRPr="00495A3B" w:rsidRDefault="009E30E9" w:rsidP="00911F7F">
      <w:pPr>
        <w:pStyle w:val="Sarakstarindkopa"/>
        <w:spacing w:line="240" w:lineRule="auto"/>
        <w:jc w:val="both"/>
        <w:rPr>
          <w:rFonts w:ascii="Times New Roman" w:hAnsi="Times New Roman" w:cs="Times New Roman"/>
          <w:noProof/>
          <w:sz w:val="26"/>
          <w:szCs w:val="26"/>
          <w:lang w:eastAsia="lv-LV"/>
        </w:rPr>
      </w:pPr>
    </w:p>
    <w:p w14:paraId="03CDE609" w14:textId="77777777" w:rsidR="00710AFD" w:rsidRDefault="00F92A9C" w:rsidP="00911F7F">
      <w:pPr>
        <w:pStyle w:val="Sarakstarindkopa"/>
        <w:numPr>
          <w:ilvl w:val="0"/>
          <w:numId w:val="1"/>
        </w:numPr>
        <w:spacing w:line="240" w:lineRule="auto"/>
        <w:rPr>
          <w:rFonts w:ascii="Times New Roman" w:hAnsi="Times New Roman" w:cs="Times New Roman"/>
          <w:sz w:val="26"/>
          <w:szCs w:val="26"/>
        </w:rPr>
      </w:pPr>
      <w:r w:rsidRPr="00EB560D">
        <w:rPr>
          <w:rFonts w:ascii="Times New Roman" w:hAnsi="Times New Roman" w:cs="Times New Roman"/>
          <w:noProof/>
          <w:sz w:val="26"/>
          <w:szCs w:val="26"/>
          <w:lang w:eastAsia="lv-LV"/>
        </w:rPr>
        <w:lastRenderedPageBreak/>
        <w:t xml:space="preserve">Izteikt 60.punktu </w:t>
      </w:r>
      <w:r>
        <w:rPr>
          <w:rFonts w:ascii="Times New Roman" w:hAnsi="Times New Roman" w:cs="Times New Roman"/>
          <w:noProof/>
          <w:sz w:val="26"/>
          <w:szCs w:val="26"/>
          <w:lang w:eastAsia="lv-LV"/>
        </w:rPr>
        <w:t>šādā</w:t>
      </w:r>
      <w:r w:rsidRPr="00EB560D">
        <w:rPr>
          <w:rFonts w:ascii="Times New Roman" w:hAnsi="Times New Roman" w:cs="Times New Roman"/>
          <w:noProof/>
          <w:sz w:val="26"/>
          <w:szCs w:val="26"/>
          <w:lang w:eastAsia="lv-LV"/>
        </w:rPr>
        <w:t xml:space="preserve"> redakcijā</w:t>
      </w:r>
      <w:bookmarkStart w:id="4" w:name="_Hlk90631733"/>
      <w:r w:rsidRPr="00EB560D">
        <w:rPr>
          <w:rFonts w:ascii="Times New Roman" w:hAnsi="Times New Roman" w:cs="Times New Roman"/>
          <w:noProof/>
          <w:sz w:val="26"/>
          <w:szCs w:val="26"/>
          <w:lang w:eastAsia="lv-LV"/>
        </w:rPr>
        <w:t>: </w:t>
      </w:r>
    </w:p>
    <w:p w14:paraId="0CFE8F36" w14:textId="77777777" w:rsidR="009E30E9" w:rsidRPr="00EB560D" w:rsidRDefault="00F92A9C" w:rsidP="00911F7F">
      <w:pPr>
        <w:pStyle w:val="Sarakstarindkopa"/>
        <w:spacing w:line="240" w:lineRule="auto"/>
        <w:rPr>
          <w:rFonts w:ascii="Times New Roman" w:hAnsi="Times New Roman" w:cs="Times New Roman"/>
          <w:sz w:val="26"/>
          <w:szCs w:val="26"/>
        </w:rPr>
      </w:pPr>
      <w:r>
        <w:rPr>
          <w:rFonts w:ascii="Times New Roman" w:hAnsi="Times New Roman" w:cs="Times New Roman"/>
          <w:noProof/>
          <w:sz w:val="26"/>
          <w:szCs w:val="26"/>
          <w:lang w:eastAsia="lv-LV"/>
        </w:rPr>
        <w:t>“</w:t>
      </w:r>
      <w:r w:rsidRPr="00EB560D">
        <w:rPr>
          <w:rFonts w:ascii="Times New Roman" w:hAnsi="Times New Roman" w:cs="Times New Roman"/>
          <w:b/>
          <w:bCs/>
          <w:noProof/>
          <w:sz w:val="26"/>
          <w:szCs w:val="26"/>
          <w:lang w:eastAsia="lv-LV"/>
        </w:rPr>
        <w:t>9. reģistrā</w:t>
      </w:r>
      <w:r w:rsidRPr="00EB560D">
        <w:rPr>
          <w:rFonts w:ascii="Times New Roman" w:hAnsi="Times New Roman" w:cs="Times New Roman"/>
          <w:noProof/>
          <w:sz w:val="26"/>
          <w:szCs w:val="26"/>
          <w:lang w:eastAsia="lv-LV"/>
        </w:rPr>
        <w:t xml:space="preserve"> reģistrē personas, kuras:</w:t>
      </w:r>
      <w:bookmarkEnd w:id="4"/>
    </w:p>
    <w:p w14:paraId="1CC8B6FA" w14:textId="77777777" w:rsidR="009E30E9" w:rsidRPr="00EB560D" w:rsidRDefault="00F92A9C" w:rsidP="00911F7F">
      <w:pPr>
        <w:spacing w:line="240" w:lineRule="auto"/>
        <w:ind w:firstLine="709"/>
        <w:jc w:val="both"/>
        <w:rPr>
          <w:rFonts w:ascii="Times New Roman" w:hAnsi="Times New Roman" w:cs="Times New Roman"/>
          <w:noProof/>
          <w:sz w:val="26"/>
          <w:szCs w:val="26"/>
          <w:lang w:eastAsia="lv-LV"/>
        </w:rPr>
      </w:pPr>
      <w:r w:rsidRPr="00EB560D">
        <w:rPr>
          <w:rFonts w:ascii="Times New Roman" w:hAnsi="Times New Roman" w:cs="Times New Roman"/>
          <w:noProof/>
          <w:sz w:val="26"/>
          <w:szCs w:val="26"/>
          <w:lang w:eastAsia="lv-LV"/>
        </w:rPr>
        <w:tab/>
        <w:t>60.1. vēlas apmainīt īrēto pašvaldības dzīvojamo telpu vai sociālo dzīvokli ar divām vai vairāk istabām pret mazāku dzīvojamo telpu vai sociālo dzīvokli;</w:t>
      </w:r>
    </w:p>
    <w:p w14:paraId="5B205CAD" w14:textId="77777777" w:rsidR="009E30E9" w:rsidRDefault="00F92A9C" w:rsidP="00911F7F">
      <w:pPr>
        <w:spacing w:line="240" w:lineRule="auto"/>
        <w:ind w:firstLine="709"/>
        <w:jc w:val="both"/>
        <w:rPr>
          <w:rFonts w:ascii="Times New Roman" w:hAnsi="Times New Roman" w:cs="Times New Roman"/>
          <w:noProof/>
          <w:sz w:val="26"/>
          <w:szCs w:val="26"/>
          <w:lang w:eastAsia="lv-LV"/>
        </w:rPr>
      </w:pPr>
      <w:r w:rsidRPr="00EB560D">
        <w:rPr>
          <w:rFonts w:ascii="Times New Roman" w:hAnsi="Times New Roman" w:cs="Times New Roman"/>
          <w:noProof/>
          <w:sz w:val="26"/>
          <w:szCs w:val="26"/>
          <w:lang w:eastAsia="lv-LV"/>
        </w:rPr>
        <w:tab/>
        <w:t>60.2. </w:t>
      </w:r>
      <w:r w:rsidRPr="005E242E">
        <w:rPr>
          <w:rFonts w:ascii="Times New Roman" w:hAnsi="Times New Roman" w:cs="Times New Roman"/>
          <w:noProof/>
          <w:sz w:val="26"/>
          <w:szCs w:val="26"/>
          <w:lang w:eastAsia="lv-LV"/>
        </w:rPr>
        <w:t>vēlas apmainīt īrēto pašvaldības dzīvojamo telpu vai sociālo dzīvokli pret pašvaldības</w:t>
      </w:r>
      <w:r>
        <w:rPr>
          <w:rFonts w:ascii="Times New Roman" w:hAnsi="Times New Roman" w:cs="Times New Roman"/>
          <w:noProof/>
          <w:sz w:val="26"/>
          <w:szCs w:val="26"/>
          <w:lang w:eastAsia="lv-LV"/>
        </w:rPr>
        <w:t xml:space="preserve"> tāda paša lieluma pēc istabu skaita</w:t>
      </w:r>
      <w:r w:rsidRPr="005E242E">
        <w:rPr>
          <w:rFonts w:ascii="Times New Roman" w:hAnsi="Times New Roman" w:cs="Times New Roman"/>
          <w:noProof/>
          <w:sz w:val="26"/>
          <w:szCs w:val="26"/>
          <w:lang w:eastAsia="lv-LV"/>
        </w:rPr>
        <w:t xml:space="preserve"> dzīvojamo telpu vai sociālo dzīvokli, ja ārsta izziņā apliecināts, ka personai veselības stāvokļa dēļ nepieciešama dzīvojamā telpa dzīvojamās mājas pirmajā, otrajā stāvā;</w:t>
      </w:r>
    </w:p>
    <w:p w14:paraId="03903A1C" w14:textId="77777777" w:rsidR="009E30E9" w:rsidRPr="00EB560D" w:rsidRDefault="00F92A9C" w:rsidP="00911F7F">
      <w:pPr>
        <w:spacing w:line="240" w:lineRule="auto"/>
        <w:ind w:firstLine="709"/>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60.3. vēlas apmainīt īrēto servisa dzīvokli sociālā mājā pret tāda paša lieluma pēc istabu skaita servisa dzīvokli ārpus sociālās mājas;</w:t>
      </w:r>
    </w:p>
    <w:p w14:paraId="4F11EECE" w14:textId="77777777" w:rsidR="009E30E9" w:rsidRPr="00EB560D" w:rsidRDefault="00F92A9C" w:rsidP="00911F7F">
      <w:pPr>
        <w:spacing w:line="240" w:lineRule="auto"/>
        <w:ind w:firstLine="709"/>
        <w:jc w:val="both"/>
        <w:rPr>
          <w:rFonts w:ascii="Times New Roman" w:hAnsi="Times New Roman" w:cs="Times New Roman"/>
          <w:noProof/>
          <w:sz w:val="26"/>
          <w:szCs w:val="26"/>
          <w:lang w:eastAsia="lv-LV"/>
        </w:rPr>
      </w:pPr>
      <w:r w:rsidRPr="00EB560D">
        <w:rPr>
          <w:rFonts w:ascii="Times New Roman" w:hAnsi="Times New Roman" w:cs="Times New Roman"/>
          <w:noProof/>
          <w:sz w:val="26"/>
          <w:szCs w:val="26"/>
          <w:lang w:eastAsia="lv-LV"/>
        </w:rPr>
        <w:tab/>
        <w:t>60.</w:t>
      </w:r>
      <w:r>
        <w:rPr>
          <w:rFonts w:ascii="Times New Roman" w:hAnsi="Times New Roman" w:cs="Times New Roman"/>
          <w:noProof/>
          <w:sz w:val="26"/>
          <w:szCs w:val="26"/>
          <w:lang w:eastAsia="lv-LV"/>
        </w:rPr>
        <w:t>4</w:t>
      </w:r>
      <w:r w:rsidRPr="00EB560D">
        <w:rPr>
          <w:rFonts w:ascii="Times New Roman" w:hAnsi="Times New Roman" w:cs="Times New Roman"/>
          <w:noProof/>
          <w:sz w:val="26"/>
          <w:szCs w:val="26"/>
          <w:lang w:eastAsia="lv-LV"/>
        </w:rPr>
        <w:t xml:space="preserve">. īrē pašvaldības dzīvojamo telpu vai sociālo dzīvokli un kurām samazinājies ģimenes locekļu skaits, un kuru īrētā pašvaldības dzīvojamā telpa vai sociālais dzīvoklis </w:t>
      </w:r>
      <w:r>
        <w:rPr>
          <w:rFonts w:ascii="Times New Roman" w:hAnsi="Times New Roman" w:cs="Times New Roman"/>
          <w:noProof/>
          <w:sz w:val="26"/>
          <w:szCs w:val="26"/>
          <w:lang w:eastAsia="lv-LV"/>
        </w:rPr>
        <w:t xml:space="preserve">vairs </w:t>
      </w:r>
      <w:r w:rsidRPr="00EB560D">
        <w:rPr>
          <w:rFonts w:ascii="Times New Roman" w:hAnsi="Times New Roman" w:cs="Times New Roman"/>
          <w:noProof/>
          <w:sz w:val="26"/>
          <w:szCs w:val="26"/>
          <w:lang w:eastAsia="lv-LV"/>
        </w:rPr>
        <w:t>neatbilst noteikumu 31., 51., 56. punkta kritērijiem;</w:t>
      </w:r>
    </w:p>
    <w:p w14:paraId="7E033C3C" w14:textId="77777777" w:rsidR="009E30E9" w:rsidRDefault="00F92A9C" w:rsidP="00911F7F">
      <w:pPr>
        <w:spacing w:line="240" w:lineRule="auto"/>
        <w:ind w:firstLine="709"/>
        <w:jc w:val="both"/>
        <w:rPr>
          <w:rFonts w:ascii="Times New Roman" w:hAnsi="Times New Roman" w:cs="Times New Roman"/>
          <w:noProof/>
          <w:sz w:val="26"/>
          <w:szCs w:val="26"/>
          <w:lang w:eastAsia="lv-LV"/>
        </w:rPr>
      </w:pPr>
      <w:r w:rsidRPr="00EB560D">
        <w:rPr>
          <w:rFonts w:ascii="Times New Roman" w:hAnsi="Times New Roman" w:cs="Times New Roman"/>
          <w:noProof/>
          <w:sz w:val="26"/>
          <w:szCs w:val="26"/>
          <w:lang w:eastAsia="lv-LV"/>
        </w:rPr>
        <w:tab/>
        <w:t>60.</w:t>
      </w:r>
      <w:r>
        <w:rPr>
          <w:rFonts w:ascii="Times New Roman" w:hAnsi="Times New Roman" w:cs="Times New Roman"/>
          <w:noProof/>
          <w:sz w:val="26"/>
          <w:szCs w:val="26"/>
          <w:lang w:eastAsia="lv-LV"/>
        </w:rPr>
        <w:t>5</w:t>
      </w:r>
      <w:r w:rsidRPr="00EB560D">
        <w:rPr>
          <w:rFonts w:ascii="Times New Roman" w:hAnsi="Times New Roman" w:cs="Times New Roman"/>
          <w:noProof/>
          <w:sz w:val="26"/>
          <w:szCs w:val="26"/>
          <w:lang w:eastAsia="lv-LV"/>
        </w:rPr>
        <w:t>. </w:t>
      </w:r>
      <w:r w:rsidRPr="001038DE">
        <w:rPr>
          <w:rFonts w:ascii="Times New Roman" w:hAnsi="Times New Roman" w:cs="Times New Roman"/>
          <w:noProof/>
          <w:sz w:val="26"/>
          <w:szCs w:val="26"/>
          <w:lang w:eastAsia="lv-LV"/>
        </w:rPr>
        <w:t>īrē servisa dzīvokli un kurām palielinājies ģimenes locekļu skaits, - apmaiņai pret lielāku servisa dzīvokli;</w:t>
      </w:r>
    </w:p>
    <w:p w14:paraId="5D2ABD1C" w14:textId="77777777" w:rsidR="009E30E9" w:rsidRPr="00EB560D" w:rsidRDefault="00F92A9C" w:rsidP="00911F7F">
      <w:pPr>
        <w:spacing w:line="240" w:lineRule="auto"/>
        <w:ind w:firstLine="709"/>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60.6.</w:t>
      </w:r>
      <w:r w:rsidRPr="001038DE">
        <w:t xml:space="preserve"> </w:t>
      </w:r>
      <w:r w:rsidRPr="001038DE">
        <w:rPr>
          <w:rFonts w:ascii="Times New Roman" w:hAnsi="Times New Roman" w:cs="Times New Roman"/>
          <w:noProof/>
          <w:sz w:val="26"/>
          <w:szCs w:val="26"/>
          <w:lang w:eastAsia="lv-LV"/>
        </w:rPr>
        <w:t>īrē servisa dzīvokli, kura lietošanai zudis pamats un kuras ir pensijas vecumu sasniegušas personas vai personas ar 1. vai 2. grupas invaliditāti;</w:t>
      </w:r>
      <w:r w:rsidRPr="001038DE">
        <w:rPr>
          <w:rFonts w:ascii="Times New Roman" w:hAnsi="Times New Roman" w:cs="Times New Roman"/>
          <w:noProof/>
          <w:sz w:val="26"/>
          <w:szCs w:val="26"/>
          <w:lang w:eastAsia="lv-LV"/>
        </w:rPr>
        <w:tab/>
      </w:r>
    </w:p>
    <w:p w14:paraId="4BA5C9FE" w14:textId="77777777" w:rsidR="009E30E9" w:rsidRDefault="00F92A9C" w:rsidP="00911F7F">
      <w:pPr>
        <w:spacing w:line="240" w:lineRule="auto"/>
        <w:ind w:firstLine="709"/>
        <w:jc w:val="both"/>
        <w:rPr>
          <w:rFonts w:ascii="Times New Roman" w:hAnsi="Times New Roman" w:cs="Times New Roman"/>
          <w:noProof/>
          <w:sz w:val="26"/>
          <w:szCs w:val="26"/>
          <w:lang w:eastAsia="lv-LV"/>
        </w:rPr>
      </w:pPr>
      <w:r w:rsidRPr="00EB560D">
        <w:rPr>
          <w:rFonts w:ascii="Times New Roman" w:hAnsi="Times New Roman" w:cs="Times New Roman"/>
          <w:noProof/>
          <w:sz w:val="26"/>
          <w:szCs w:val="26"/>
          <w:lang w:eastAsia="lv-LV"/>
        </w:rPr>
        <w:tab/>
        <w:t>60.</w:t>
      </w:r>
      <w:r>
        <w:rPr>
          <w:rFonts w:ascii="Times New Roman" w:hAnsi="Times New Roman" w:cs="Times New Roman"/>
          <w:noProof/>
          <w:sz w:val="26"/>
          <w:szCs w:val="26"/>
          <w:lang w:eastAsia="lv-LV"/>
        </w:rPr>
        <w:t>7</w:t>
      </w:r>
      <w:r w:rsidRPr="00EB560D">
        <w:rPr>
          <w:rFonts w:ascii="Times New Roman" w:hAnsi="Times New Roman" w:cs="Times New Roman"/>
          <w:noProof/>
          <w:sz w:val="26"/>
          <w:szCs w:val="26"/>
          <w:lang w:eastAsia="lv-LV"/>
        </w:rPr>
        <w:t>. īrē dzīvojamo telpu pašvaldības kopējā dzīvoklī, kurā ir neizīrētas dzīvojamās telpas un netiek izīrētas tajā dzīvojošiem īrniekiem.</w:t>
      </w:r>
      <w:r w:rsidR="00710AFD">
        <w:rPr>
          <w:rFonts w:ascii="Times New Roman" w:hAnsi="Times New Roman" w:cs="Times New Roman"/>
          <w:noProof/>
          <w:sz w:val="26"/>
          <w:szCs w:val="26"/>
          <w:lang w:eastAsia="lv-LV"/>
        </w:rPr>
        <w:t>”</w:t>
      </w:r>
    </w:p>
    <w:p w14:paraId="3242E18D" w14:textId="77777777" w:rsidR="003766BB" w:rsidRDefault="00F92A9C" w:rsidP="00206E50">
      <w:pPr>
        <w:tabs>
          <w:tab w:val="left" w:pos="709"/>
        </w:tabs>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         </w:t>
      </w:r>
      <w:r w:rsidR="0058429D">
        <w:rPr>
          <w:rFonts w:ascii="Times New Roman" w:hAnsi="Times New Roman" w:cs="Times New Roman"/>
          <w:noProof/>
          <w:sz w:val="26"/>
          <w:szCs w:val="26"/>
          <w:lang w:eastAsia="lv-LV"/>
        </w:rPr>
        <w:t>9</w:t>
      </w:r>
      <w:r w:rsidR="009E30E9">
        <w:rPr>
          <w:rFonts w:ascii="Times New Roman" w:hAnsi="Times New Roman" w:cs="Times New Roman"/>
          <w:noProof/>
          <w:sz w:val="26"/>
          <w:szCs w:val="26"/>
          <w:lang w:eastAsia="lv-LV"/>
        </w:rPr>
        <w:t xml:space="preserve">. Izteikt 62.punktu šādā redakcijā: </w:t>
      </w:r>
    </w:p>
    <w:p w14:paraId="4AD3B49D" w14:textId="77777777" w:rsidR="009E30E9" w:rsidRDefault="00F92A9C" w:rsidP="00911F7F">
      <w:pPr>
        <w:spacing w:line="240" w:lineRule="auto"/>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           “62. Noteikumu 60.1., 60.6. un 60.7. apakšpunktā minētajām personām, piedāvājot dzīvojamās telpas apmaiņu, ievēro noteikumu 56.punkta kritērij</w:t>
      </w:r>
      <w:r w:rsidR="00AC05E5">
        <w:rPr>
          <w:rFonts w:ascii="Times New Roman" w:hAnsi="Times New Roman" w:cs="Times New Roman"/>
          <w:noProof/>
          <w:sz w:val="26"/>
          <w:szCs w:val="26"/>
          <w:lang w:eastAsia="lv-LV"/>
        </w:rPr>
        <w:t>us</w:t>
      </w:r>
      <w:r>
        <w:rPr>
          <w:rFonts w:ascii="Times New Roman" w:hAnsi="Times New Roman" w:cs="Times New Roman"/>
          <w:noProof/>
          <w:sz w:val="26"/>
          <w:szCs w:val="26"/>
          <w:lang w:eastAsia="lv-LV"/>
        </w:rPr>
        <w:t>.”</w:t>
      </w:r>
    </w:p>
    <w:p w14:paraId="36C4D56F" w14:textId="77777777" w:rsidR="00710AFD" w:rsidRDefault="00F92A9C" w:rsidP="009E30E9">
      <w:pPr>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            </w:t>
      </w:r>
      <w:r w:rsidR="000773E6">
        <w:rPr>
          <w:rFonts w:ascii="Times New Roman" w:hAnsi="Times New Roman" w:cs="Times New Roman"/>
          <w:noProof/>
          <w:sz w:val="26"/>
          <w:szCs w:val="26"/>
          <w:lang w:eastAsia="lv-LV"/>
        </w:rPr>
        <w:t>10</w:t>
      </w:r>
      <w:r w:rsidR="009E30E9">
        <w:rPr>
          <w:rFonts w:ascii="Times New Roman" w:hAnsi="Times New Roman" w:cs="Times New Roman"/>
          <w:noProof/>
          <w:sz w:val="26"/>
          <w:szCs w:val="26"/>
          <w:lang w:eastAsia="lv-LV"/>
        </w:rPr>
        <w:t xml:space="preserve">. </w:t>
      </w:r>
      <w:r w:rsidR="009E30E9" w:rsidRPr="00484599">
        <w:rPr>
          <w:rFonts w:ascii="Times New Roman" w:hAnsi="Times New Roman" w:cs="Times New Roman"/>
          <w:noProof/>
          <w:sz w:val="26"/>
          <w:szCs w:val="26"/>
          <w:lang w:eastAsia="lv-LV"/>
        </w:rPr>
        <w:t>Izteikt 69. punktu šādā redakcijā:</w:t>
      </w:r>
    </w:p>
    <w:p w14:paraId="383CDA77" w14:textId="77777777" w:rsidR="009E30E9" w:rsidRPr="00484599" w:rsidRDefault="00F92A9C" w:rsidP="00911F7F">
      <w:pPr>
        <w:spacing w:line="240" w:lineRule="auto"/>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           </w:t>
      </w:r>
      <w:r w:rsidRPr="00484599">
        <w:rPr>
          <w:noProof/>
          <w:sz w:val="26"/>
          <w:szCs w:val="26"/>
          <w:lang w:eastAsia="lv-LV"/>
        </w:rPr>
        <w:t xml:space="preserve"> “</w:t>
      </w:r>
      <w:r w:rsidRPr="00484599">
        <w:rPr>
          <w:rFonts w:ascii="Times New Roman" w:hAnsi="Times New Roman" w:cs="Times New Roman"/>
          <w:noProof/>
          <w:sz w:val="26"/>
          <w:szCs w:val="26"/>
          <w:lang w:eastAsia="lv-LV"/>
        </w:rPr>
        <w:t>69. </w:t>
      </w:r>
      <w:r w:rsidRPr="00484599">
        <w:rPr>
          <w:rFonts w:ascii="Times New Roman" w:hAnsi="Times New Roman" w:cs="Times New Roman"/>
          <w:b/>
          <w:bCs/>
          <w:noProof/>
          <w:sz w:val="26"/>
          <w:szCs w:val="26"/>
          <w:lang w:eastAsia="lv-LV"/>
        </w:rPr>
        <w:t xml:space="preserve">Sociālo dzīvokli </w:t>
      </w:r>
      <w:r w:rsidRPr="00484599">
        <w:rPr>
          <w:rFonts w:ascii="Times New Roman" w:hAnsi="Times New Roman" w:cs="Times New Roman"/>
          <w:noProof/>
          <w:sz w:val="26"/>
          <w:szCs w:val="26"/>
          <w:lang w:eastAsia="lv-LV"/>
        </w:rPr>
        <w:t>piedāvā īrēšanai</w:t>
      </w:r>
      <w:r w:rsidRPr="00484599">
        <w:rPr>
          <w:rFonts w:ascii="Times New Roman" w:hAnsi="Times New Roman" w:cs="Times New Roman"/>
          <w:b/>
          <w:bCs/>
          <w:noProof/>
          <w:sz w:val="26"/>
          <w:szCs w:val="26"/>
          <w:lang w:eastAsia="lv-LV"/>
        </w:rPr>
        <w:t xml:space="preserve"> 1. reģistrā</w:t>
      </w:r>
      <w:r w:rsidRPr="00484599">
        <w:rPr>
          <w:rFonts w:ascii="Times New Roman" w:hAnsi="Times New Roman" w:cs="Times New Roman"/>
          <w:noProof/>
          <w:sz w:val="26"/>
          <w:szCs w:val="26"/>
          <w:lang w:eastAsia="lv-LV"/>
        </w:rPr>
        <w:t xml:space="preserve"> reģistrētajām personām un </w:t>
      </w:r>
      <w:r w:rsidRPr="00484599">
        <w:rPr>
          <w:rFonts w:ascii="Times New Roman" w:hAnsi="Times New Roman" w:cs="Times New Roman"/>
          <w:b/>
          <w:bCs/>
          <w:noProof/>
          <w:sz w:val="26"/>
          <w:szCs w:val="26"/>
          <w:lang w:eastAsia="lv-LV"/>
        </w:rPr>
        <w:t>9. reģistrā</w:t>
      </w:r>
      <w:r w:rsidRPr="00484599">
        <w:rPr>
          <w:rFonts w:ascii="Times New Roman" w:hAnsi="Times New Roman" w:cs="Times New Roman"/>
          <w:noProof/>
          <w:sz w:val="26"/>
          <w:szCs w:val="26"/>
          <w:lang w:eastAsia="lv-LV"/>
        </w:rPr>
        <w:t xml:space="preserve"> reģistrētajiem sociālo dzīvokļu īrniekiem šādā secībā:</w:t>
      </w:r>
    </w:p>
    <w:p w14:paraId="1195EA97"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69.1. </w:t>
      </w:r>
      <w:r w:rsidRPr="00B5713B">
        <w:rPr>
          <w:rFonts w:ascii="Times New Roman" w:hAnsi="Times New Roman" w:cs="Times New Roman"/>
          <w:b/>
          <w:bCs/>
          <w:noProof/>
          <w:sz w:val="26"/>
          <w:szCs w:val="26"/>
          <w:lang w:eastAsia="lv-LV"/>
        </w:rPr>
        <w:t>sociālo dzīvokli sociālajās dzīvojamās mājās</w:t>
      </w:r>
      <w:r w:rsidRPr="00B5713B">
        <w:rPr>
          <w:rFonts w:ascii="Times New Roman" w:hAnsi="Times New Roman" w:cs="Times New Roman"/>
          <w:noProof/>
          <w:sz w:val="26"/>
          <w:szCs w:val="26"/>
          <w:lang w:eastAsia="lv-LV"/>
        </w:rPr>
        <w:t>:</w:t>
      </w:r>
    </w:p>
    <w:p w14:paraId="3F5550C9"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 xml:space="preserve">69.1.1. pensijas vecumu sasniegušām personām vai personām ar 1. vai 2. grupas invaliditāti, ja </w:t>
      </w:r>
      <w:r>
        <w:rPr>
          <w:rFonts w:ascii="Times New Roman" w:hAnsi="Times New Roman" w:cs="Times New Roman"/>
          <w:noProof/>
          <w:sz w:val="26"/>
          <w:szCs w:val="26"/>
          <w:lang w:eastAsia="lv-LV"/>
        </w:rPr>
        <w:t>iesniegts spēkā stājies tiesas nolēmums par izlikšanu no dzīvojamās telpas</w:t>
      </w:r>
      <w:r w:rsidRPr="00B5713B">
        <w:rPr>
          <w:rFonts w:ascii="Times New Roman" w:hAnsi="Times New Roman" w:cs="Times New Roman"/>
          <w:noProof/>
          <w:sz w:val="26"/>
          <w:szCs w:val="26"/>
          <w:lang w:eastAsia="lv-LV"/>
        </w:rPr>
        <w:t>;</w:t>
      </w:r>
    </w:p>
    <w:p w14:paraId="4709161F"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69.1.2. 9. reģistrā reģistrētajām personām;</w:t>
      </w:r>
    </w:p>
    <w:p w14:paraId="42A27AB4"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69.1.3. noteikumu 24.1.4. apakšpunktā minētājām personām;</w:t>
      </w:r>
    </w:p>
    <w:p w14:paraId="6E4A2441" w14:textId="77777777" w:rsidR="009E30E9"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69.1.4. personām, kuras vienlaikus reģistrētas 8. reģistrā;</w:t>
      </w:r>
    </w:p>
    <w:p w14:paraId="2D5DBBCA"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Pr>
          <w:rFonts w:ascii="Times New Roman" w:hAnsi="Times New Roman" w:cs="Times New Roman"/>
          <w:noProof/>
          <w:sz w:val="26"/>
          <w:szCs w:val="26"/>
          <w:lang w:eastAsia="lv-LV"/>
        </w:rPr>
        <w:t>69.1.5. noteikumu 24.6. apakšpunktā minētajām personām;</w:t>
      </w:r>
    </w:p>
    <w:p w14:paraId="7FF9F6B1"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69.1.</w:t>
      </w:r>
      <w:r>
        <w:rPr>
          <w:rFonts w:ascii="Times New Roman" w:hAnsi="Times New Roman" w:cs="Times New Roman"/>
          <w:noProof/>
          <w:sz w:val="26"/>
          <w:szCs w:val="26"/>
          <w:lang w:eastAsia="lv-LV"/>
        </w:rPr>
        <w:t>6</w:t>
      </w:r>
      <w:r w:rsidRPr="00B5713B">
        <w:rPr>
          <w:rFonts w:ascii="Times New Roman" w:hAnsi="Times New Roman" w:cs="Times New Roman"/>
          <w:noProof/>
          <w:sz w:val="26"/>
          <w:szCs w:val="26"/>
          <w:lang w:eastAsia="lv-LV"/>
        </w:rPr>
        <w:t>. personām, kurām dzīvojamo telpu piedāvā, pamatojoties uz noteikumu 15. punktā minēto Izīrēšanas komisijas lēmumu, lēmumu pieņemšanas secībā;</w:t>
      </w:r>
    </w:p>
    <w:p w14:paraId="3379DAFD"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69.1.</w:t>
      </w:r>
      <w:r>
        <w:rPr>
          <w:rFonts w:ascii="Times New Roman" w:hAnsi="Times New Roman" w:cs="Times New Roman"/>
          <w:noProof/>
          <w:sz w:val="26"/>
          <w:szCs w:val="26"/>
          <w:lang w:eastAsia="lv-LV"/>
        </w:rPr>
        <w:t>7</w:t>
      </w:r>
      <w:r w:rsidRPr="00B5713B">
        <w:rPr>
          <w:rFonts w:ascii="Times New Roman" w:hAnsi="Times New Roman" w:cs="Times New Roman"/>
          <w:noProof/>
          <w:sz w:val="26"/>
          <w:szCs w:val="26"/>
          <w:lang w:eastAsia="lv-LV"/>
        </w:rPr>
        <w:t>. politiski represētajām personām.</w:t>
      </w:r>
    </w:p>
    <w:p w14:paraId="64D2EAF5"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69.1.</w:t>
      </w:r>
      <w:r>
        <w:rPr>
          <w:rFonts w:ascii="Times New Roman" w:hAnsi="Times New Roman" w:cs="Times New Roman"/>
          <w:noProof/>
          <w:sz w:val="26"/>
          <w:szCs w:val="26"/>
          <w:lang w:eastAsia="lv-LV"/>
        </w:rPr>
        <w:t>8</w:t>
      </w:r>
      <w:r w:rsidRPr="00B5713B">
        <w:rPr>
          <w:rFonts w:ascii="Times New Roman" w:hAnsi="Times New Roman" w:cs="Times New Roman"/>
          <w:noProof/>
          <w:sz w:val="26"/>
          <w:szCs w:val="26"/>
          <w:lang w:eastAsia="lv-LV"/>
        </w:rPr>
        <w:t>. pārējām šajā reģistrā reģistrētajām personām;</w:t>
      </w:r>
    </w:p>
    <w:p w14:paraId="0A8CAB0C" w14:textId="77777777" w:rsidR="003766BB" w:rsidRDefault="003766BB" w:rsidP="00911F7F">
      <w:pPr>
        <w:pStyle w:val="Sarakstarindkopa"/>
        <w:spacing w:line="240" w:lineRule="auto"/>
        <w:jc w:val="both"/>
        <w:rPr>
          <w:rFonts w:ascii="Times New Roman" w:hAnsi="Times New Roman" w:cs="Times New Roman"/>
          <w:noProof/>
          <w:sz w:val="26"/>
          <w:szCs w:val="26"/>
          <w:lang w:eastAsia="lv-LV"/>
        </w:rPr>
      </w:pPr>
    </w:p>
    <w:p w14:paraId="518AB05E"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69.2. </w:t>
      </w:r>
      <w:r w:rsidRPr="00B5713B">
        <w:rPr>
          <w:rFonts w:ascii="Times New Roman" w:hAnsi="Times New Roman" w:cs="Times New Roman"/>
          <w:b/>
          <w:bCs/>
          <w:noProof/>
          <w:sz w:val="26"/>
          <w:szCs w:val="26"/>
          <w:lang w:eastAsia="lv-LV"/>
        </w:rPr>
        <w:t>sociālo dzīvokli, kas atrodas ārpus sociālajām dzīvojamām mājām</w:t>
      </w:r>
      <w:r w:rsidRPr="00B5713B">
        <w:rPr>
          <w:rFonts w:ascii="Times New Roman" w:hAnsi="Times New Roman" w:cs="Times New Roman"/>
          <w:noProof/>
          <w:sz w:val="26"/>
          <w:szCs w:val="26"/>
          <w:lang w:eastAsia="lv-LV"/>
        </w:rPr>
        <w:t>:</w:t>
      </w:r>
    </w:p>
    <w:p w14:paraId="509CEB27"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 xml:space="preserve">69.2.1. personām, ar kurām kopā dzīvo un kuru apgādībā ir bērns ar invaliditāti, ja  </w:t>
      </w:r>
      <w:r>
        <w:rPr>
          <w:rFonts w:ascii="Times New Roman" w:hAnsi="Times New Roman" w:cs="Times New Roman"/>
          <w:noProof/>
          <w:sz w:val="26"/>
          <w:szCs w:val="26"/>
          <w:lang w:eastAsia="lv-LV"/>
        </w:rPr>
        <w:t>iesniegts</w:t>
      </w:r>
      <w:r w:rsidRPr="00B5713B">
        <w:rPr>
          <w:rFonts w:ascii="Times New Roman" w:hAnsi="Times New Roman" w:cs="Times New Roman"/>
          <w:noProof/>
          <w:sz w:val="26"/>
          <w:szCs w:val="26"/>
          <w:lang w:eastAsia="lv-LV"/>
        </w:rPr>
        <w:t xml:space="preserve"> </w:t>
      </w:r>
      <w:r>
        <w:rPr>
          <w:rFonts w:ascii="Times New Roman" w:hAnsi="Times New Roman" w:cs="Times New Roman"/>
          <w:noProof/>
          <w:sz w:val="26"/>
          <w:szCs w:val="26"/>
          <w:lang w:eastAsia="lv-LV"/>
        </w:rPr>
        <w:t xml:space="preserve">spēkā stājies </w:t>
      </w:r>
      <w:r w:rsidRPr="00B5713B">
        <w:rPr>
          <w:rFonts w:ascii="Times New Roman" w:hAnsi="Times New Roman" w:cs="Times New Roman"/>
          <w:noProof/>
          <w:sz w:val="26"/>
          <w:szCs w:val="26"/>
          <w:lang w:eastAsia="lv-LV"/>
        </w:rPr>
        <w:t>tiesas nolēmum</w:t>
      </w:r>
      <w:r>
        <w:rPr>
          <w:rFonts w:ascii="Times New Roman" w:hAnsi="Times New Roman" w:cs="Times New Roman"/>
          <w:noProof/>
          <w:sz w:val="26"/>
          <w:szCs w:val="26"/>
          <w:lang w:eastAsia="lv-LV"/>
        </w:rPr>
        <w:t>s</w:t>
      </w:r>
      <w:r w:rsidRPr="00B5713B">
        <w:rPr>
          <w:rFonts w:ascii="Times New Roman" w:hAnsi="Times New Roman" w:cs="Times New Roman"/>
          <w:noProof/>
          <w:sz w:val="26"/>
          <w:szCs w:val="26"/>
          <w:lang w:eastAsia="lv-LV"/>
        </w:rPr>
        <w:t xml:space="preserve"> par izlikšanu no dzīvojamās telpas;</w:t>
      </w:r>
    </w:p>
    <w:p w14:paraId="2EF60B50"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69.2.2. 9. reģistrā reģistrētajām personām;</w:t>
      </w:r>
    </w:p>
    <w:p w14:paraId="301CD53A" w14:textId="77777777" w:rsidR="009E30E9" w:rsidRPr="00B5713B"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lastRenderedPageBreak/>
        <w:t xml:space="preserve">69.2.3. personām, kuras vienlaikus reģistrētas 8. reģistrā; </w:t>
      </w:r>
    </w:p>
    <w:p w14:paraId="5D2CF1C1" w14:textId="77777777" w:rsidR="009E30E9" w:rsidRDefault="00F92A9C" w:rsidP="00911F7F">
      <w:pPr>
        <w:pStyle w:val="Sarakstarindkopa"/>
        <w:spacing w:line="240" w:lineRule="auto"/>
        <w:jc w:val="both"/>
        <w:rPr>
          <w:rFonts w:ascii="Times New Roman" w:hAnsi="Times New Roman" w:cs="Times New Roman"/>
          <w:noProof/>
          <w:sz w:val="26"/>
          <w:szCs w:val="26"/>
          <w:lang w:eastAsia="lv-LV"/>
        </w:rPr>
      </w:pPr>
      <w:r w:rsidRPr="00B5713B">
        <w:rPr>
          <w:rFonts w:ascii="Times New Roman" w:hAnsi="Times New Roman" w:cs="Times New Roman"/>
          <w:noProof/>
          <w:sz w:val="26"/>
          <w:szCs w:val="26"/>
          <w:lang w:eastAsia="lv-LV"/>
        </w:rPr>
        <w:t>69.2.4. personām, ar kurām kopā dzīvo un kuru apgādībā ir bērns ar invaliditāti.</w:t>
      </w:r>
      <w:r w:rsidR="00710AFD">
        <w:rPr>
          <w:rFonts w:ascii="Times New Roman" w:hAnsi="Times New Roman" w:cs="Times New Roman"/>
          <w:noProof/>
          <w:sz w:val="26"/>
          <w:szCs w:val="26"/>
          <w:lang w:eastAsia="lv-LV"/>
        </w:rPr>
        <w:t>”</w:t>
      </w:r>
    </w:p>
    <w:p w14:paraId="2043513B" w14:textId="77777777" w:rsidR="00C95C98" w:rsidRPr="007D5BD7" w:rsidRDefault="00C95C98" w:rsidP="00701A1C">
      <w:pPr>
        <w:spacing w:after="0" w:line="240" w:lineRule="auto"/>
        <w:ind w:firstLine="720"/>
        <w:jc w:val="both"/>
        <w:rPr>
          <w:rFonts w:ascii="Times New Roman" w:eastAsia="Times New Roman" w:hAnsi="Times New Roman" w:cs="Times New Roman"/>
          <w:noProof/>
          <w:sz w:val="26"/>
          <w:szCs w:val="26"/>
        </w:rPr>
      </w:pPr>
    </w:p>
    <w:p w14:paraId="51900F49" w14:textId="77777777" w:rsidR="00C95C98" w:rsidRPr="007D5BD7" w:rsidRDefault="00C95C98" w:rsidP="00701A1C">
      <w:pPr>
        <w:spacing w:after="0" w:line="240" w:lineRule="auto"/>
        <w:ind w:firstLine="720"/>
        <w:jc w:val="both"/>
        <w:rPr>
          <w:rFonts w:ascii="Times New Roman" w:eastAsia="Times New Roman" w:hAnsi="Times New Roman" w:cs="Times New Roman"/>
          <w:noProof/>
          <w:sz w:val="26"/>
          <w:szCs w:val="26"/>
        </w:rPr>
      </w:pPr>
    </w:p>
    <w:p w14:paraId="1EA74EF8" w14:textId="77777777" w:rsidR="00C95C98" w:rsidRPr="007D5BD7" w:rsidRDefault="00C95C98" w:rsidP="00701A1C">
      <w:pPr>
        <w:spacing w:after="0" w:line="240" w:lineRule="auto"/>
        <w:ind w:firstLine="720"/>
        <w:jc w:val="both"/>
        <w:rPr>
          <w:rFonts w:ascii="Times New Roman" w:eastAsia="Times New Roman" w:hAnsi="Times New Roman" w:cs="Times New Roman"/>
          <w:noProof/>
          <w:sz w:val="26"/>
          <w:szCs w:val="26"/>
        </w:rPr>
      </w:pPr>
    </w:p>
    <w:p w14:paraId="138D45B5" w14:textId="77777777" w:rsidR="00C95C98" w:rsidRPr="007D5BD7" w:rsidRDefault="00C95C98" w:rsidP="00701A1C">
      <w:pPr>
        <w:spacing w:after="0" w:line="240" w:lineRule="auto"/>
        <w:ind w:firstLine="720"/>
        <w:jc w:val="both"/>
        <w:rPr>
          <w:rFonts w:ascii="Times New Roman" w:eastAsia="Times New Roman" w:hAnsi="Times New Roman" w:cs="Times New Roman"/>
          <w:noProof/>
          <w:sz w:val="26"/>
          <w:szCs w:val="26"/>
        </w:rPr>
      </w:pPr>
    </w:p>
    <w:p w14:paraId="2DB7DA6A" w14:textId="77777777" w:rsidR="00C95C98" w:rsidRPr="007D5BD7" w:rsidRDefault="00C95C98" w:rsidP="00701A1C">
      <w:pPr>
        <w:spacing w:after="0" w:line="240" w:lineRule="auto"/>
        <w:ind w:firstLine="720"/>
        <w:jc w:val="both"/>
        <w:rPr>
          <w:rFonts w:ascii="Times New Roman" w:eastAsia="Times New Roman" w:hAnsi="Times New Roman" w:cs="Times New Roman"/>
          <w:noProof/>
          <w:sz w:val="26"/>
          <w:szCs w:val="26"/>
        </w:rPr>
      </w:pPr>
    </w:p>
    <w:p w14:paraId="0142EE0D" w14:textId="77777777" w:rsidR="00C95C98" w:rsidRPr="007D5BD7" w:rsidRDefault="00C95C98" w:rsidP="00701A1C">
      <w:pPr>
        <w:spacing w:after="0" w:line="240" w:lineRule="auto"/>
        <w:ind w:firstLine="720"/>
        <w:jc w:val="both"/>
        <w:rPr>
          <w:rFonts w:ascii="Times New Roman" w:eastAsia="Times New Roman" w:hAnsi="Times New Roman" w:cs="Times New Roman"/>
          <w:noProof/>
          <w:sz w:val="26"/>
          <w:szCs w:val="26"/>
        </w:rPr>
      </w:pPr>
    </w:p>
    <w:p w14:paraId="7FB31E85" w14:textId="77777777" w:rsidR="00C95C98" w:rsidRPr="007D5BD7" w:rsidRDefault="00C95C98" w:rsidP="00701A1C">
      <w:pPr>
        <w:spacing w:after="0" w:line="240" w:lineRule="auto"/>
        <w:ind w:firstLine="720"/>
        <w:jc w:val="both"/>
        <w:rPr>
          <w:rFonts w:ascii="Times New Roman" w:eastAsia="Times New Roman" w:hAnsi="Times New Roman" w:cs="Times New Roman"/>
          <w:noProof/>
          <w:sz w:val="26"/>
          <w:szCs w:val="26"/>
        </w:rPr>
      </w:pPr>
    </w:p>
    <w:p w14:paraId="15A6BE32" w14:textId="77777777" w:rsidR="007C726F" w:rsidRPr="007D5BD7"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055"/>
      </w:tblGrid>
      <w:tr w:rsidR="0077182F" w14:paraId="6BE30AD3" w14:textId="77777777" w:rsidTr="00770872">
        <w:tc>
          <w:tcPr>
            <w:tcW w:w="4776" w:type="dxa"/>
            <w:tcMar>
              <w:left w:w="57" w:type="dxa"/>
              <w:right w:w="57" w:type="dxa"/>
            </w:tcMar>
            <w:vAlign w:val="bottom"/>
          </w:tcPr>
          <w:p w14:paraId="38DB3624" w14:textId="77777777" w:rsidR="007C726F" w:rsidRPr="007D5BD7" w:rsidRDefault="00F92A9C" w:rsidP="000F04C2">
            <w:pPr>
              <w:spacing w:after="200" w:line="276" w:lineRule="auto"/>
              <w:jc w:val="both"/>
              <w:rPr>
                <w:rFonts w:ascii="Times New Roman" w:hAnsi="Times New Roman" w:cs="Times New Roman"/>
                <w:noProof/>
                <w:sz w:val="26"/>
                <w:szCs w:val="26"/>
              </w:rPr>
            </w:pPr>
            <w:r w:rsidRPr="007D5BD7">
              <w:rPr>
                <w:rFonts w:ascii="Times New Roman" w:eastAsia="Times New Roman" w:hAnsi="Times New Roman" w:cs="Times New Roman"/>
                <w:noProof/>
                <w:sz w:val="26"/>
                <w:szCs w:val="26"/>
              </w:rPr>
              <w:t>#LEMUMA_PARAKSTITAJA1_AMATS#</w:t>
            </w:r>
          </w:p>
        </w:tc>
        <w:tc>
          <w:tcPr>
            <w:tcW w:w="5055" w:type="dxa"/>
            <w:tcMar>
              <w:left w:w="57" w:type="dxa"/>
              <w:right w:w="57" w:type="dxa"/>
            </w:tcMar>
            <w:vAlign w:val="bottom"/>
          </w:tcPr>
          <w:p w14:paraId="4CB8E2D6" w14:textId="77777777" w:rsidR="007C726F" w:rsidRPr="007D5BD7" w:rsidRDefault="00F92A9C" w:rsidP="000F04C2">
            <w:pPr>
              <w:spacing w:after="200" w:line="276" w:lineRule="auto"/>
              <w:jc w:val="right"/>
              <w:rPr>
                <w:rFonts w:ascii="Times New Roman" w:hAnsi="Times New Roman" w:cs="Times New Roman"/>
                <w:noProof/>
                <w:sz w:val="26"/>
                <w:szCs w:val="26"/>
              </w:rPr>
            </w:pPr>
            <w:r w:rsidRPr="007D5BD7">
              <w:rPr>
                <w:rFonts w:ascii="Times New Roman" w:eastAsia="Times New Roman" w:hAnsi="Times New Roman" w:cs="Times New Roman"/>
                <w:noProof/>
                <w:sz w:val="26"/>
                <w:szCs w:val="26"/>
              </w:rPr>
              <w:t>#LEMUMA_PARAKSTITAJA1_VARDS# #LEMUMA_PARAKSTITAJA1_UZVARDS#</w:t>
            </w:r>
          </w:p>
        </w:tc>
      </w:tr>
    </w:tbl>
    <w:p w14:paraId="00232DC1" w14:textId="77777777" w:rsidR="007D5BD7" w:rsidRPr="007D5BD7" w:rsidRDefault="007D5BD7" w:rsidP="00F07A9C">
      <w:pPr>
        <w:spacing w:after="200" w:line="276" w:lineRule="auto"/>
        <w:rPr>
          <w:rFonts w:ascii="Times New Roman" w:hAnsi="Times New Roman" w:cs="Times New Roman"/>
          <w:noProof/>
          <w:sz w:val="26"/>
          <w:szCs w:val="26"/>
        </w:rPr>
      </w:pPr>
    </w:p>
    <w:p w14:paraId="609EE435" w14:textId="77777777" w:rsidR="00DC4851" w:rsidRPr="007D5BD7" w:rsidRDefault="00F92A9C" w:rsidP="00F07A9C">
      <w:pPr>
        <w:spacing w:after="200" w:line="276" w:lineRule="auto"/>
        <w:rPr>
          <w:rFonts w:ascii="Times New Roman" w:hAnsi="Times New Roman" w:cs="Times New Roman"/>
          <w:noProof/>
          <w:sz w:val="26"/>
          <w:szCs w:val="26"/>
        </w:rPr>
      </w:pPr>
      <w:r w:rsidRPr="007D5BD7">
        <w:rPr>
          <w:rFonts w:ascii="Times New Roman" w:hAnsi="Times New Roman" w:cs="Times New Roman"/>
          <w:noProof/>
          <w:sz w:val="26"/>
          <w:szCs w:val="26"/>
        </w:rPr>
        <w:t>Projektu paraksta</w:t>
      </w:r>
    </w:p>
    <w:tbl>
      <w:tblPr>
        <w:tblW w:w="5100" w:type="pct"/>
        <w:tblLook w:val="04A0" w:firstRow="1" w:lastRow="0" w:firstColumn="1" w:lastColumn="0" w:noHBand="0" w:noVBand="1"/>
      </w:tblPr>
      <w:tblGrid>
        <w:gridCol w:w="5199"/>
        <w:gridCol w:w="4632"/>
      </w:tblGrid>
      <w:tr w:rsidR="0077182F" w14:paraId="6505BE90" w14:textId="77777777" w:rsidTr="006677FD">
        <w:tc>
          <w:tcPr>
            <w:tcW w:w="5199" w:type="dxa"/>
            <w:shd w:val="clear" w:color="auto" w:fill="auto"/>
            <w:tcMar>
              <w:left w:w="57" w:type="dxa"/>
              <w:right w:w="57" w:type="dxa"/>
            </w:tcMar>
            <w:vAlign w:val="bottom"/>
          </w:tcPr>
          <w:p w14:paraId="4AA5ADB5" w14:textId="77777777" w:rsidR="00770872" w:rsidRPr="007D5BD7" w:rsidRDefault="00F92A9C" w:rsidP="006677FD">
            <w:pPr>
              <w:spacing w:after="0" w:line="240" w:lineRule="auto"/>
              <w:rPr>
                <w:rFonts w:ascii="Times New Roman" w:hAnsi="Times New Roman" w:cs="Times New Roman"/>
                <w:noProof/>
                <w:sz w:val="26"/>
                <w:szCs w:val="26"/>
              </w:rPr>
            </w:pPr>
            <w:r w:rsidRPr="007D5BD7">
              <w:rPr>
                <w:rFonts w:ascii="Times New Roman" w:hAnsi="Times New Roman" w:cs="Times New Roman"/>
                <w:noProof/>
                <w:sz w:val="26"/>
                <w:szCs w:val="26"/>
              </w:rPr>
              <w:t>#PARAKSTITAJA1_STV_AMATS_PILNAIS#</w:t>
            </w:r>
          </w:p>
        </w:tc>
        <w:tc>
          <w:tcPr>
            <w:tcW w:w="4632" w:type="dxa"/>
            <w:shd w:val="clear" w:color="auto" w:fill="auto"/>
            <w:tcMar>
              <w:left w:w="57" w:type="dxa"/>
              <w:right w:w="57" w:type="dxa"/>
            </w:tcMar>
            <w:vAlign w:val="bottom"/>
          </w:tcPr>
          <w:p w14:paraId="5105C28F" w14:textId="77777777" w:rsidR="00770872" w:rsidRPr="007D5BD7" w:rsidRDefault="00F92A9C" w:rsidP="006677FD">
            <w:pPr>
              <w:spacing w:after="0" w:line="240" w:lineRule="auto"/>
              <w:jc w:val="right"/>
              <w:rPr>
                <w:rFonts w:ascii="Times New Roman" w:hAnsi="Times New Roman" w:cs="Times New Roman"/>
                <w:noProof/>
                <w:sz w:val="26"/>
                <w:szCs w:val="26"/>
              </w:rPr>
            </w:pPr>
            <w:r w:rsidRPr="007D5BD7">
              <w:rPr>
                <w:rFonts w:ascii="Times New Roman" w:hAnsi="Times New Roman" w:cs="Times New Roman"/>
                <w:noProof/>
                <w:sz w:val="26"/>
                <w:szCs w:val="26"/>
              </w:rPr>
              <w:t>#PARAKST_V_UZV#</w:t>
            </w:r>
          </w:p>
        </w:tc>
      </w:tr>
    </w:tbl>
    <w:p w14:paraId="286C999E" w14:textId="77777777" w:rsidR="006677FD" w:rsidRDefault="006677FD" w:rsidP="006677FD">
      <w:pPr>
        <w:spacing w:after="200" w:line="276" w:lineRule="auto"/>
        <w:rPr>
          <w:rFonts w:ascii="Times New Roman" w:hAnsi="Times New Roman" w:cs="Times New Roman"/>
          <w:i/>
          <w:iCs/>
          <w:noProof/>
          <w:sz w:val="26"/>
          <w:szCs w:val="26"/>
        </w:rPr>
      </w:pPr>
    </w:p>
    <w:p w14:paraId="694E0D2D" w14:textId="77777777" w:rsidR="006677FD" w:rsidRDefault="00F92A9C" w:rsidP="006677FD">
      <w:pPr>
        <w:spacing w:after="200" w:line="276" w:lineRule="auto"/>
        <w:rPr>
          <w:rFonts w:ascii="Times New Roman" w:hAnsi="Times New Roman" w:cs="Times New Roman"/>
          <w:i/>
          <w:iCs/>
          <w:noProof/>
          <w:sz w:val="26"/>
          <w:szCs w:val="26"/>
        </w:rPr>
      </w:pPr>
      <w:r w:rsidRPr="007D5BD7">
        <w:rPr>
          <w:rFonts w:ascii="Times New Roman" w:hAnsi="Times New Roman" w:cs="Times New Roman"/>
          <w:i/>
          <w:iCs/>
          <w:noProof/>
          <w:sz w:val="26"/>
          <w:szCs w:val="26"/>
        </w:rPr>
        <w:t xml:space="preserve">Iesniedz </w:t>
      </w:r>
    </w:p>
    <w:p w14:paraId="725C5BD3" w14:textId="77777777" w:rsidR="005D1A96" w:rsidRDefault="005D1A96" w:rsidP="006677FD">
      <w:pPr>
        <w:spacing w:after="200" w:line="276" w:lineRule="auto"/>
        <w:rPr>
          <w:rFonts w:ascii="Times New Roman" w:hAnsi="Times New Roman" w:cs="Times New Roman"/>
          <w:i/>
          <w:iCs/>
          <w:noProof/>
          <w:sz w:val="26"/>
          <w:szCs w:val="26"/>
        </w:rPr>
      </w:pPr>
    </w:p>
    <w:p w14:paraId="5C3B9DBE" w14:textId="77777777" w:rsidR="005D1A96" w:rsidRPr="007D5BD7" w:rsidRDefault="005D1A96" w:rsidP="006677FD">
      <w:pPr>
        <w:spacing w:after="200" w:line="276" w:lineRule="auto"/>
        <w:rPr>
          <w:rFonts w:ascii="Times New Roman" w:hAnsi="Times New Roman" w:cs="Times New Roman"/>
          <w:i/>
          <w:iCs/>
          <w:noProof/>
          <w:sz w:val="26"/>
          <w:szCs w:val="26"/>
        </w:rPr>
      </w:pPr>
    </w:p>
    <w:tbl>
      <w:tblPr>
        <w:tblW w:w="0" w:type="auto"/>
        <w:tblCellMar>
          <w:left w:w="0" w:type="dxa"/>
          <w:right w:w="0" w:type="dxa"/>
        </w:tblCellMar>
        <w:tblLook w:val="04A0" w:firstRow="1" w:lastRow="0" w:firstColumn="1" w:lastColumn="0" w:noHBand="0" w:noVBand="1"/>
      </w:tblPr>
      <w:tblGrid>
        <w:gridCol w:w="9618"/>
      </w:tblGrid>
      <w:tr w:rsidR="0077182F" w14:paraId="304CCE55" w14:textId="77777777" w:rsidTr="005D1A96">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F7808" w14:textId="77777777" w:rsidR="005D1A96" w:rsidRDefault="00000000">
            <w:pPr>
              <w:spacing w:after="200" w:line="276" w:lineRule="auto"/>
              <w:rPr>
                <w:rFonts w:ascii="Times New Roman" w:hAnsi="Times New Roman" w:cs="Times New Roman"/>
                <w:sz w:val="26"/>
                <w:szCs w:val="26"/>
              </w:rPr>
            </w:pPr>
            <w:sdt>
              <w:sdtPr>
                <w:rPr>
                  <w:rFonts w:ascii="Times New Roman" w:hAnsi="Times New Roman" w:cs="Times New Roman"/>
                  <w:sz w:val="26"/>
                  <w:szCs w:val="26"/>
                </w:rPr>
                <w:id w:val="2131508172"/>
                <w14:checkbox>
                  <w14:checked w14:val="1"/>
                  <w14:checkedState w14:val="2612" w14:font="MS Gothic"/>
                  <w14:uncheckedState w14:val="2610" w14:font="MS Gothic"/>
                </w14:checkbox>
              </w:sdtPr>
              <w:sdtContent>
                <w:r w:rsidR="00F92A9C">
                  <w:rPr>
                    <w:rFonts w:ascii="MS Gothic" w:eastAsia="MS Gothic" w:hAnsi="MS Gothic" w:cs="Times New Roman" w:hint="eastAsia"/>
                    <w:sz w:val="26"/>
                    <w:szCs w:val="26"/>
                  </w:rPr>
                  <w:t>☒</w:t>
                </w:r>
              </w:sdtContent>
            </w:sdt>
            <w:r w:rsidR="001E4281">
              <w:rPr>
                <w:rFonts w:ascii="Times New Roman" w:hAnsi="Times New Roman" w:cs="Times New Roman"/>
                <w:sz w:val="26"/>
                <w:szCs w:val="26"/>
              </w:rPr>
              <w:t xml:space="preserve">Saistošo noteikumu projekts ir </w:t>
            </w:r>
            <w:proofErr w:type="spellStart"/>
            <w:r w:rsidR="001E4281">
              <w:rPr>
                <w:rFonts w:ascii="Times New Roman" w:hAnsi="Times New Roman" w:cs="Times New Roman"/>
                <w:sz w:val="26"/>
                <w:szCs w:val="26"/>
              </w:rPr>
              <w:t>jānosūta</w:t>
            </w:r>
            <w:proofErr w:type="spellEnd"/>
            <w:r w:rsidR="001E4281">
              <w:rPr>
                <w:rFonts w:ascii="Times New Roman" w:hAnsi="Times New Roman" w:cs="Times New Roman"/>
                <w:sz w:val="26"/>
                <w:szCs w:val="26"/>
              </w:rPr>
              <w:t xml:space="preserve"> VARAM    </w:t>
            </w:r>
          </w:p>
        </w:tc>
      </w:tr>
      <w:tr w:rsidR="0077182F" w14:paraId="0FD13AE7" w14:textId="77777777" w:rsidTr="005D1A96">
        <w:tc>
          <w:tcPr>
            <w:tcW w:w="9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45D70" w14:textId="77777777" w:rsidR="005D1A96" w:rsidRDefault="00000000">
            <w:pPr>
              <w:spacing w:after="200" w:line="276" w:lineRule="auto"/>
              <w:rPr>
                <w:rFonts w:ascii="Times New Roman" w:hAnsi="Times New Roman" w:cs="Times New Roman"/>
                <w:sz w:val="26"/>
                <w:szCs w:val="26"/>
              </w:rPr>
            </w:pPr>
            <w:sdt>
              <w:sdtPr>
                <w:rPr>
                  <w:rFonts w:ascii="Times New Roman" w:hAnsi="Times New Roman" w:cs="Times New Roman"/>
                  <w:sz w:val="26"/>
                  <w:szCs w:val="26"/>
                </w:rPr>
                <w:id w:val="1833484730"/>
                <w14:checkbox>
                  <w14:checked w14:val="0"/>
                  <w14:checkedState w14:val="2612" w14:font="MS Gothic"/>
                  <w14:uncheckedState w14:val="2610" w14:font="MS Gothic"/>
                </w14:checkbox>
              </w:sdtPr>
              <w:sdtContent>
                <w:r w:rsidR="001E4281">
                  <w:rPr>
                    <w:rFonts w:ascii="MS Gothic" w:eastAsia="MS Gothic" w:hAnsi="MS Gothic" w:cs="Times New Roman" w:hint="eastAsia"/>
                    <w:sz w:val="26"/>
                    <w:szCs w:val="26"/>
                  </w:rPr>
                  <w:t>☐</w:t>
                </w:r>
              </w:sdtContent>
            </w:sdt>
            <w:r w:rsidR="001E4281">
              <w:rPr>
                <w:rFonts w:ascii="Times New Roman" w:hAnsi="Times New Roman" w:cs="Times New Roman"/>
                <w:sz w:val="26"/>
                <w:szCs w:val="26"/>
              </w:rPr>
              <w:t xml:space="preserve">Saistošo noteikumu projekts ir </w:t>
            </w:r>
            <w:proofErr w:type="spellStart"/>
            <w:r w:rsidR="001E4281">
              <w:rPr>
                <w:rFonts w:ascii="Times New Roman" w:hAnsi="Times New Roman" w:cs="Times New Roman"/>
                <w:sz w:val="26"/>
                <w:szCs w:val="26"/>
              </w:rPr>
              <w:t>jānosūta</w:t>
            </w:r>
            <w:proofErr w:type="spellEnd"/>
            <w:r w:rsidR="001E4281">
              <w:rPr>
                <w:rFonts w:ascii="Times New Roman" w:hAnsi="Times New Roman" w:cs="Times New Roman"/>
                <w:sz w:val="26"/>
                <w:szCs w:val="26"/>
              </w:rPr>
              <w:t xml:space="preserve"> AIC paziņošanai </w:t>
            </w:r>
            <w:r w:rsidR="001E4281">
              <w:rPr>
                <w:rFonts w:ascii="Times New Roman" w:hAnsi="Times New Roman" w:cs="Times New Roman"/>
                <w:i/>
                <w:iCs/>
                <w:sz w:val="26"/>
                <w:szCs w:val="26"/>
              </w:rPr>
              <w:t>Iekšējā tirgus informācijas sistēmā</w:t>
            </w:r>
          </w:p>
        </w:tc>
      </w:tr>
    </w:tbl>
    <w:p w14:paraId="68CD5FA5" w14:textId="77777777" w:rsidR="00770872" w:rsidRPr="007D5BD7" w:rsidRDefault="00770872" w:rsidP="00770872">
      <w:pPr>
        <w:spacing w:after="200" w:line="276" w:lineRule="auto"/>
        <w:rPr>
          <w:rFonts w:ascii="Times New Roman" w:hAnsi="Times New Roman" w:cs="Times New Roman"/>
          <w:sz w:val="26"/>
          <w:szCs w:val="26"/>
        </w:rPr>
      </w:pPr>
    </w:p>
    <w:p w14:paraId="29DB31D5" w14:textId="77777777" w:rsidR="00770872" w:rsidRPr="007D5BD7" w:rsidRDefault="00F92A9C" w:rsidP="00770872">
      <w:pPr>
        <w:tabs>
          <w:tab w:val="left" w:pos="2552"/>
          <w:tab w:val="left" w:pos="3119"/>
          <w:tab w:val="left" w:pos="3686"/>
        </w:tabs>
        <w:spacing w:after="0" w:line="240" w:lineRule="auto"/>
        <w:rPr>
          <w:rFonts w:ascii="Times New Roman" w:hAnsi="Times New Roman" w:cs="Times New Roman"/>
        </w:rPr>
      </w:pPr>
      <w:r w:rsidRPr="007D5BD7">
        <w:rPr>
          <w:rFonts w:ascii="Times New Roman" w:hAnsi="Times New Roman" w:cs="Times New Roman"/>
        </w:rPr>
        <w:t>Mednis</w:t>
      </w:r>
      <w:r w:rsidRPr="007D5BD7">
        <w:rPr>
          <w:rFonts w:ascii="Times New Roman" w:hAnsi="Times New Roman" w:cs="Times New Roman"/>
        </w:rPr>
        <w:tab/>
        <w:t xml:space="preserve">67012506 </w:t>
      </w:r>
    </w:p>
    <w:p w14:paraId="591379A4" w14:textId="77777777" w:rsidR="00770872" w:rsidRPr="007D5BD7" w:rsidRDefault="00F92A9C" w:rsidP="00770872">
      <w:pPr>
        <w:tabs>
          <w:tab w:val="left" w:pos="2552"/>
          <w:tab w:val="left" w:pos="3119"/>
          <w:tab w:val="left" w:pos="3686"/>
        </w:tabs>
        <w:spacing w:after="0" w:line="240" w:lineRule="auto"/>
        <w:rPr>
          <w:rFonts w:ascii="Times New Roman" w:hAnsi="Times New Roman" w:cs="Times New Roman"/>
        </w:rPr>
      </w:pPr>
      <w:r w:rsidRPr="007D5BD7">
        <w:rPr>
          <w:rFonts w:ascii="Times New Roman" w:hAnsi="Times New Roman" w:cs="Times New Roman"/>
        </w:rPr>
        <w:tab/>
        <w:t xml:space="preserve"> </w:t>
      </w:r>
    </w:p>
    <w:p w14:paraId="5B2E6A6F" w14:textId="77777777" w:rsidR="00770872" w:rsidRPr="007D5BD7" w:rsidRDefault="00F92A9C" w:rsidP="00770872">
      <w:pPr>
        <w:tabs>
          <w:tab w:val="left" w:pos="2552"/>
          <w:tab w:val="left" w:pos="3119"/>
          <w:tab w:val="left" w:pos="3686"/>
        </w:tabs>
        <w:spacing w:after="0" w:line="240" w:lineRule="auto"/>
        <w:rPr>
          <w:rFonts w:ascii="Times New Roman" w:hAnsi="Times New Roman" w:cs="Times New Roman"/>
        </w:rPr>
      </w:pPr>
      <w:r w:rsidRPr="007D5BD7">
        <w:rPr>
          <w:rFonts w:ascii="Times New Roman" w:hAnsi="Times New Roman" w:cs="Times New Roman"/>
        </w:rPr>
        <w:tab/>
        <w:t xml:space="preserve"> </w:t>
      </w:r>
    </w:p>
    <w:p w14:paraId="1EB606B5" w14:textId="77777777" w:rsidR="00B00798" w:rsidRPr="007D5BD7" w:rsidRDefault="00B00798" w:rsidP="00F07A9C">
      <w:pPr>
        <w:spacing w:after="200" w:line="276" w:lineRule="auto"/>
        <w:rPr>
          <w:rFonts w:ascii="Times New Roman" w:hAnsi="Times New Roman" w:cs="Times New Roman"/>
          <w:noProof/>
          <w:sz w:val="26"/>
          <w:szCs w:val="26"/>
        </w:rPr>
      </w:pPr>
    </w:p>
    <w:p w14:paraId="482C1430" w14:textId="77777777" w:rsidR="00B00798" w:rsidRPr="007D5BD7" w:rsidRDefault="00F92A9C" w:rsidP="00770872">
      <w:pPr>
        <w:keepNext/>
        <w:spacing w:before="60" w:after="60"/>
        <w:rPr>
          <w:rFonts w:ascii="Times New Roman" w:hAnsi="Times New Roman" w:cs="Times New Roman"/>
        </w:rPr>
      </w:pPr>
      <w:r w:rsidRPr="007D5BD7">
        <w:rPr>
          <w:rFonts w:ascii="Times New Roman" w:hAnsi="Times New Roman" w:cs="Times New Roman"/>
          <w:color w:val="000000"/>
        </w:rPr>
        <w:t>#VISU_SASKANOTAJU_TABULA_STV#</w:t>
      </w:r>
    </w:p>
    <w:p w14:paraId="5E0F4562" w14:textId="77777777" w:rsidR="00B00798" w:rsidRPr="007D5BD7" w:rsidRDefault="00F92A9C" w:rsidP="00B00798">
      <w:pPr>
        <w:rPr>
          <w:rFonts w:ascii="Times New Roman" w:hAnsi="Times New Roman" w:cs="Times New Roman"/>
          <w:i/>
          <w:sz w:val="20"/>
          <w:szCs w:val="26"/>
        </w:rPr>
      </w:pPr>
      <w:r w:rsidRPr="007D5BD7">
        <w:rPr>
          <w:rFonts w:ascii="Times New Roman" w:hAnsi="Times New Roman" w:cs="Times New Roman"/>
          <w:i/>
          <w:sz w:val="20"/>
          <w:szCs w:val="20"/>
        </w:rPr>
        <w:t xml:space="preserve">*Saraksts ir pievienots automātiski </w:t>
      </w:r>
      <w:r w:rsidRPr="007D5BD7">
        <w:rPr>
          <w:rFonts w:ascii="Times New Roman" w:hAnsi="Times New Roman" w:cs="Times New Roman"/>
          <w:i/>
          <w:sz w:val="20"/>
          <w:szCs w:val="26"/>
        </w:rPr>
        <w:t>no sistēmas ELISS dokumentu apstrādes plūsmas</w:t>
      </w:r>
    </w:p>
    <w:p w14:paraId="0AE5B98A" w14:textId="77777777" w:rsidR="00B00798" w:rsidRPr="007D5BD7" w:rsidRDefault="00B00798" w:rsidP="00F07A9C">
      <w:pPr>
        <w:spacing w:after="200" w:line="276" w:lineRule="auto"/>
        <w:rPr>
          <w:rFonts w:ascii="Times New Roman" w:hAnsi="Times New Roman" w:cs="Times New Roman"/>
          <w:noProof/>
          <w:sz w:val="26"/>
          <w:szCs w:val="26"/>
        </w:rPr>
      </w:pPr>
    </w:p>
    <w:sectPr w:rsidR="00B00798" w:rsidRPr="007D5BD7" w:rsidSect="008C57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MT">
    <w:altName w:val="Arial"/>
    <w:panose1 w:val="00000000000000000000"/>
    <w:charset w:val="BA"/>
    <w:family w:val="auto"/>
    <w:notTrueType/>
    <w:pitch w:val="default"/>
    <w:sig w:usb0="00000005" w:usb1="00000000" w:usb2="00000000" w:usb3="00000000" w:csb0="0000008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7131"/>
    <w:multiLevelType w:val="hybridMultilevel"/>
    <w:tmpl w:val="82FA232C"/>
    <w:lvl w:ilvl="0" w:tplc="151C56B6">
      <w:start w:val="1"/>
      <w:numFmt w:val="decimal"/>
      <w:lvlText w:val="%1."/>
      <w:lvlJc w:val="left"/>
      <w:pPr>
        <w:ind w:left="720" w:hanging="360"/>
      </w:pPr>
      <w:rPr>
        <w:rFonts w:hint="default"/>
      </w:rPr>
    </w:lvl>
    <w:lvl w:ilvl="1" w:tplc="E3A4B304" w:tentative="1">
      <w:start w:val="1"/>
      <w:numFmt w:val="lowerLetter"/>
      <w:lvlText w:val="%2."/>
      <w:lvlJc w:val="left"/>
      <w:pPr>
        <w:ind w:left="1440" w:hanging="360"/>
      </w:pPr>
    </w:lvl>
    <w:lvl w:ilvl="2" w:tplc="14F8E8B0" w:tentative="1">
      <w:start w:val="1"/>
      <w:numFmt w:val="lowerRoman"/>
      <w:lvlText w:val="%3."/>
      <w:lvlJc w:val="right"/>
      <w:pPr>
        <w:ind w:left="2160" w:hanging="180"/>
      </w:pPr>
    </w:lvl>
    <w:lvl w:ilvl="3" w:tplc="586E04DE" w:tentative="1">
      <w:start w:val="1"/>
      <w:numFmt w:val="decimal"/>
      <w:lvlText w:val="%4."/>
      <w:lvlJc w:val="left"/>
      <w:pPr>
        <w:ind w:left="2880" w:hanging="360"/>
      </w:pPr>
    </w:lvl>
    <w:lvl w:ilvl="4" w:tplc="0BBC853E" w:tentative="1">
      <w:start w:val="1"/>
      <w:numFmt w:val="lowerLetter"/>
      <w:lvlText w:val="%5."/>
      <w:lvlJc w:val="left"/>
      <w:pPr>
        <w:ind w:left="3600" w:hanging="360"/>
      </w:pPr>
    </w:lvl>
    <w:lvl w:ilvl="5" w:tplc="0A50D9D6" w:tentative="1">
      <w:start w:val="1"/>
      <w:numFmt w:val="lowerRoman"/>
      <w:lvlText w:val="%6."/>
      <w:lvlJc w:val="right"/>
      <w:pPr>
        <w:ind w:left="4320" w:hanging="180"/>
      </w:pPr>
    </w:lvl>
    <w:lvl w:ilvl="6" w:tplc="6F68441E" w:tentative="1">
      <w:start w:val="1"/>
      <w:numFmt w:val="decimal"/>
      <w:lvlText w:val="%7."/>
      <w:lvlJc w:val="left"/>
      <w:pPr>
        <w:ind w:left="5040" w:hanging="360"/>
      </w:pPr>
    </w:lvl>
    <w:lvl w:ilvl="7" w:tplc="8C0E8996" w:tentative="1">
      <w:start w:val="1"/>
      <w:numFmt w:val="lowerLetter"/>
      <w:lvlText w:val="%8."/>
      <w:lvlJc w:val="left"/>
      <w:pPr>
        <w:ind w:left="5760" w:hanging="360"/>
      </w:pPr>
    </w:lvl>
    <w:lvl w:ilvl="8" w:tplc="C7EE69A4" w:tentative="1">
      <w:start w:val="1"/>
      <w:numFmt w:val="lowerRoman"/>
      <w:lvlText w:val="%9."/>
      <w:lvlJc w:val="right"/>
      <w:pPr>
        <w:ind w:left="6480" w:hanging="180"/>
      </w:pPr>
    </w:lvl>
  </w:abstractNum>
  <w:num w:numId="1" w16cid:durableId="121931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710AA"/>
    <w:rsid w:val="000747C4"/>
    <w:rsid w:val="000773E6"/>
    <w:rsid w:val="00091D76"/>
    <w:rsid w:val="00092AE8"/>
    <w:rsid w:val="000933F8"/>
    <w:rsid w:val="000F04C2"/>
    <w:rsid w:val="001038DE"/>
    <w:rsid w:val="00147DA4"/>
    <w:rsid w:val="0015286F"/>
    <w:rsid w:val="00193F1F"/>
    <w:rsid w:val="001E4281"/>
    <w:rsid w:val="00206E50"/>
    <w:rsid w:val="00252F4D"/>
    <w:rsid w:val="002B47FF"/>
    <w:rsid w:val="002D4B06"/>
    <w:rsid w:val="0030685C"/>
    <w:rsid w:val="0032030C"/>
    <w:rsid w:val="00333CC4"/>
    <w:rsid w:val="003766BB"/>
    <w:rsid w:val="0039097C"/>
    <w:rsid w:val="003A4079"/>
    <w:rsid w:val="003C2FD4"/>
    <w:rsid w:val="003C4A28"/>
    <w:rsid w:val="003D17E2"/>
    <w:rsid w:val="003D37E7"/>
    <w:rsid w:val="00430A05"/>
    <w:rsid w:val="00484599"/>
    <w:rsid w:val="00495A3B"/>
    <w:rsid w:val="00533C2F"/>
    <w:rsid w:val="0058429D"/>
    <w:rsid w:val="00596C41"/>
    <w:rsid w:val="005A57EE"/>
    <w:rsid w:val="005D1A96"/>
    <w:rsid w:val="005E242E"/>
    <w:rsid w:val="00665633"/>
    <w:rsid w:val="006677FD"/>
    <w:rsid w:val="00682D89"/>
    <w:rsid w:val="006869CA"/>
    <w:rsid w:val="006A59F3"/>
    <w:rsid w:val="006D24A9"/>
    <w:rsid w:val="006E51CB"/>
    <w:rsid w:val="006F4BCA"/>
    <w:rsid w:val="00701A1C"/>
    <w:rsid w:val="00710AFD"/>
    <w:rsid w:val="00770872"/>
    <w:rsid w:val="0077182F"/>
    <w:rsid w:val="007C726F"/>
    <w:rsid w:val="007D5BD7"/>
    <w:rsid w:val="008427F4"/>
    <w:rsid w:val="00881C2F"/>
    <w:rsid w:val="00887749"/>
    <w:rsid w:val="008C5765"/>
    <w:rsid w:val="008F4F10"/>
    <w:rsid w:val="008F6454"/>
    <w:rsid w:val="00911F7F"/>
    <w:rsid w:val="00987394"/>
    <w:rsid w:val="009B35F5"/>
    <w:rsid w:val="009D503D"/>
    <w:rsid w:val="009D76DD"/>
    <w:rsid w:val="009E30E9"/>
    <w:rsid w:val="00A82743"/>
    <w:rsid w:val="00A8593F"/>
    <w:rsid w:val="00AB5B49"/>
    <w:rsid w:val="00AC05E5"/>
    <w:rsid w:val="00B00798"/>
    <w:rsid w:val="00B23265"/>
    <w:rsid w:val="00B51F6F"/>
    <w:rsid w:val="00B5713B"/>
    <w:rsid w:val="00C41C5C"/>
    <w:rsid w:val="00C95C98"/>
    <w:rsid w:val="00CD2D84"/>
    <w:rsid w:val="00CE51D2"/>
    <w:rsid w:val="00D439C1"/>
    <w:rsid w:val="00DC1E5B"/>
    <w:rsid w:val="00DC4851"/>
    <w:rsid w:val="00E33807"/>
    <w:rsid w:val="00E84B13"/>
    <w:rsid w:val="00EB560D"/>
    <w:rsid w:val="00EC5C74"/>
    <w:rsid w:val="00F019AB"/>
    <w:rsid w:val="00F07A9C"/>
    <w:rsid w:val="00F27E7F"/>
    <w:rsid w:val="00F92A9C"/>
    <w:rsid w:val="00FC2104"/>
    <w:rsid w:val="00FD19F6"/>
    <w:rsid w:val="00FE0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FE16"/>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E30E9"/>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4733</Words>
  <Characters>2698</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Roberts Mednis</cp:lastModifiedBy>
  <cp:revision>2</cp:revision>
  <cp:lastPrinted>2024-04-17T06:11:00Z</cp:lastPrinted>
  <dcterms:created xsi:type="dcterms:W3CDTF">2024-04-22T09:21:00Z</dcterms:created>
  <dcterms:modified xsi:type="dcterms:W3CDTF">2024-04-22T09:21:00Z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